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66E28539"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49D054C5">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1FB162FB" w14:textId="77777777" w:rsidR="001E36E3" w:rsidRPr="0058646D" w:rsidRDefault="00CA4513" w:rsidP="00DE4E04">
      <w:pPr>
        <w:spacing w:after="0" w:line="240" w:lineRule="auto"/>
        <w:jc w:val="center"/>
        <w:rPr>
          <w:rFonts w:ascii="Times New Roman" w:hAnsi="Times New Roman" w:cs="Times New Roman"/>
          <w:b/>
          <w:sz w:val="40"/>
          <w:szCs w:val="40"/>
        </w:rPr>
      </w:pPr>
      <w:r w:rsidRPr="0058646D">
        <w:rPr>
          <w:rFonts w:ascii="Times New Roman" w:hAnsi="Times New Roman" w:cs="Times New Roman"/>
          <w:b/>
          <w:sz w:val="40"/>
          <w:szCs w:val="40"/>
        </w:rPr>
        <w:t xml:space="preserve">SHORT-TERM </w:t>
      </w:r>
      <w:r w:rsidR="006858CE" w:rsidRPr="0058646D">
        <w:rPr>
          <w:rFonts w:ascii="Times New Roman" w:hAnsi="Times New Roman" w:cs="Times New Roman"/>
          <w:b/>
          <w:sz w:val="40"/>
          <w:szCs w:val="40"/>
        </w:rPr>
        <w:t>LEASES</w:t>
      </w:r>
    </w:p>
    <w:p w14:paraId="64298749" w14:textId="1372B2DD" w:rsidR="005D2C54" w:rsidRPr="0058646D" w:rsidRDefault="001E36E3" w:rsidP="00DE4E04">
      <w:pPr>
        <w:spacing w:after="0" w:line="240" w:lineRule="auto"/>
        <w:jc w:val="center"/>
        <w:rPr>
          <w:rFonts w:ascii="Times New Roman" w:hAnsi="Times New Roman" w:cs="Times New Roman"/>
          <w:b/>
          <w:sz w:val="28"/>
          <w:szCs w:val="28"/>
        </w:rPr>
      </w:pPr>
      <w:r w:rsidRPr="0058646D">
        <w:rPr>
          <w:rFonts w:ascii="Times New Roman" w:hAnsi="Times New Roman" w:cs="Times New Roman"/>
          <w:b/>
          <w:sz w:val="28"/>
          <w:szCs w:val="28"/>
        </w:rPr>
        <w:t>RENEWAL OPTIONS</w:t>
      </w:r>
    </w:p>
    <w:p w14:paraId="138F90BC" w14:textId="00E3463F" w:rsidR="00ED3FD9" w:rsidRPr="0058646D" w:rsidRDefault="00ED3FD9" w:rsidP="00DE4E04">
      <w:pPr>
        <w:spacing w:after="0" w:line="240" w:lineRule="auto"/>
        <w:jc w:val="center"/>
        <w:rPr>
          <w:rFonts w:ascii="Times New Roman" w:hAnsi="Times New Roman" w:cs="Times New Roman"/>
          <w:b/>
          <w:sz w:val="28"/>
          <w:szCs w:val="28"/>
        </w:rPr>
      </w:pPr>
      <w:r w:rsidRPr="0058646D">
        <w:rPr>
          <w:rFonts w:ascii="Times New Roman" w:hAnsi="Times New Roman" w:cs="Times New Roman"/>
          <w:b/>
          <w:sz w:val="28"/>
          <w:szCs w:val="28"/>
        </w:rPr>
        <w:t>LEASE CONCESSIONS</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4140"/>
        <w:gridCol w:w="6210"/>
      </w:tblGrid>
      <w:tr w:rsidR="00BC3943" w14:paraId="59D154DB" w14:textId="77777777" w:rsidTr="00BC3943">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4140"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6210"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BC3943">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4E235C40" w:rsidR="00BC3943" w:rsidRPr="00BC0931" w:rsidRDefault="008230DB" w:rsidP="00754FF5">
            <w:pPr>
              <w:rPr>
                <w:rFonts w:ascii="Times New Roman" w:hAnsi="Times New Roman" w:cs="Times New Roman"/>
                <w:sz w:val="24"/>
                <w:szCs w:val="24"/>
              </w:rPr>
            </w:pPr>
            <w:r>
              <w:rPr>
                <w:rFonts w:ascii="Times New Roman" w:hAnsi="Times New Roman" w:cs="Times New Roman"/>
                <w:sz w:val="24"/>
                <w:szCs w:val="24"/>
              </w:rPr>
              <w:t>11</w:t>
            </w:r>
            <w:r w:rsidR="004D1A8B">
              <w:rPr>
                <w:rFonts w:ascii="Times New Roman" w:hAnsi="Times New Roman" w:cs="Times New Roman"/>
                <w:sz w:val="24"/>
                <w:szCs w:val="24"/>
              </w:rPr>
              <w:t>/20</w:t>
            </w:r>
            <w:r w:rsidR="00D26DF7">
              <w:rPr>
                <w:rFonts w:ascii="Times New Roman" w:hAnsi="Times New Roman" w:cs="Times New Roman"/>
                <w:sz w:val="24"/>
                <w:szCs w:val="24"/>
              </w:rPr>
              <w:t>22</w:t>
            </w:r>
          </w:p>
        </w:tc>
        <w:tc>
          <w:tcPr>
            <w:tcW w:w="4140"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6210" w:type="dxa"/>
          </w:tcPr>
          <w:p w14:paraId="0A63ADBE" w14:textId="30A2F347"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w:t>
            </w:r>
            <w:r w:rsidR="00D26DF7">
              <w:rPr>
                <w:rFonts w:ascii="Times New Roman" w:hAnsi="Times New Roman" w:cs="Times New Roman"/>
                <w:sz w:val="24"/>
                <w:szCs w:val="24"/>
              </w:rPr>
              <w:t>23-0</w:t>
            </w:r>
            <w:r w:rsidR="007C492C">
              <w:rPr>
                <w:rFonts w:ascii="Times New Roman" w:hAnsi="Times New Roman" w:cs="Times New Roman"/>
                <w:sz w:val="24"/>
                <w:szCs w:val="24"/>
              </w:rPr>
              <w:t>2</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3C60CB06" w14:textId="77777777" w:rsidR="005D2C54" w:rsidRDefault="005D2C54">
      <w:pPr>
        <w:rPr>
          <w:rFonts w:ascii="Times New Roman" w:hAnsi="Times New Roman" w:cs="Times New Roman"/>
          <w:b/>
          <w:sz w:val="28"/>
          <w:szCs w:val="28"/>
        </w:rPr>
      </w:pPr>
    </w:p>
    <w:p w14:paraId="68596F95" w14:textId="77777777" w:rsidR="005D2C54" w:rsidRDefault="005D2C54">
      <w:pPr>
        <w:rPr>
          <w:rFonts w:ascii="Times New Roman" w:hAnsi="Times New Roman" w:cs="Times New Roman"/>
          <w:b/>
          <w:sz w:val="28"/>
          <w:szCs w:val="28"/>
        </w:rPr>
      </w:pPr>
    </w:p>
    <w:p w14:paraId="3F2C6D8E" w14:textId="77777777" w:rsidR="00D2433C" w:rsidRDefault="00D2433C" w:rsidP="00D2433C">
      <w:pPr>
        <w:spacing w:after="0" w:line="240" w:lineRule="auto"/>
        <w:rPr>
          <w:rFonts w:ascii="Times New Roman" w:hAnsi="Times New Roman" w:cs="Times New Roman"/>
          <w:b/>
          <w:sz w:val="28"/>
          <w:szCs w:val="28"/>
        </w:rPr>
      </w:pPr>
    </w:p>
    <w:p w14:paraId="41E1BC70" w14:textId="77777777" w:rsidR="00D2433C" w:rsidRDefault="00D2433C" w:rsidP="00D2433C">
      <w:pPr>
        <w:spacing w:after="0" w:line="240" w:lineRule="auto"/>
        <w:rPr>
          <w:rFonts w:ascii="Times New Roman" w:hAnsi="Times New Roman" w:cs="Times New Roman"/>
          <w:b/>
          <w:sz w:val="28"/>
          <w:szCs w:val="28"/>
        </w:rPr>
      </w:pPr>
    </w:p>
    <w:p w14:paraId="033868DB" w14:textId="77777777" w:rsidR="00D2433C" w:rsidRDefault="00D2433C" w:rsidP="00D2433C">
      <w:pPr>
        <w:spacing w:after="0" w:line="240" w:lineRule="auto"/>
        <w:rPr>
          <w:rFonts w:ascii="Times New Roman" w:hAnsi="Times New Roman" w:cs="Times New Roman"/>
          <w:b/>
          <w:sz w:val="28"/>
          <w:szCs w:val="28"/>
        </w:rPr>
      </w:pPr>
    </w:p>
    <w:p w14:paraId="7D8D04CA" w14:textId="77777777" w:rsidR="00D2433C" w:rsidRDefault="00D2433C" w:rsidP="00D2433C">
      <w:pPr>
        <w:spacing w:after="0" w:line="240" w:lineRule="auto"/>
        <w:rPr>
          <w:rFonts w:ascii="Times New Roman" w:hAnsi="Times New Roman" w:cs="Times New Roman"/>
          <w:b/>
          <w:sz w:val="28"/>
          <w:szCs w:val="28"/>
        </w:rPr>
      </w:pPr>
    </w:p>
    <w:p w14:paraId="110AA9B9" w14:textId="77777777" w:rsidR="00D2433C" w:rsidRDefault="00D2433C" w:rsidP="00D2433C">
      <w:pPr>
        <w:spacing w:after="0" w:line="240" w:lineRule="auto"/>
        <w:rPr>
          <w:rFonts w:ascii="Times New Roman" w:hAnsi="Times New Roman" w:cs="Times New Roman"/>
          <w:b/>
          <w:sz w:val="28"/>
          <w:szCs w:val="28"/>
        </w:rPr>
      </w:pPr>
    </w:p>
    <w:p w14:paraId="51ED8221" w14:textId="77777777" w:rsidR="00D2433C" w:rsidRDefault="00D2433C" w:rsidP="00D2433C">
      <w:pPr>
        <w:spacing w:after="0" w:line="240" w:lineRule="auto"/>
        <w:rPr>
          <w:rFonts w:ascii="Times New Roman" w:hAnsi="Times New Roman" w:cs="Times New Roman"/>
          <w:b/>
          <w:sz w:val="28"/>
          <w:szCs w:val="28"/>
        </w:rPr>
      </w:pPr>
    </w:p>
    <w:p w14:paraId="42C99EB1" w14:textId="4D1A81C0" w:rsidR="00D2433C" w:rsidRDefault="00D2433C" w:rsidP="00D2433C">
      <w:pPr>
        <w:spacing w:after="0" w:line="240" w:lineRule="auto"/>
        <w:rPr>
          <w:rFonts w:ascii="Times New Roman" w:hAnsi="Times New Roman" w:cs="Times New Roman"/>
          <w:b/>
          <w:sz w:val="28"/>
          <w:szCs w:val="28"/>
        </w:rPr>
      </w:pPr>
    </w:p>
    <w:p w14:paraId="0CF0910C" w14:textId="77777777" w:rsidR="00C11E2F" w:rsidRDefault="00C11E2F" w:rsidP="00D2433C">
      <w:pPr>
        <w:spacing w:after="0" w:line="240" w:lineRule="auto"/>
        <w:rPr>
          <w:rFonts w:ascii="Times New Roman" w:hAnsi="Times New Roman" w:cs="Times New Roman"/>
          <w:b/>
          <w:sz w:val="28"/>
          <w:szCs w:val="28"/>
        </w:rPr>
      </w:pPr>
    </w:p>
    <w:p w14:paraId="1753A741" w14:textId="77777777" w:rsidR="00A14422" w:rsidRDefault="00A14422" w:rsidP="00D2433C">
      <w:pPr>
        <w:spacing w:after="0" w:line="240" w:lineRule="auto"/>
        <w:rPr>
          <w:rFonts w:ascii="Times New Roman" w:hAnsi="Times New Roman" w:cs="Times New Roman"/>
          <w:b/>
          <w:sz w:val="28"/>
          <w:szCs w:val="28"/>
        </w:rPr>
      </w:pPr>
    </w:p>
    <w:p w14:paraId="3C8441B8" w14:textId="7EC2EEE4" w:rsidR="006A0DB9" w:rsidRPr="00D2433C" w:rsidRDefault="006A0DB9" w:rsidP="00D2433C">
      <w:pPr>
        <w:spacing w:after="0" w:line="240" w:lineRule="auto"/>
        <w:rPr>
          <w:rFonts w:ascii="Times New Roman" w:hAnsi="Times New Roman" w:cs="Times New Roman"/>
          <w:sz w:val="24"/>
          <w:szCs w:val="24"/>
        </w:rPr>
      </w:pPr>
      <w:r w:rsidRPr="00700C5E">
        <w:rPr>
          <w:rFonts w:ascii="Times New Roman" w:hAnsi="Times New Roman" w:cs="Times New Roman"/>
          <w:b/>
          <w:sz w:val="24"/>
          <w:szCs w:val="24"/>
          <w:u w:val="single"/>
        </w:rPr>
        <w:t>Background: Proprietary Requirements</w:t>
      </w:r>
    </w:p>
    <w:p w14:paraId="02AC75BE" w14:textId="77777777" w:rsidR="004B4A93" w:rsidRDefault="004B4A93" w:rsidP="004B4A93">
      <w:pPr>
        <w:spacing w:after="0" w:line="240" w:lineRule="auto"/>
        <w:rPr>
          <w:rFonts w:ascii="Times New Roman" w:hAnsi="Times New Roman" w:cs="Times New Roman"/>
          <w:sz w:val="24"/>
          <w:szCs w:val="24"/>
        </w:rPr>
      </w:pPr>
    </w:p>
    <w:p w14:paraId="5F37B3B2" w14:textId="45BE2EB3" w:rsidR="00154B5F" w:rsidRDefault="00737BE2" w:rsidP="003C5BF9">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1A3448">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60, </w:t>
      </w:r>
      <w:r w:rsidR="001A3448" w:rsidRPr="001A3448">
        <w:rPr>
          <w:rFonts w:ascii="Times New Roman" w:hAnsi="Times New Roman" w:cs="Times New Roman"/>
          <w:i/>
          <w:iCs/>
          <w:sz w:val="24"/>
          <w:szCs w:val="24"/>
        </w:rPr>
        <w:t>Omnibus Leases-Related Topics</w:t>
      </w:r>
      <w:r w:rsidR="001A3448">
        <w:rPr>
          <w:rFonts w:ascii="Times New Roman" w:hAnsi="Times New Roman" w:cs="Times New Roman"/>
          <w:sz w:val="24"/>
          <w:szCs w:val="24"/>
        </w:rPr>
        <w:t xml:space="preserve">, </w:t>
      </w:r>
      <w:r w:rsidRPr="00737BE2">
        <w:rPr>
          <w:rFonts w:ascii="Times New Roman" w:hAnsi="Times New Roman" w:cs="Times New Roman"/>
          <w:sz w:val="24"/>
          <w:szCs w:val="24"/>
        </w:rPr>
        <w:t xml:space="preserve">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3C5BF9">
      <w:pPr>
        <w:spacing w:after="0" w:line="240" w:lineRule="auto"/>
        <w:ind w:left="1080"/>
        <w:jc w:val="both"/>
        <w:rPr>
          <w:rFonts w:ascii="Times New Roman" w:hAnsi="Times New Roman" w:cs="Times New Roman"/>
          <w:sz w:val="24"/>
          <w:szCs w:val="24"/>
        </w:rPr>
      </w:pPr>
    </w:p>
    <w:p w14:paraId="47BDA2F4" w14:textId="19143C30" w:rsidR="006C3285" w:rsidRDefault="003F743E" w:rsidP="003C5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81129A">
        <w:rPr>
          <w:rFonts w:ascii="Times New Roman" w:hAnsi="Times New Roman" w:cs="Times New Roman"/>
          <w:sz w:val="24"/>
          <w:szCs w:val="24"/>
        </w:rPr>
        <w:t>d</w:t>
      </w:r>
      <w:r>
        <w:rPr>
          <w:rFonts w:ascii="Times New Roman" w:hAnsi="Times New Roman" w:cs="Times New Roman"/>
          <w:sz w:val="24"/>
          <w:szCs w:val="24"/>
        </w:rPr>
        <w:t xml:space="preserve"> 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p>
    <w:p w14:paraId="4D69F424" w14:textId="77777777" w:rsidR="00AF6DE7" w:rsidRDefault="00AF6DE7" w:rsidP="003C5BF9">
      <w:pPr>
        <w:spacing w:after="0" w:line="240" w:lineRule="auto"/>
        <w:ind w:left="1080"/>
        <w:jc w:val="both"/>
        <w:rPr>
          <w:rFonts w:ascii="Times New Roman" w:hAnsi="Times New Roman" w:cs="Times New Roman"/>
          <w:sz w:val="24"/>
          <w:szCs w:val="24"/>
        </w:rPr>
      </w:pPr>
    </w:p>
    <w:p w14:paraId="631DE479" w14:textId="4B33B3A0" w:rsidR="009B6307" w:rsidRPr="006A0DB9" w:rsidRDefault="009B6307" w:rsidP="003C5BF9">
      <w:pPr>
        <w:spacing w:after="0" w:line="240" w:lineRule="auto"/>
        <w:jc w:val="both"/>
        <w:rPr>
          <w:rFonts w:ascii="Times New Roman" w:hAnsi="Times New Roman" w:cs="Times New Roman"/>
          <w:b/>
          <w:bCs/>
          <w:sz w:val="24"/>
          <w:szCs w:val="24"/>
        </w:rPr>
      </w:pPr>
      <w:r w:rsidRPr="006A0DB9">
        <w:rPr>
          <w:rFonts w:ascii="Times New Roman" w:hAnsi="Times New Roman" w:cs="Times New Roman"/>
          <w:b/>
          <w:bCs/>
          <w:sz w:val="24"/>
          <w:szCs w:val="24"/>
        </w:rPr>
        <w:t xml:space="preserve">Short-Term Leases </w:t>
      </w:r>
    </w:p>
    <w:p w14:paraId="05BCE3CE" w14:textId="3344D1A0" w:rsidR="00FD235C" w:rsidRPr="00D70869" w:rsidRDefault="008376BF" w:rsidP="003C5BF9">
      <w:pPr>
        <w:spacing w:after="0" w:line="240" w:lineRule="auto"/>
        <w:jc w:val="both"/>
        <w:rPr>
          <w:rFonts w:ascii="Times New Roman" w:hAnsi="Times New Roman" w:cs="Times New Roman"/>
          <w:sz w:val="24"/>
          <w:szCs w:val="24"/>
        </w:rPr>
      </w:pPr>
      <w:r w:rsidRPr="008376BF">
        <w:rPr>
          <w:rFonts w:ascii="Times New Roman" w:hAnsi="Times New Roman" w:cs="Times New Roman"/>
          <w:sz w:val="24"/>
          <w:szCs w:val="24"/>
        </w:rPr>
        <w:t xml:space="preserve">Short-Term </w:t>
      </w:r>
      <w:r w:rsidR="00E31C1D">
        <w:rPr>
          <w:rFonts w:ascii="Times New Roman" w:hAnsi="Times New Roman" w:cs="Times New Roman"/>
          <w:sz w:val="24"/>
          <w:szCs w:val="24"/>
        </w:rPr>
        <w:t>l</w:t>
      </w:r>
      <w:r w:rsidRPr="008376BF">
        <w:rPr>
          <w:rFonts w:ascii="Times New Roman" w:hAnsi="Times New Roman" w:cs="Times New Roman"/>
          <w:sz w:val="24"/>
          <w:szCs w:val="24"/>
        </w:rPr>
        <w:t>eases are non-intragovernmental leases with a lease term of 24 months or less. Short-term lease payments are recognized as expense</w:t>
      </w:r>
      <w:r w:rsidR="00617DAC">
        <w:rPr>
          <w:rFonts w:ascii="Times New Roman" w:hAnsi="Times New Roman" w:cs="Times New Roman"/>
          <w:sz w:val="24"/>
          <w:szCs w:val="24"/>
        </w:rPr>
        <w:t>s</w:t>
      </w:r>
      <w:r w:rsidRPr="008376BF">
        <w:rPr>
          <w:rFonts w:ascii="Times New Roman" w:hAnsi="Times New Roman" w:cs="Times New Roman"/>
          <w:sz w:val="24"/>
          <w:szCs w:val="24"/>
        </w:rPr>
        <w:t>/revenue</w:t>
      </w:r>
      <w:r w:rsidR="00617DAC">
        <w:rPr>
          <w:rFonts w:ascii="Times New Roman" w:hAnsi="Times New Roman" w:cs="Times New Roman"/>
          <w:sz w:val="24"/>
          <w:szCs w:val="24"/>
        </w:rPr>
        <w:t>s</w:t>
      </w:r>
      <w:r w:rsidRPr="008376BF">
        <w:rPr>
          <w:rFonts w:ascii="Times New Roman" w:hAnsi="Times New Roman" w:cs="Times New Roman"/>
          <w:sz w:val="24"/>
          <w:szCs w:val="24"/>
        </w:rPr>
        <w:t xml:space="preserve"> based on the payment </w:t>
      </w:r>
      <w:r w:rsidRPr="00D70869">
        <w:rPr>
          <w:rFonts w:ascii="Times New Roman" w:hAnsi="Times New Roman" w:cs="Times New Roman"/>
          <w:sz w:val="24"/>
          <w:szCs w:val="24"/>
        </w:rPr>
        <w:t xml:space="preserve">provisions of the contract and </w:t>
      </w:r>
      <w:r w:rsidR="005B3C99" w:rsidRPr="00D70869">
        <w:rPr>
          <w:rFonts w:ascii="Times New Roman" w:hAnsi="Times New Roman" w:cs="Times New Roman"/>
          <w:sz w:val="24"/>
          <w:szCs w:val="24"/>
        </w:rPr>
        <w:t xml:space="preserve">the </w:t>
      </w:r>
      <w:r w:rsidR="00617DAC" w:rsidRPr="00D70869">
        <w:rPr>
          <w:rFonts w:ascii="Times New Roman" w:hAnsi="Times New Roman" w:cs="Times New Roman"/>
          <w:sz w:val="24"/>
          <w:szCs w:val="24"/>
        </w:rPr>
        <w:t xml:space="preserve">respective </w:t>
      </w:r>
      <w:r w:rsidRPr="00D70869">
        <w:rPr>
          <w:rFonts w:ascii="Times New Roman" w:hAnsi="Times New Roman" w:cs="Times New Roman"/>
          <w:sz w:val="24"/>
          <w:szCs w:val="24"/>
        </w:rPr>
        <w:t>payables/receivables standards. Reporting entities do not record lease liabilities or lease assets for short-term leases.</w:t>
      </w:r>
      <w:r w:rsidR="000A54F2">
        <w:rPr>
          <w:rFonts w:ascii="Times New Roman" w:hAnsi="Times New Roman" w:cs="Times New Roman"/>
          <w:sz w:val="24"/>
          <w:szCs w:val="24"/>
        </w:rPr>
        <w:t xml:space="preserve">  </w:t>
      </w:r>
      <w:r w:rsidR="000A54F2" w:rsidRPr="000A54F2">
        <w:rPr>
          <w:rFonts w:ascii="Times New Roman" w:hAnsi="Times New Roman" w:cs="Times New Roman"/>
          <w:sz w:val="24"/>
          <w:szCs w:val="24"/>
        </w:rPr>
        <w:t xml:space="preserve">(SFFAS 54, Pars. </w:t>
      </w:r>
      <w:r w:rsidR="000A54F2">
        <w:rPr>
          <w:rFonts w:ascii="Times New Roman" w:hAnsi="Times New Roman" w:cs="Times New Roman"/>
          <w:sz w:val="24"/>
          <w:szCs w:val="24"/>
        </w:rPr>
        <w:t>23-24</w:t>
      </w:r>
      <w:r w:rsidR="000A54F2" w:rsidRPr="000A54F2">
        <w:rPr>
          <w:rFonts w:ascii="Times New Roman" w:hAnsi="Times New Roman" w:cs="Times New Roman"/>
          <w:sz w:val="24"/>
          <w:szCs w:val="24"/>
        </w:rPr>
        <w:t>)</w:t>
      </w:r>
    </w:p>
    <w:p w14:paraId="4A1F7ECF" w14:textId="77777777" w:rsidR="006B6167" w:rsidRDefault="006B6167" w:rsidP="003C5BF9">
      <w:pPr>
        <w:spacing w:after="0" w:line="240" w:lineRule="auto"/>
        <w:jc w:val="both"/>
        <w:rPr>
          <w:rFonts w:ascii="Times New Roman" w:hAnsi="Times New Roman" w:cs="Times New Roman"/>
          <w:sz w:val="24"/>
          <w:szCs w:val="24"/>
        </w:rPr>
      </w:pPr>
    </w:p>
    <w:p w14:paraId="604BACE4" w14:textId="77777777" w:rsidR="00A66508" w:rsidRDefault="00A66508" w:rsidP="003C5BF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Proprietary Lease Term </w:t>
      </w:r>
    </w:p>
    <w:p w14:paraId="172BF83B" w14:textId="5C69A627" w:rsidR="00A66508" w:rsidRPr="00A66508" w:rsidRDefault="00A66508" w:rsidP="003C5BF9">
      <w:pPr>
        <w:spacing w:after="0" w:line="240" w:lineRule="auto"/>
        <w:jc w:val="both"/>
        <w:rPr>
          <w:rFonts w:ascii="Times New Roman" w:hAnsi="Times New Roman" w:cs="Times New Roman"/>
          <w:sz w:val="24"/>
          <w:szCs w:val="24"/>
        </w:rPr>
      </w:pPr>
      <w:r w:rsidRPr="00A66508">
        <w:rPr>
          <w:rFonts w:ascii="Times New Roman" w:hAnsi="Times New Roman" w:cs="Times New Roman"/>
          <w:sz w:val="24"/>
          <w:szCs w:val="24"/>
        </w:rPr>
        <w:t>The lessee’s lease term includes the noncancelable period</w:t>
      </w:r>
      <w:r w:rsidR="00C7063E">
        <w:rPr>
          <w:rFonts w:ascii="Times New Roman" w:hAnsi="Times New Roman" w:cs="Times New Roman"/>
          <w:sz w:val="24"/>
          <w:szCs w:val="24"/>
        </w:rPr>
        <w:t xml:space="preserve">, plus any of the following periods covering: </w:t>
      </w:r>
      <w:r>
        <w:rPr>
          <w:rFonts w:ascii="Times New Roman" w:hAnsi="Times New Roman" w:cs="Times New Roman"/>
          <w:sz w:val="24"/>
          <w:szCs w:val="24"/>
        </w:rPr>
        <w:t xml:space="preserve">1) </w:t>
      </w:r>
      <w:r w:rsidR="00900F2D">
        <w:rPr>
          <w:rFonts w:ascii="Times New Roman" w:hAnsi="Times New Roman" w:cs="Times New Roman"/>
          <w:sz w:val="24"/>
          <w:szCs w:val="24"/>
        </w:rPr>
        <w:t>A</w:t>
      </w:r>
      <w:r w:rsidRPr="00A66508">
        <w:rPr>
          <w:rFonts w:ascii="Times New Roman" w:hAnsi="Times New Roman" w:cs="Times New Roman"/>
          <w:sz w:val="24"/>
          <w:szCs w:val="24"/>
        </w:rPr>
        <w:t xml:space="preserve"> lessee’s option to extend the lease if it is probable, based on all relevant factors, that the lessee will exercise that option</w:t>
      </w:r>
      <w:r w:rsidR="00C7063E">
        <w:rPr>
          <w:rFonts w:ascii="Times New Roman" w:hAnsi="Times New Roman" w:cs="Times New Roman"/>
          <w:sz w:val="24"/>
          <w:szCs w:val="24"/>
        </w:rPr>
        <w:t xml:space="preserve">; 2) </w:t>
      </w:r>
      <w:r w:rsidR="00900F2D">
        <w:rPr>
          <w:rFonts w:ascii="Times New Roman" w:hAnsi="Times New Roman" w:cs="Times New Roman"/>
          <w:sz w:val="24"/>
          <w:szCs w:val="24"/>
        </w:rPr>
        <w:t>A</w:t>
      </w:r>
      <w:r w:rsidR="00C7063E" w:rsidRPr="00C7063E">
        <w:rPr>
          <w:rFonts w:ascii="Times New Roman" w:hAnsi="Times New Roman" w:cs="Times New Roman"/>
          <w:sz w:val="24"/>
          <w:szCs w:val="24"/>
        </w:rPr>
        <w:t xml:space="preserve"> lessee’s option to terminate the lease if it is probable</w:t>
      </w:r>
      <w:r w:rsidR="00900F2D">
        <w:rPr>
          <w:rFonts w:ascii="Times New Roman" w:hAnsi="Times New Roman" w:cs="Times New Roman"/>
          <w:sz w:val="24"/>
          <w:szCs w:val="24"/>
        </w:rPr>
        <w:t xml:space="preserve"> </w:t>
      </w:r>
      <w:r w:rsidR="00C7063E" w:rsidRPr="00C7063E">
        <w:rPr>
          <w:rFonts w:ascii="Times New Roman" w:hAnsi="Times New Roman" w:cs="Times New Roman"/>
          <w:sz w:val="24"/>
          <w:szCs w:val="24"/>
        </w:rPr>
        <w:t>that the lessee will not exercise that option</w:t>
      </w:r>
      <w:r w:rsidR="00C7063E">
        <w:rPr>
          <w:rFonts w:ascii="Times New Roman" w:hAnsi="Times New Roman" w:cs="Times New Roman"/>
          <w:sz w:val="24"/>
          <w:szCs w:val="24"/>
        </w:rPr>
        <w:t xml:space="preserve">; </w:t>
      </w:r>
      <w:r w:rsidR="00900F2D">
        <w:rPr>
          <w:rFonts w:ascii="Times New Roman" w:hAnsi="Times New Roman" w:cs="Times New Roman"/>
          <w:sz w:val="24"/>
          <w:szCs w:val="24"/>
        </w:rPr>
        <w:t xml:space="preserve">and/or </w:t>
      </w:r>
      <w:r w:rsidR="00C7063E">
        <w:rPr>
          <w:rFonts w:ascii="Times New Roman" w:hAnsi="Times New Roman" w:cs="Times New Roman"/>
          <w:sz w:val="24"/>
          <w:szCs w:val="24"/>
        </w:rPr>
        <w:t xml:space="preserve">3) </w:t>
      </w:r>
      <w:r w:rsidR="00C7063E" w:rsidRPr="00C7063E">
        <w:rPr>
          <w:rFonts w:ascii="Times New Roman" w:hAnsi="Times New Roman" w:cs="Times New Roman"/>
          <w:sz w:val="24"/>
          <w:szCs w:val="24"/>
        </w:rPr>
        <w:t xml:space="preserve">a lessor’s option to extend the lease if there is significant </w:t>
      </w:r>
      <w:r w:rsidR="0059627D" w:rsidRPr="00C7063E">
        <w:rPr>
          <w:rFonts w:ascii="Times New Roman" w:hAnsi="Times New Roman" w:cs="Times New Roman"/>
          <w:sz w:val="24"/>
          <w:szCs w:val="24"/>
        </w:rPr>
        <w:t>evidence</w:t>
      </w:r>
      <w:r w:rsidR="0059627D">
        <w:rPr>
          <w:rFonts w:ascii="Times New Roman" w:hAnsi="Times New Roman" w:cs="Times New Roman"/>
          <w:sz w:val="24"/>
          <w:szCs w:val="24"/>
        </w:rPr>
        <w:t xml:space="preserve"> </w:t>
      </w:r>
      <w:r w:rsidR="0059627D" w:rsidRPr="00C7063E">
        <w:rPr>
          <w:rFonts w:ascii="Times New Roman" w:hAnsi="Times New Roman" w:cs="Times New Roman"/>
          <w:sz w:val="24"/>
          <w:szCs w:val="24"/>
        </w:rPr>
        <w:t>that</w:t>
      </w:r>
      <w:r w:rsidR="00C7063E" w:rsidRPr="00C7063E">
        <w:rPr>
          <w:rFonts w:ascii="Times New Roman" w:hAnsi="Times New Roman" w:cs="Times New Roman"/>
          <w:sz w:val="24"/>
          <w:szCs w:val="24"/>
        </w:rPr>
        <w:t xml:space="preserve"> the lessor will exercise that option</w:t>
      </w:r>
      <w:r w:rsidR="00900F2D">
        <w:rPr>
          <w:rFonts w:ascii="Times New Roman" w:hAnsi="Times New Roman" w:cs="Times New Roman"/>
          <w:sz w:val="24"/>
          <w:szCs w:val="24"/>
        </w:rPr>
        <w:t>.</w:t>
      </w:r>
      <w:r w:rsidR="008B599F">
        <w:rPr>
          <w:rFonts w:ascii="Times New Roman" w:hAnsi="Times New Roman" w:cs="Times New Roman"/>
          <w:sz w:val="24"/>
          <w:szCs w:val="24"/>
        </w:rPr>
        <w:t xml:space="preserve">  </w:t>
      </w:r>
      <w:r w:rsidR="008B599F" w:rsidRPr="008B599F">
        <w:rPr>
          <w:rFonts w:ascii="Times New Roman" w:hAnsi="Times New Roman" w:cs="Times New Roman"/>
          <w:sz w:val="24"/>
          <w:szCs w:val="24"/>
        </w:rPr>
        <w:t>(SFFAS 54, Par</w:t>
      </w:r>
      <w:r w:rsidR="008B599F">
        <w:rPr>
          <w:rFonts w:ascii="Times New Roman" w:hAnsi="Times New Roman" w:cs="Times New Roman"/>
          <w:sz w:val="24"/>
          <w:szCs w:val="24"/>
        </w:rPr>
        <w:t>s</w:t>
      </w:r>
      <w:r w:rsidR="008B599F" w:rsidRPr="008B599F">
        <w:rPr>
          <w:rFonts w:ascii="Times New Roman" w:hAnsi="Times New Roman" w:cs="Times New Roman"/>
          <w:sz w:val="24"/>
          <w:szCs w:val="24"/>
        </w:rPr>
        <w:t xml:space="preserve">. </w:t>
      </w:r>
      <w:r w:rsidR="008B599F">
        <w:rPr>
          <w:rFonts w:ascii="Times New Roman" w:hAnsi="Times New Roman" w:cs="Times New Roman"/>
          <w:sz w:val="24"/>
          <w:szCs w:val="24"/>
        </w:rPr>
        <w:t>14-15</w:t>
      </w:r>
      <w:r w:rsidR="008B599F" w:rsidRPr="008B599F">
        <w:rPr>
          <w:rFonts w:ascii="Times New Roman" w:hAnsi="Times New Roman" w:cs="Times New Roman"/>
          <w:sz w:val="24"/>
          <w:szCs w:val="24"/>
        </w:rPr>
        <w:t>)</w:t>
      </w:r>
    </w:p>
    <w:p w14:paraId="54F14CBF" w14:textId="77777777" w:rsidR="00A66508" w:rsidRDefault="00A66508" w:rsidP="003C5BF9">
      <w:pPr>
        <w:spacing w:after="0" w:line="240" w:lineRule="auto"/>
        <w:jc w:val="both"/>
        <w:rPr>
          <w:rFonts w:ascii="Times New Roman" w:hAnsi="Times New Roman" w:cs="Times New Roman"/>
          <w:b/>
          <w:bCs/>
          <w:sz w:val="24"/>
          <w:szCs w:val="24"/>
        </w:rPr>
      </w:pPr>
    </w:p>
    <w:p w14:paraId="7256BC9D" w14:textId="0CDEA875" w:rsidR="006B6167" w:rsidRPr="006A0DB9" w:rsidRDefault="006B6167" w:rsidP="003C5BF9">
      <w:pPr>
        <w:spacing w:after="0" w:line="240" w:lineRule="auto"/>
        <w:jc w:val="both"/>
        <w:rPr>
          <w:rFonts w:ascii="Times New Roman" w:hAnsi="Times New Roman" w:cs="Times New Roman"/>
          <w:b/>
          <w:bCs/>
          <w:sz w:val="24"/>
          <w:szCs w:val="24"/>
        </w:rPr>
      </w:pPr>
      <w:r w:rsidRPr="006A0DB9">
        <w:rPr>
          <w:rFonts w:ascii="Times New Roman" w:hAnsi="Times New Roman" w:cs="Times New Roman"/>
          <w:b/>
          <w:bCs/>
          <w:sz w:val="24"/>
          <w:szCs w:val="24"/>
        </w:rPr>
        <w:t>Lease Concessions</w:t>
      </w:r>
    </w:p>
    <w:p w14:paraId="048EB6EB" w14:textId="5C83DC31" w:rsidR="006B6167" w:rsidRDefault="006B6167" w:rsidP="003C5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certain occasions, Lessors will offer </w:t>
      </w:r>
      <w:r w:rsidRPr="008A5140">
        <w:rPr>
          <w:rFonts w:ascii="Times New Roman" w:hAnsi="Times New Roman" w:cs="Times New Roman"/>
          <w:sz w:val="24"/>
          <w:szCs w:val="24"/>
        </w:rPr>
        <w:t xml:space="preserve">rent discounts </w:t>
      </w:r>
      <w:r>
        <w:rPr>
          <w:rFonts w:ascii="Times New Roman" w:hAnsi="Times New Roman" w:cs="Times New Roman"/>
          <w:sz w:val="24"/>
          <w:szCs w:val="24"/>
        </w:rPr>
        <w:t>in order to persuade</w:t>
      </w:r>
      <w:r w:rsidRPr="008A5140">
        <w:rPr>
          <w:rFonts w:ascii="Times New Roman" w:hAnsi="Times New Roman" w:cs="Times New Roman"/>
          <w:sz w:val="24"/>
          <w:szCs w:val="24"/>
        </w:rPr>
        <w:t xml:space="preserve"> </w:t>
      </w:r>
      <w:r>
        <w:rPr>
          <w:rFonts w:ascii="Times New Roman" w:hAnsi="Times New Roman" w:cs="Times New Roman"/>
          <w:sz w:val="24"/>
          <w:szCs w:val="24"/>
        </w:rPr>
        <w:t>a potential</w:t>
      </w:r>
      <w:r w:rsidRPr="008A5140">
        <w:rPr>
          <w:rFonts w:ascii="Times New Roman" w:hAnsi="Times New Roman" w:cs="Times New Roman"/>
          <w:sz w:val="24"/>
          <w:szCs w:val="24"/>
        </w:rPr>
        <w:t xml:space="preserve"> </w:t>
      </w:r>
      <w:r>
        <w:rPr>
          <w:rFonts w:ascii="Times New Roman" w:hAnsi="Times New Roman" w:cs="Times New Roman"/>
          <w:sz w:val="24"/>
          <w:szCs w:val="24"/>
        </w:rPr>
        <w:t>L</w:t>
      </w:r>
      <w:r w:rsidRPr="008A5140">
        <w:rPr>
          <w:rFonts w:ascii="Times New Roman" w:hAnsi="Times New Roman" w:cs="Times New Roman"/>
          <w:sz w:val="24"/>
          <w:szCs w:val="24"/>
        </w:rPr>
        <w:t>essee to sign a lease</w:t>
      </w:r>
      <w:r>
        <w:rPr>
          <w:rFonts w:ascii="Times New Roman" w:hAnsi="Times New Roman" w:cs="Times New Roman"/>
          <w:sz w:val="24"/>
          <w:szCs w:val="24"/>
        </w:rPr>
        <w:t xml:space="preserve"> contract</w:t>
      </w:r>
      <w:r w:rsidRPr="008A5140">
        <w:rPr>
          <w:rFonts w:ascii="Times New Roman" w:hAnsi="Times New Roman" w:cs="Times New Roman"/>
          <w:sz w:val="24"/>
          <w:szCs w:val="24"/>
        </w:rPr>
        <w:t>.</w:t>
      </w:r>
      <w:r>
        <w:rPr>
          <w:rFonts w:ascii="Times New Roman" w:hAnsi="Times New Roman" w:cs="Times New Roman"/>
          <w:sz w:val="24"/>
          <w:szCs w:val="24"/>
        </w:rPr>
        <w:t xml:space="preserve">  SFFAS </w:t>
      </w:r>
      <w:r w:rsidR="006C231F">
        <w:rPr>
          <w:rFonts w:ascii="Times New Roman" w:hAnsi="Times New Roman" w:cs="Times New Roman"/>
          <w:sz w:val="24"/>
          <w:szCs w:val="24"/>
        </w:rPr>
        <w:t>60</w:t>
      </w:r>
      <w:r>
        <w:rPr>
          <w:rFonts w:ascii="Times New Roman" w:hAnsi="Times New Roman" w:cs="Times New Roman"/>
          <w:sz w:val="24"/>
          <w:szCs w:val="24"/>
        </w:rPr>
        <w:t xml:space="preserve"> </w:t>
      </w:r>
      <w:r w:rsidR="00AB0028">
        <w:rPr>
          <w:rFonts w:ascii="Times New Roman" w:hAnsi="Times New Roman" w:cs="Times New Roman"/>
          <w:sz w:val="24"/>
          <w:szCs w:val="24"/>
        </w:rPr>
        <w:t xml:space="preserve">amends SFFAS 54 </w:t>
      </w:r>
      <w:r>
        <w:rPr>
          <w:rFonts w:ascii="Times New Roman" w:hAnsi="Times New Roman" w:cs="Times New Roman"/>
          <w:sz w:val="24"/>
          <w:szCs w:val="24"/>
        </w:rPr>
        <w:t>guidance</w:t>
      </w:r>
      <w:r w:rsidR="00AB0028">
        <w:rPr>
          <w:rFonts w:ascii="Times New Roman" w:hAnsi="Times New Roman" w:cs="Times New Roman"/>
          <w:sz w:val="24"/>
          <w:szCs w:val="24"/>
        </w:rPr>
        <w:t>,</w:t>
      </w:r>
      <w:r>
        <w:rPr>
          <w:rFonts w:ascii="Times New Roman" w:hAnsi="Times New Roman" w:cs="Times New Roman"/>
          <w:sz w:val="24"/>
          <w:szCs w:val="24"/>
        </w:rPr>
        <w:t xml:space="preserve"> stat</w:t>
      </w:r>
      <w:r w:rsidR="00AB0028">
        <w:rPr>
          <w:rFonts w:ascii="Times New Roman" w:hAnsi="Times New Roman" w:cs="Times New Roman"/>
          <w:sz w:val="24"/>
          <w:szCs w:val="24"/>
        </w:rPr>
        <w:t>ing</w:t>
      </w:r>
      <w:r>
        <w:rPr>
          <w:rFonts w:ascii="Times New Roman" w:hAnsi="Times New Roman" w:cs="Times New Roman"/>
          <w:sz w:val="24"/>
          <w:szCs w:val="24"/>
        </w:rPr>
        <w:t xml:space="preserve"> that these l</w:t>
      </w:r>
      <w:r w:rsidRPr="00E80520">
        <w:rPr>
          <w:rFonts w:ascii="Times New Roman" w:hAnsi="Times New Roman" w:cs="Times New Roman"/>
          <w:sz w:val="24"/>
          <w:szCs w:val="24"/>
        </w:rPr>
        <w:t xml:space="preserve">ease concessions </w:t>
      </w:r>
      <w:r>
        <w:rPr>
          <w:rFonts w:ascii="Times New Roman" w:hAnsi="Times New Roman" w:cs="Times New Roman"/>
          <w:sz w:val="24"/>
          <w:szCs w:val="24"/>
        </w:rPr>
        <w:t xml:space="preserve">are to </w:t>
      </w:r>
      <w:r w:rsidRPr="00E80520">
        <w:rPr>
          <w:rFonts w:ascii="Times New Roman" w:hAnsi="Times New Roman" w:cs="Times New Roman"/>
          <w:sz w:val="24"/>
          <w:szCs w:val="24"/>
        </w:rPr>
        <w:t>be recognized by the lessee as reductions of lease rental expense</w:t>
      </w:r>
      <w:r w:rsidR="006C231F">
        <w:rPr>
          <w:rFonts w:ascii="Times New Roman" w:hAnsi="Times New Roman" w:cs="Times New Roman"/>
          <w:sz w:val="24"/>
          <w:szCs w:val="24"/>
        </w:rPr>
        <w:t xml:space="preserve"> </w:t>
      </w:r>
      <w:r w:rsidR="006C231F" w:rsidRPr="006C231F">
        <w:rPr>
          <w:rFonts w:ascii="Times New Roman" w:hAnsi="Times New Roman" w:cs="Times New Roman"/>
          <w:sz w:val="24"/>
          <w:szCs w:val="24"/>
        </w:rPr>
        <w:t>when incurred</w:t>
      </w:r>
      <w:r w:rsidR="006C231F">
        <w:rPr>
          <w:rFonts w:ascii="Times New Roman" w:hAnsi="Times New Roman" w:cs="Times New Roman"/>
          <w:sz w:val="24"/>
          <w:szCs w:val="24"/>
        </w:rPr>
        <w:t xml:space="preserve">.  </w:t>
      </w:r>
      <w:r>
        <w:rPr>
          <w:rFonts w:ascii="Times New Roman" w:hAnsi="Times New Roman" w:cs="Times New Roman"/>
          <w:sz w:val="24"/>
          <w:szCs w:val="24"/>
        </w:rPr>
        <w:t>Likewise, l</w:t>
      </w:r>
      <w:r w:rsidRPr="00E80520">
        <w:rPr>
          <w:rFonts w:ascii="Times New Roman" w:hAnsi="Times New Roman" w:cs="Times New Roman"/>
          <w:sz w:val="24"/>
          <w:szCs w:val="24"/>
        </w:rPr>
        <w:t xml:space="preserve">ease concessions should be recognized by the lessor as reductions in rental income </w:t>
      </w:r>
      <w:r w:rsidR="006C231F">
        <w:rPr>
          <w:rFonts w:ascii="Times New Roman" w:hAnsi="Times New Roman" w:cs="Times New Roman"/>
          <w:sz w:val="24"/>
          <w:szCs w:val="24"/>
        </w:rPr>
        <w:t>as incurred</w:t>
      </w:r>
      <w:r w:rsidRPr="00E80520">
        <w:rPr>
          <w:rFonts w:ascii="Times New Roman" w:hAnsi="Times New Roman" w:cs="Times New Roman"/>
          <w:sz w:val="24"/>
          <w:szCs w:val="24"/>
        </w:rPr>
        <w:t>.</w:t>
      </w:r>
      <w:r>
        <w:rPr>
          <w:rFonts w:ascii="Times New Roman" w:hAnsi="Times New Roman" w:cs="Times New Roman"/>
          <w:sz w:val="24"/>
          <w:szCs w:val="24"/>
        </w:rPr>
        <w:t xml:space="preserve"> (SFFAS </w:t>
      </w:r>
      <w:r w:rsidR="008E7B57">
        <w:rPr>
          <w:rFonts w:ascii="Times New Roman" w:hAnsi="Times New Roman" w:cs="Times New Roman"/>
          <w:sz w:val="24"/>
          <w:szCs w:val="24"/>
        </w:rPr>
        <w:t>60</w:t>
      </w:r>
      <w:r>
        <w:rPr>
          <w:rFonts w:ascii="Times New Roman" w:hAnsi="Times New Roman" w:cs="Times New Roman"/>
          <w:sz w:val="24"/>
          <w:szCs w:val="24"/>
        </w:rPr>
        <w:t xml:space="preserve">, Par. </w:t>
      </w:r>
      <w:r w:rsidR="00326563">
        <w:rPr>
          <w:rFonts w:ascii="Times New Roman" w:hAnsi="Times New Roman" w:cs="Times New Roman"/>
          <w:sz w:val="24"/>
          <w:szCs w:val="24"/>
        </w:rPr>
        <w:t>1</w:t>
      </w:r>
      <w:r w:rsidR="005A7CF8">
        <w:rPr>
          <w:rFonts w:ascii="Times New Roman" w:hAnsi="Times New Roman" w:cs="Times New Roman"/>
          <w:sz w:val="24"/>
          <w:szCs w:val="24"/>
        </w:rPr>
        <w:t>5</w:t>
      </w:r>
      <w:r w:rsidR="009D2D27">
        <w:rPr>
          <w:rFonts w:ascii="Times New Roman" w:hAnsi="Times New Roman" w:cs="Times New Roman"/>
          <w:sz w:val="24"/>
          <w:szCs w:val="24"/>
        </w:rPr>
        <w:t xml:space="preserve"> </w:t>
      </w:r>
      <w:r w:rsidR="005A7CF8">
        <w:rPr>
          <w:rFonts w:ascii="Times New Roman" w:hAnsi="Times New Roman" w:cs="Times New Roman"/>
          <w:sz w:val="24"/>
          <w:szCs w:val="24"/>
        </w:rPr>
        <w:t>rescinds</w:t>
      </w:r>
      <w:r w:rsidR="009D2D27">
        <w:rPr>
          <w:rFonts w:ascii="Times New Roman" w:hAnsi="Times New Roman" w:cs="Times New Roman"/>
          <w:sz w:val="24"/>
          <w:szCs w:val="24"/>
        </w:rPr>
        <w:t xml:space="preserve"> SFFAS 54, Pars. 32-33</w:t>
      </w:r>
      <w:r w:rsidR="00BF0891">
        <w:rPr>
          <w:rFonts w:ascii="Times New Roman" w:hAnsi="Times New Roman" w:cs="Times New Roman"/>
          <w:sz w:val="24"/>
          <w:szCs w:val="24"/>
        </w:rPr>
        <w:t>.</w:t>
      </w:r>
      <w:r>
        <w:rPr>
          <w:rFonts w:ascii="Times New Roman" w:hAnsi="Times New Roman" w:cs="Times New Roman"/>
          <w:sz w:val="24"/>
          <w:szCs w:val="24"/>
        </w:rPr>
        <w:t>)</w:t>
      </w:r>
      <w:r w:rsidR="00BF0891">
        <w:rPr>
          <w:rFonts w:ascii="Times New Roman" w:hAnsi="Times New Roman" w:cs="Times New Roman"/>
          <w:sz w:val="24"/>
          <w:szCs w:val="24"/>
        </w:rPr>
        <w:t xml:space="preserve">  </w:t>
      </w:r>
      <w:r w:rsidR="00BF0891" w:rsidRPr="00BF0891">
        <w:rPr>
          <w:rFonts w:ascii="Times New Roman" w:hAnsi="Times New Roman" w:cs="Times New Roman"/>
          <w:sz w:val="24"/>
          <w:szCs w:val="24"/>
        </w:rPr>
        <w:t>FASAB Technical Release 20, Par. 36</w:t>
      </w:r>
      <w:r w:rsidR="00BF0891">
        <w:rPr>
          <w:rFonts w:ascii="Times New Roman" w:hAnsi="Times New Roman" w:cs="Times New Roman"/>
          <w:sz w:val="24"/>
          <w:szCs w:val="24"/>
        </w:rPr>
        <w:t>, provides one example of how concessions should be recognized.</w:t>
      </w:r>
    </w:p>
    <w:p w14:paraId="49A32BF3" w14:textId="13D9F58D" w:rsidR="00C1582C" w:rsidRDefault="00C1582C" w:rsidP="003C5BF9">
      <w:pPr>
        <w:spacing w:after="0" w:line="240" w:lineRule="auto"/>
        <w:jc w:val="both"/>
        <w:rPr>
          <w:rFonts w:ascii="Times New Roman" w:hAnsi="Times New Roman" w:cs="Times New Roman"/>
          <w:sz w:val="24"/>
          <w:szCs w:val="24"/>
        </w:rPr>
      </w:pPr>
    </w:p>
    <w:p w14:paraId="4F858AC3" w14:textId="469DCA05" w:rsidR="00C1582C" w:rsidRDefault="00C1582C" w:rsidP="00C158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Advances/Prepayments</w:t>
      </w:r>
    </w:p>
    <w:p w14:paraId="3B2FA4BC" w14:textId="694C8329" w:rsidR="00B3581D" w:rsidRPr="00C1582C" w:rsidRDefault="00C1582C" w:rsidP="00C1582C">
      <w:pPr>
        <w:spacing w:after="0" w:line="240" w:lineRule="auto"/>
        <w:jc w:val="both"/>
        <w:rPr>
          <w:rFonts w:ascii="Times New Roman" w:hAnsi="Times New Roman" w:cs="Times New Roman"/>
          <w:sz w:val="24"/>
          <w:szCs w:val="24"/>
        </w:rPr>
      </w:pPr>
      <w:r w:rsidRPr="00C1582C">
        <w:rPr>
          <w:rFonts w:ascii="Times New Roman" w:hAnsi="Times New Roman" w:cs="Times New Roman"/>
          <w:sz w:val="24"/>
          <w:szCs w:val="24"/>
        </w:rPr>
        <w:t>If the lease contract allows for prepayments or advance payments, a Lessee should recognize a prepaid asset if payments are made in advance of the reporting period to which they relate, as well as a payable for rent due and unpaid at the end of the reporting period to which they relate.  Likewise, a Lessor should recognize a liability for advances and prepayments if payments are received in advance of the reporting period, or a receivable for rent due and to be received.</w:t>
      </w:r>
      <w:r w:rsidR="00B64384">
        <w:rPr>
          <w:rFonts w:ascii="Times New Roman" w:hAnsi="Times New Roman" w:cs="Times New Roman"/>
          <w:sz w:val="24"/>
          <w:szCs w:val="24"/>
        </w:rPr>
        <w:t xml:space="preserve"> (SFFAS 54, Pars. 23-24</w:t>
      </w:r>
      <w:r w:rsidR="00D82C24">
        <w:rPr>
          <w:rFonts w:ascii="Times New Roman" w:hAnsi="Times New Roman" w:cs="Times New Roman"/>
          <w:sz w:val="24"/>
          <w:szCs w:val="24"/>
        </w:rPr>
        <w:t xml:space="preserve">, </w:t>
      </w:r>
      <w:r w:rsidR="00D82C24" w:rsidRPr="00DD3B35">
        <w:rPr>
          <w:rFonts w:ascii="Times New Roman" w:hAnsi="Times New Roman" w:cs="Times New Roman"/>
          <w:i/>
          <w:iCs/>
          <w:sz w:val="24"/>
          <w:szCs w:val="24"/>
        </w:rPr>
        <w:t>as amended by</w:t>
      </w:r>
      <w:r w:rsidR="00D82C24">
        <w:rPr>
          <w:rFonts w:ascii="Times New Roman" w:hAnsi="Times New Roman" w:cs="Times New Roman"/>
          <w:sz w:val="24"/>
          <w:szCs w:val="24"/>
        </w:rPr>
        <w:t xml:space="preserve"> SFFAS 60, Pars. 9-10</w:t>
      </w:r>
      <w:r w:rsidR="00B64384">
        <w:rPr>
          <w:rFonts w:ascii="Times New Roman" w:hAnsi="Times New Roman" w:cs="Times New Roman"/>
          <w:sz w:val="24"/>
          <w:szCs w:val="24"/>
        </w:rPr>
        <w:t>)</w:t>
      </w:r>
    </w:p>
    <w:p w14:paraId="2BADE7C2" w14:textId="77777777" w:rsidR="00C1582C" w:rsidRDefault="00C1582C" w:rsidP="003C5BF9">
      <w:pPr>
        <w:spacing w:after="0" w:line="240" w:lineRule="auto"/>
        <w:jc w:val="both"/>
        <w:rPr>
          <w:rFonts w:ascii="Times New Roman" w:hAnsi="Times New Roman" w:cs="Times New Roman"/>
          <w:sz w:val="24"/>
          <w:szCs w:val="24"/>
        </w:rPr>
      </w:pPr>
    </w:p>
    <w:p w14:paraId="5379F5F8" w14:textId="75C2058C" w:rsidR="006B6167" w:rsidRDefault="006B6167" w:rsidP="003C5BF9">
      <w:pPr>
        <w:spacing w:after="0" w:line="240" w:lineRule="auto"/>
        <w:jc w:val="both"/>
        <w:rPr>
          <w:rFonts w:ascii="Times New Roman" w:hAnsi="Times New Roman" w:cs="Times New Roman"/>
          <w:sz w:val="24"/>
          <w:szCs w:val="24"/>
        </w:rPr>
      </w:pPr>
    </w:p>
    <w:p w14:paraId="2F5BBA9B" w14:textId="77777777" w:rsidR="00B91AC4" w:rsidRDefault="00B91AC4" w:rsidP="003C5BF9">
      <w:pPr>
        <w:spacing w:after="0" w:line="240" w:lineRule="auto"/>
        <w:jc w:val="both"/>
        <w:rPr>
          <w:rFonts w:ascii="Times New Roman" w:hAnsi="Times New Roman" w:cs="Times New Roman"/>
          <w:sz w:val="24"/>
          <w:szCs w:val="24"/>
        </w:rPr>
      </w:pPr>
    </w:p>
    <w:p w14:paraId="7F227A6E" w14:textId="77777777" w:rsidR="006A0DB9" w:rsidRPr="00700C5E" w:rsidRDefault="006A0DB9" w:rsidP="006A0DB9">
      <w:pPr>
        <w:spacing w:after="0" w:line="240" w:lineRule="auto"/>
        <w:rPr>
          <w:rFonts w:ascii="Times New Roman" w:hAnsi="Times New Roman" w:cs="Times New Roman"/>
          <w:b/>
          <w:sz w:val="24"/>
          <w:szCs w:val="24"/>
          <w:u w:val="single"/>
        </w:rPr>
      </w:pPr>
      <w:r w:rsidRPr="00700C5E">
        <w:rPr>
          <w:rFonts w:ascii="Times New Roman" w:hAnsi="Times New Roman" w:cs="Times New Roman"/>
          <w:b/>
          <w:sz w:val="24"/>
          <w:szCs w:val="24"/>
          <w:u w:val="single"/>
        </w:rPr>
        <w:t>Background: Budgetary Requirements</w:t>
      </w:r>
    </w:p>
    <w:p w14:paraId="5E791460" w14:textId="77777777" w:rsidR="006A0DB9" w:rsidRDefault="006A0DB9" w:rsidP="004B4A93">
      <w:pPr>
        <w:spacing w:after="0" w:line="240" w:lineRule="auto"/>
        <w:rPr>
          <w:rFonts w:ascii="Times New Roman" w:hAnsi="Times New Roman" w:cs="Times New Roman"/>
          <w:sz w:val="24"/>
          <w:szCs w:val="24"/>
        </w:rPr>
      </w:pPr>
    </w:p>
    <w:p w14:paraId="432B1C85" w14:textId="79FBE6B6" w:rsidR="008A130B" w:rsidRPr="008A130B" w:rsidRDefault="008A130B" w:rsidP="003C5BF9">
      <w:pPr>
        <w:spacing w:after="0" w:line="240" w:lineRule="auto"/>
        <w:jc w:val="both"/>
        <w:rPr>
          <w:rFonts w:ascii="Times New Roman" w:hAnsi="Times New Roman" w:cs="Times New Roman"/>
          <w:b/>
          <w:bCs/>
          <w:sz w:val="24"/>
          <w:szCs w:val="24"/>
        </w:rPr>
      </w:pPr>
      <w:r w:rsidRPr="008A130B">
        <w:rPr>
          <w:rFonts w:ascii="Times New Roman" w:hAnsi="Times New Roman" w:cs="Times New Roman"/>
          <w:b/>
          <w:bCs/>
          <w:sz w:val="24"/>
          <w:szCs w:val="24"/>
        </w:rPr>
        <w:t>Operating/Capital/Lease</w:t>
      </w:r>
      <w:r w:rsidR="008D4414">
        <w:rPr>
          <w:rFonts w:ascii="Times New Roman" w:hAnsi="Times New Roman" w:cs="Times New Roman"/>
          <w:b/>
          <w:bCs/>
          <w:sz w:val="24"/>
          <w:szCs w:val="24"/>
        </w:rPr>
        <w:t>-</w:t>
      </w:r>
      <w:r w:rsidRPr="008A130B">
        <w:rPr>
          <w:rFonts w:ascii="Times New Roman" w:hAnsi="Times New Roman" w:cs="Times New Roman"/>
          <w:b/>
          <w:bCs/>
          <w:sz w:val="24"/>
          <w:szCs w:val="24"/>
        </w:rPr>
        <w:t xml:space="preserve">Purchase </w:t>
      </w:r>
    </w:p>
    <w:p w14:paraId="4AB52A5B" w14:textId="4DB11428" w:rsidR="001F6929" w:rsidRDefault="000821EC" w:rsidP="003C5BF9">
      <w:pPr>
        <w:spacing w:after="0" w:line="240" w:lineRule="auto"/>
        <w:jc w:val="both"/>
        <w:rPr>
          <w:rFonts w:ascii="Times New Roman" w:hAnsi="Times New Roman" w:cs="Times New Roman"/>
          <w:sz w:val="24"/>
          <w:szCs w:val="24"/>
        </w:rPr>
      </w:pPr>
      <w:r w:rsidRPr="00D70869">
        <w:rPr>
          <w:rFonts w:ascii="Times New Roman" w:hAnsi="Times New Roman" w:cs="Times New Roman"/>
          <w:sz w:val="24"/>
          <w:szCs w:val="24"/>
        </w:rPr>
        <w:t>The lease scorekeeping rule developed by OMB, CBO, and the House and Senate Budget Committees originally in connection with the Budget Enforcement Act of 1990, and related guidance in</w:t>
      </w:r>
      <w:r w:rsidRPr="00D70869">
        <w:rPr>
          <w:rFonts w:ascii="Times New Roman" w:hAnsi="Times New Roman" w:cs="Times New Roman"/>
          <w:i/>
          <w:iCs/>
          <w:sz w:val="24"/>
          <w:szCs w:val="24"/>
        </w:rPr>
        <w:t xml:space="preserve"> </w:t>
      </w:r>
      <w:r w:rsidR="00FD10D9" w:rsidRPr="00D70869">
        <w:rPr>
          <w:rFonts w:ascii="Times New Roman" w:hAnsi="Times New Roman" w:cs="Times New Roman"/>
          <w:i/>
          <w:iCs/>
          <w:sz w:val="24"/>
          <w:szCs w:val="24"/>
        </w:rPr>
        <w:t>OMB</w:t>
      </w:r>
      <w:r w:rsidR="006E1B1B" w:rsidRPr="00D70869">
        <w:rPr>
          <w:rFonts w:ascii="Times New Roman" w:hAnsi="Times New Roman" w:cs="Times New Roman"/>
          <w:i/>
          <w:iCs/>
          <w:sz w:val="24"/>
          <w:szCs w:val="24"/>
        </w:rPr>
        <w:t xml:space="preserve"> Circular </w:t>
      </w:r>
      <w:r w:rsidR="00480B8B" w:rsidRPr="00D70869">
        <w:rPr>
          <w:rFonts w:ascii="Times New Roman" w:hAnsi="Times New Roman" w:cs="Times New Roman"/>
          <w:i/>
          <w:iCs/>
          <w:sz w:val="24"/>
          <w:szCs w:val="24"/>
        </w:rPr>
        <w:t xml:space="preserve">No. </w:t>
      </w:r>
      <w:r w:rsidR="006E1B1B" w:rsidRPr="00D70869">
        <w:rPr>
          <w:rFonts w:ascii="Times New Roman" w:hAnsi="Times New Roman" w:cs="Times New Roman"/>
          <w:i/>
          <w:iCs/>
          <w:sz w:val="24"/>
          <w:szCs w:val="24"/>
        </w:rPr>
        <w:t>A-11,</w:t>
      </w:r>
      <w:r w:rsidR="00FD10D9" w:rsidRPr="00D70869">
        <w:rPr>
          <w:rFonts w:ascii="Times New Roman" w:hAnsi="Times New Roman" w:cs="Times New Roman"/>
          <w:i/>
          <w:iCs/>
          <w:sz w:val="24"/>
          <w:szCs w:val="24"/>
        </w:rPr>
        <w:t xml:space="preserve"> Appendix B</w:t>
      </w:r>
      <w:r w:rsidR="006E1B1B" w:rsidRPr="00D70869">
        <w:rPr>
          <w:rFonts w:ascii="Times New Roman" w:hAnsi="Times New Roman" w:cs="Times New Roman"/>
          <w:sz w:val="24"/>
          <w:szCs w:val="24"/>
        </w:rPr>
        <w:t xml:space="preserve"> does not classify leases into the same buckets as FASAB’s SFFAS No. 54.  Rather than intragovernmental</w:t>
      </w:r>
      <w:r w:rsidR="006E1B1B">
        <w:rPr>
          <w:rFonts w:ascii="Times New Roman" w:hAnsi="Times New Roman" w:cs="Times New Roman"/>
          <w:sz w:val="24"/>
          <w:szCs w:val="24"/>
        </w:rPr>
        <w:t xml:space="preserve">, short-term, or right-to-use </w:t>
      </w:r>
      <w:r w:rsidR="00327A8B">
        <w:rPr>
          <w:rFonts w:ascii="Times New Roman" w:hAnsi="Times New Roman" w:cs="Times New Roman"/>
          <w:sz w:val="24"/>
          <w:szCs w:val="24"/>
        </w:rPr>
        <w:t>classifications,</w:t>
      </w:r>
      <w:r w:rsidR="006E1B1B">
        <w:rPr>
          <w:rFonts w:ascii="Times New Roman" w:hAnsi="Times New Roman" w:cs="Times New Roman"/>
          <w:sz w:val="24"/>
          <w:szCs w:val="24"/>
        </w:rPr>
        <w:t xml:space="preserve"> </w:t>
      </w:r>
      <w:r w:rsidR="00CE3280">
        <w:rPr>
          <w:rFonts w:ascii="Times New Roman" w:hAnsi="Times New Roman" w:cs="Times New Roman"/>
          <w:sz w:val="24"/>
          <w:szCs w:val="24"/>
        </w:rPr>
        <w:t>the lease scorekeeping rule</w:t>
      </w:r>
      <w:r w:rsidR="006E1B1B">
        <w:rPr>
          <w:rFonts w:ascii="Times New Roman" w:hAnsi="Times New Roman" w:cs="Times New Roman"/>
          <w:sz w:val="24"/>
          <w:szCs w:val="24"/>
        </w:rPr>
        <w:t xml:space="preserve"> </w:t>
      </w:r>
      <w:r w:rsidR="001F6929">
        <w:rPr>
          <w:rFonts w:ascii="Times New Roman" w:hAnsi="Times New Roman" w:cs="Times New Roman"/>
          <w:sz w:val="24"/>
          <w:szCs w:val="24"/>
        </w:rPr>
        <w:t xml:space="preserve">distinguishes leases as </w:t>
      </w:r>
      <w:r w:rsidR="00327A8B">
        <w:rPr>
          <w:rFonts w:ascii="Times New Roman" w:hAnsi="Times New Roman" w:cs="Times New Roman"/>
          <w:sz w:val="24"/>
          <w:szCs w:val="24"/>
        </w:rPr>
        <w:t xml:space="preserve">either </w:t>
      </w:r>
      <w:r w:rsidR="001F6929">
        <w:rPr>
          <w:rFonts w:ascii="Times New Roman" w:hAnsi="Times New Roman" w:cs="Times New Roman"/>
          <w:sz w:val="24"/>
          <w:szCs w:val="24"/>
        </w:rPr>
        <w:t>“</w:t>
      </w:r>
      <w:r w:rsidR="00263612">
        <w:rPr>
          <w:rFonts w:ascii="Times New Roman" w:hAnsi="Times New Roman" w:cs="Times New Roman"/>
          <w:sz w:val="24"/>
          <w:szCs w:val="24"/>
        </w:rPr>
        <w:t>O</w:t>
      </w:r>
      <w:r w:rsidR="001F6929">
        <w:rPr>
          <w:rFonts w:ascii="Times New Roman" w:hAnsi="Times New Roman" w:cs="Times New Roman"/>
          <w:sz w:val="24"/>
          <w:szCs w:val="24"/>
        </w:rPr>
        <w:t>perating</w:t>
      </w:r>
      <w:r w:rsidR="00263612">
        <w:rPr>
          <w:rFonts w:ascii="Times New Roman" w:hAnsi="Times New Roman" w:cs="Times New Roman"/>
          <w:sz w:val="24"/>
          <w:szCs w:val="24"/>
        </w:rPr>
        <w:t xml:space="preserve">”, </w:t>
      </w:r>
      <w:r w:rsidR="001F6929">
        <w:rPr>
          <w:rFonts w:ascii="Times New Roman" w:hAnsi="Times New Roman" w:cs="Times New Roman"/>
          <w:sz w:val="24"/>
          <w:szCs w:val="24"/>
        </w:rPr>
        <w:t>“</w:t>
      </w:r>
      <w:r w:rsidR="00263612">
        <w:rPr>
          <w:rFonts w:ascii="Times New Roman" w:hAnsi="Times New Roman" w:cs="Times New Roman"/>
          <w:sz w:val="24"/>
          <w:szCs w:val="24"/>
        </w:rPr>
        <w:t>C</w:t>
      </w:r>
      <w:r w:rsidR="001F6929">
        <w:rPr>
          <w:rFonts w:ascii="Times New Roman" w:hAnsi="Times New Roman" w:cs="Times New Roman"/>
          <w:sz w:val="24"/>
          <w:szCs w:val="24"/>
        </w:rPr>
        <w:t>apital”</w:t>
      </w:r>
      <w:r w:rsidR="00263612">
        <w:rPr>
          <w:rFonts w:ascii="Times New Roman" w:hAnsi="Times New Roman" w:cs="Times New Roman"/>
          <w:sz w:val="24"/>
          <w:szCs w:val="24"/>
        </w:rPr>
        <w:t>, or “Lease</w:t>
      </w:r>
      <w:r w:rsidR="008D4414">
        <w:rPr>
          <w:rFonts w:ascii="Times New Roman" w:hAnsi="Times New Roman" w:cs="Times New Roman"/>
          <w:sz w:val="24"/>
          <w:szCs w:val="24"/>
        </w:rPr>
        <w:t>-</w:t>
      </w:r>
      <w:r w:rsidR="00263612">
        <w:rPr>
          <w:rFonts w:ascii="Times New Roman" w:hAnsi="Times New Roman" w:cs="Times New Roman"/>
          <w:sz w:val="24"/>
          <w:szCs w:val="24"/>
        </w:rPr>
        <w:t>Purchases.”</w:t>
      </w:r>
    </w:p>
    <w:p w14:paraId="2FAC8605" w14:textId="77777777" w:rsidR="00DE1468" w:rsidRDefault="00DE1468" w:rsidP="00FD10D9">
      <w:pPr>
        <w:spacing w:after="0" w:line="240" w:lineRule="auto"/>
        <w:ind w:left="1080"/>
        <w:rPr>
          <w:rFonts w:ascii="Times New Roman" w:hAnsi="Times New Roman" w:cs="Times New Roman"/>
          <w:sz w:val="24"/>
          <w:szCs w:val="24"/>
        </w:rPr>
      </w:pPr>
    </w:p>
    <w:p w14:paraId="4B6E265C" w14:textId="22143C9B"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“An Operating Lease meets all the criteria listed below. If the criteria are not met, the lease will be considered to be a capital lease or a lease-purchase:</w:t>
      </w:r>
    </w:p>
    <w:p w14:paraId="5BC26B91"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Ownership of the asset remains with the lessor during the term of the lease and is not transferred to the Government at or shortly after the end of the lease term;</w:t>
      </w:r>
    </w:p>
    <w:p w14:paraId="4CA572D7"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The lease does not contain a bargain-price purchase option;</w:t>
      </w:r>
    </w:p>
    <w:p w14:paraId="023381CB"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The lease term does not exceed 75 percent of the estimated economic life of the asset;</w:t>
      </w:r>
    </w:p>
    <w:p w14:paraId="0D06FA80"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The present value of the minimum contractually required payments over the life of the lease does not exceed 90 percent of the fair market value of the asset at the beginning of the lease term;</w:t>
      </w:r>
    </w:p>
    <w:p w14:paraId="5FC4CB5B"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 xml:space="preserve">The asset is a </w:t>
      </w:r>
      <w:proofErr w:type="gramStart"/>
      <w:r w:rsidRPr="001F6929">
        <w:rPr>
          <w:rFonts w:ascii="Times New Roman" w:hAnsi="Times New Roman" w:cs="Times New Roman"/>
          <w:sz w:val="20"/>
          <w:szCs w:val="20"/>
        </w:rPr>
        <w:t>general purpose</w:t>
      </w:r>
      <w:proofErr w:type="gramEnd"/>
      <w:r w:rsidRPr="001F6929">
        <w:rPr>
          <w:rFonts w:ascii="Times New Roman" w:hAnsi="Times New Roman" w:cs="Times New Roman"/>
          <w:sz w:val="20"/>
          <w:szCs w:val="20"/>
        </w:rPr>
        <w:t xml:space="preserve"> asset rather than being for a special purpose of the Government and is not built to the unique specification of the Government as lessee; and</w:t>
      </w:r>
    </w:p>
    <w:p w14:paraId="1BBA3E23" w14:textId="26B225F6"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There is a private sector market for the asset.</w:t>
      </w:r>
      <w:r w:rsidR="001F6929">
        <w:rPr>
          <w:rFonts w:ascii="Times New Roman" w:hAnsi="Times New Roman" w:cs="Times New Roman"/>
          <w:sz w:val="20"/>
          <w:szCs w:val="20"/>
        </w:rPr>
        <w:t>”</w:t>
      </w:r>
    </w:p>
    <w:p w14:paraId="44DCC3F5" w14:textId="77777777" w:rsidR="009429E5" w:rsidRDefault="009429E5" w:rsidP="00D1473F">
      <w:pPr>
        <w:spacing w:after="0" w:line="240" w:lineRule="auto"/>
        <w:rPr>
          <w:rFonts w:ascii="Times New Roman" w:hAnsi="Times New Roman" w:cs="Times New Roman"/>
          <w:sz w:val="24"/>
          <w:szCs w:val="24"/>
        </w:rPr>
      </w:pPr>
    </w:p>
    <w:p w14:paraId="4CAF5534" w14:textId="0D7B9C9F" w:rsidR="00DB4393" w:rsidRDefault="00DB4393" w:rsidP="003C5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Operating leases allow agencies to budget their </w:t>
      </w:r>
      <w:r w:rsidR="00FB2835">
        <w:rPr>
          <w:rFonts w:ascii="Times New Roman" w:hAnsi="Times New Roman" w:cs="Times New Roman"/>
          <w:sz w:val="24"/>
          <w:szCs w:val="24"/>
        </w:rPr>
        <w:t>lease costs</w:t>
      </w:r>
      <w:r>
        <w:rPr>
          <w:rFonts w:ascii="Times New Roman" w:hAnsi="Times New Roman" w:cs="Times New Roman"/>
          <w:sz w:val="24"/>
          <w:szCs w:val="24"/>
        </w:rPr>
        <w:t xml:space="preserve"> annually, while capital leases require the agency to budget the entire asset cost (net present value of all </w:t>
      </w:r>
      <w:r w:rsidR="0077274E">
        <w:rPr>
          <w:rFonts w:ascii="Times New Roman" w:hAnsi="Times New Roman" w:cs="Times New Roman"/>
          <w:sz w:val="24"/>
          <w:szCs w:val="24"/>
        </w:rPr>
        <w:t>lease and other contractually required payments</w:t>
      </w:r>
      <w:r>
        <w:rPr>
          <w:rFonts w:ascii="Times New Roman" w:hAnsi="Times New Roman" w:cs="Times New Roman"/>
          <w:sz w:val="24"/>
          <w:szCs w:val="24"/>
        </w:rPr>
        <w:t xml:space="preserve"> over the lease term) up-front</w:t>
      </w:r>
      <w:r w:rsidR="004843A5">
        <w:rPr>
          <w:rFonts w:ascii="Times New Roman" w:hAnsi="Times New Roman" w:cs="Times New Roman"/>
          <w:sz w:val="24"/>
          <w:szCs w:val="24"/>
        </w:rPr>
        <w:t>, including any option/renewal terms</w:t>
      </w:r>
      <w:r>
        <w:rPr>
          <w:rFonts w:ascii="Times New Roman" w:hAnsi="Times New Roman" w:cs="Times New Roman"/>
          <w:sz w:val="24"/>
          <w:szCs w:val="24"/>
        </w:rPr>
        <w:t xml:space="preserve">.  </w:t>
      </w:r>
    </w:p>
    <w:p w14:paraId="1246214F" w14:textId="77777777" w:rsidR="00DB4393" w:rsidRDefault="00DB4393" w:rsidP="003C5BF9">
      <w:pPr>
        <w:spacing w:after="0" w:line="240" w:lineRule="auto"/>
        <w:jc w:val="both"/>
        <w:rPr>
          <w:rFonts w:ascii="Times New Roman" w:hAnsi="Times New Roman" w:cs="Times New Roman"/>
          <w:sz w:val="24"/>
          <w:szCs w:val="24"/>
        </w:rPr>
      </w:pPr>
    </w:p>
    <w:p w14:paraId="6A9E6E9A" w14:textId="7D64776A" w:rsidR="006572EC" w:rsidRPr="008E6595" w:rsidRDefault="006572EC" w:rsidP="003C5BF9">
      <w:pPr>
        <w:spacing w:after="0" w:line="240" w:lineRule="auto"/>
        <w:jc w:val="both"/>
        <w:rPr>
          <w:rFonts w:ascii="Times New Roman" w:hAnsi="Times New Roman" w:cs="Times New Roman"/>
          <w:sz w:val="24"/>
          <w:szCs w:val="24"/>
        </w:rPr>
      </w:pPr>
      <w:r w:rsidRPr="008E6595">
        <w:rPr>
          <w:rFonts w:ascii="Times New Roman" w:hAnsi="Times New Roman" w:cs="Times New Roman"/>
          <w:sz w:val="24"/>
          <w:szCs w:val="24"/>
        </w:rPr>
        <w:t>Reporting entities should apply professional judgment</w:t>
      </w:r>
      <w:r w:rsidR="003F259B">
        <w:rPr>
          <w:rFonts w:ascii="Times New Roman" w:hAnsi="Times New Roman" w:cs="Times New Roman"/>
          <w:sz w:val="24"/>
          <w:szCs w:val="24"/>
        </w:rPr>
        <w:t>,</w:t>
      </w:r>
      <w:r w:rsidRPr="008E6595">
        <w:rPr>
          <w:rFonts w:ascii="Times New Roman" w:hAnsi="Times New Roman" w:cs="Times New Roman"/>
          <w:sz w:val="24"/>
          <w:szCs w:val="24"/>
        </w:rPr>
        <w:t xml:space="preserve"> </w:t>
      </w:r>
      <w:r w:rsidR="003F259B" w:rsidRPr="003F259B">
        <w:rPr>
          <w:rFonts w:ascii="Times New Roman" w:hAnsi="Times New Roman" w:cs="Times New Roman"/>
          <w:sz w:val="24"/>
          <w:szCs w:val="24"/>
        </w:rPr>
        <w:t xml:space="preserve">consistent with the guidance in </w:t>
      </w:r>
      <w:r w:rsidR="003F259B" w:rsidRPr="00364EF6">
        <w:rPr>
          <w:rFonts w:ascii="Times New Roman" w:hAnsi="Times New Roman" w:cs="Times New Roman"/>
          <w:i/>
          <w:iCs/>
          <w:sz w:val="24"/>
          <w:szCs w:val="24"/>
        </w:rPr>
        <w:t>Appendix B</w:t>
      </w:r>
      <w:r w:rsidR="003F259B" w:rsidRPr="003F259B">
        <w:rPr>
          <w:rFonts w:ascii="Times New Roman" w:hAnsi="Times New Roman" w:cs="Times New Roman"/>
          <w:sz w:val="24"/>
          <w:szCs w:val="24"/>
        </w:rPr>
        <w:t xml:space="preserve"> of </w:t>
      </w:r>
      <w:r w:rsidR="003F259B" w:rsidRPr="003F259B">
        <w:rPr>
          <w:rFonts w:ascii="Times New Roman" w:hAnsi="Times New Roman" w:cs="Times New Roman"/>
          <w:i/>
          <w:iCs/>
          <w:sz w:val="24"/>
          <w:szCs w:val="24"/>
        </w:rPr>
        <w:t>OMB Circular No. A-11</w:t>
      </w:r>
      <w:r w:rsidR="003F259B">
        <w:rPr>
          <w:rFonts w:ascii="Times New Roman" w:hAnsi="Times New Roman" w:cs="Times New Roman"/>
          <w:sz w:val="24"/>
          <w:szCs w:val="24"/>
        </w:rPr>
        <w:t xml:space="preserve">, </w:t>
      </w:r>
      <w:r w:rsidRPr="008E6595">
        <w:rPr>
          <w:rFonts w:ascii="Times New Roman" w:hAnsi="Times New Roman" w:cs="Times New Roman"/>
          <w:sz w:val="24"/>
          <w:szCs w:val="24"/>
        </w:rPr>
        <w:t xml:space="preserve">on Operating Leases/Capital Leases criteria to discern the correct budgetary treatment of </w:t>
      </w:r>
      <w:r w:rsidR="008703D2">
        <w:rPr>
          <w:rFonts w:ascii="Times New Roman" w:hAnsi="Times New Roman" w:cs="Times New Roman"/>
          <w:sz w:val="24"/>
          <w:szCs w:val="24"/>
        </w:rPr>
        <w:t>l</w:t>
      </w:r>
      <w:r w:rsidRPr="008E6595">
        <w:rPr>
          <w:rFonts w:ascii="Times New Roman" w:hAnsi="Times New Roman" w:cs="Times New Roman"/>
          <w:sz w:val="24"/>
          <w:szCs w:val="24"/>
        </w:rPr>
        <w:t xml:space="preserve">eases </w:t>
      </w:r>
      <w:r w:rsidR="00984DBF">
        <w:rPr>
          <w:rFonts w:ascii="Times New Roman" w:hAnsi="Times New Roman" w:cs="Times New Roman"/>
          <w:sz w:val="24"/>
          <w:szCs w:val="24"/>
        </w:rPr>
        <w:t>deemed to be Short-Term for proprietary accounting.</w:t>
      </w:r>
      <w:r w:rsidR="006D0CC7">
        <w:rPr>
          <w:rFonts w:ascii="Times New Roman" w:hAnsi="Times New Roman" w:cs="Times New Roman"/>
          <w:sz w:val="24"/>
          <w:szCs w:val="24"/>
        </w:rPr>
        <w:t xml:space="preserve">  </w:t>
      </w:r>
      <w:r w:rsidR="006D0CC7" w:rsidRPr="006D0CC7">
        <w:rPr>
          <w:rFonts w:ascii="Times New Roman" w:hAnsi="Times New Roman" w:cs="Times New Roman"/>
          <w:sz w:val="24"/>
          <w:szCs w:val="24"/>
        </w:rPr>
        <w:t>This may or may not include consultation with OMB, depending on the specific characteristics of the transaction.</w:t>
      </w:r>
    </w:p>
    <w:p w14:paraId="22683912" w14:textId="77777777" w:rsidR="00342B08" w:rsidRDefault="00342B08" w:rsidP="003C5BF9">
      <w:pPr>
        <w:spacing w:after="0" w:line="240" w:lineRule="auto"/>
        <w:jc w:val="both"/>
        <w:rPr>
          <w:rFonts w:ascii="Times New Roman" w:hAnsi="Times New Roman" w:cs="Times New Roman"/>
          <w:sz w:val="24"/>
          <w:szCs w:val="24"/>
        </w:rPr>
      </w:pPr>
    </w:p>
    <w:p w14:paraId="632CCB41" w14:textId="4D21D5B8" w:rsidR="00D44C9B" w:rsidRPr="00D44C9B" w:rsidRDefault="00375E82" w:rsidP="003C5BF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Budgetary </w:t>
      </w:r>
      <w:r w:rsidR="00F332A2">
        <w:rPr>
          <w:rFonts w:ascii="Times New Roman" w:hAnsi="Times New Roman" w:cs="Times New Roman"/>
          <w:b/>
          <w:bCs/>
          <w:sz w:val="24"/>
          <w:szCs w:val="24"/>
        </w:rPr>
        <w:t xml:space="preserve">Lease Term &amp; </w:t>
      </w:r>
      <w:r w:rsidR="00D44C9B" w:rsidRPr="00D44C9B">
        <w:rPr>
          <w:rFonts w:ascii="Times New Roman" w:hAnsi="Times New Roman" w:cs="Times New Roman"/>
          <w:b/>
          <w:bCs/>
          <w:sz w:val="24"/>
          <w:szCs w:val="24"/>
        </w:rPr>
        <w:t>Renewal Options</w:t>
      </w:r>
    </w:p>
    <w:p w14:paraId="39FF42C6" w14:textId="5C0CEAB4" w:rsidR="00342B08" w:rsidRDefault="0002133F" w:rsidP="003C5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One</w:t>
      </w:r>
      <w:r w:rsidR="00342B08" w:rsidRPr="00183BC5">
        <w:rPr>
          <w:rFonts w:ascii="Times New Roman" w:hAnsi="Times New Roman" w:cs="Times New Roman"/>
          <w:sz w:val="24"/>
          <w:szCs w:val="24"/>
        </w:rPr>
        <w:t xml:space="preserve"> step </w:t>
      </w:r>
      <w:r w:rsidR="006915D7">
        <w:rPr>
          <w:rFonts w:ascii="Times New Roman" w:hAnsi="Times New Roman" w:cs="Times New Roman"/>
          <w:sz w:val="24"/>
          <w:szCs w:val="24"/>
        </w:rPr>
        <w:t xml:space="preserve">in determining </w:t>
      </w:r>
      <w:r>
        <w:rPr>
          <w:rFonts w:ascii="Times New Roman" w:hAnsi="Times New Roman" w:cs="Times New Roman"/>
          <w:sz w:val="24"/>
          <w:szCs w:val="24"/>
        </w:rPr>
        <w:t xml:space="preserve">the proper </w:t>
      </w:r>
      <w:r w:rsidR="006915D7">
        <w:rPr>
          <w:rFonts w:ascii="Times New Roman" w:hAnsi="Times New Roman" w:cs="Times New Roman"/>
          <w:sz w:val="24"/>
          <w:szCs w:val="24"/>
        </w:rPr>
        <w:t xml:space="preserve">budgetary treatment </w:t>
      </w:r>
      <w:r w:rsidR="00342B08" w:rsidRPr="00183BC5">
        <w:rPr>
          <w:rFonts w:ascii="Times New Roman" w:hAnsi="Times New Roman" w:cs="Times New Roman"/>
          <w:sz w:val="24"/>
          <w:szCs w:val="24"/>
        </w:rPr>
        <w:t>is calculat</w:t>
      </w:r>
      <w:r w:rsidR="006915D7">
        <w:rPr>
          <w:rFonts w:ascii="Times New Roman" w:hAnsi="Times New Roman" w:cs="Times New Roman"/>
          <w:sz w:val="24"/>
          <w:szCs w:val="24"/>
        </w:rPr>
        <w:t>ing</w:t>
      </w:r>
      <w:r w:rsidR="00BA6682" w:rsidRPr="00183BC5">
        <w:rPr>
          <w:rFonts w:ascii="Times New Roman" w:hAnsi="Times New Roman" w:cs="Times New Roman"/>
          <w:sz w:val="24"/>
          <w:szCs w:val="24"/>
        </w:rPr>
        <w:t xml:space="preserve"> </w:t>
      </w:r>
      <w:r w:rsidR="00342B08" w:rsidRPr="00183BC5">
        <w:rPr>
          <w:rFonts w:ascii="Times New Roman" w:hAnsi="Times New Roman" w:cs="Times New Roman"/>
          <w:sz w:val="24"/>
          <w:szCs w:val="24"/>
        </w:rPr>
        <w:t xml:space="preserve">the term of the lease.  </w:t>
      </w:r>
      <w:r w:rsidR="00037E06" w:rsidRPr="00037E06">
        <w:rPr>
          <w:rFonts w:ascii="Times New Roman" w:hAnsi="Times New Roman" w:cs="Times New Roman"/>
          <w:i/>
          <w:iCs/>
          <w:sz w:val="24"/>
          <w:szCs w:val="24"/>
        </w:rPr>
        <w:t>OMB Circular No. A-11</w:t>
      </w:r>
      <w:r w:rsidR="00037E06">
        <w:rPr>
          <w:rFonts w:ascii="Times New Roman" w:hAnsi="Times New Roman" w:cs="Times New Roman"/>
          <w:sz w:val="24"/>
          <w:szCs w:val="24"/>
        </w:rPr>
        <w:t xml:space="preserve">, </w:t>
      </w:r>
      <w:r w:rsidR="00342B08" w:rsidRPr="00364EF6">
        <w:rPr>
          <w:rFonts w:ascii="Times New Roman" w:hAnsi="Times New Roman" w:cs="Times New Roman"/>
          <w:i/>
          <w:iCs/>
          <w:sz w:val="24"/>
          <w:szCs w:val="24"/>
        </w:rPr>
        <w:t>Appendix B</w:t>
      </w:r>
      <w:r w:rsidR="00342B08" w:rsidRPr="00183BC5">
        <w:rPr>
          <w:rFonts w:ascii="Times New Roman" w:hAnsi="Times New Roman" w:cs="Times New Roman"/>
          <w:sz w:val="24"/>
          <w:szCs w:val="24"/>
        </w:rPr>
        <w:t xml:space="preserve"> </w:t>
      </w:r>
      <w:r w:rsidR="00D44C9B">
        <w:rPr>
          <w:rFonts w:ascii="Times New Roman" w:hAnsi="Times New Roman" w:cs="Times New Roman"/>
          <w:sz w:val="24"/>
          <w:szCs w:val="24"/>
        </w:rPr>
        <w:t>states agencies should</w:t>
      </w:r>
      <w:r w:rsidR="00342B08" w:rsidRPr="00183BC5">
        <w:rPr>
          <w:rFonts w:ascii="Times New Roman" w:hAnsi="Times New Roman" w:cs="Times New Roman"/>
          <w:sz w:val="24"/>
          <w:szCs w:val="24"/>
        </w:rPr>
        <w:t xml:space="preserve"> presume that all options will be exercised when </w:t>
      </w:r>
      <w:r w:rsidR="003917E7">
        <w:rPr>
          <w:rFonts w:ascii="Times New Roman" w:hAnsi="Times New Roman" w:cs="Times New Roman"/>
          <w:sz w:val="24"/>
          <w:szCs w:val="24"/>
        </w:rPr>
        <w:t>calculating the lease term</w:t>
      </w:r>
      <w:r w:rsidR="0074165D">
        <w:rPr>
          <w:rFonts w:ascii="Times New Roman" w:hAnsi="Times New Roman" w:cs="Times New Roman"/>
          <w:sz w:val="24"/>
          <w:szCs w:val="24"/>
        </w:rPr>
        <w:t>:</w:t>
      </w:r>
    </w:p>
    <w:p w14:paraId="7A426162" w14:textId="5F9EF412" w:rsidR="008A130B" w:rsidRDefault="008A130B" w:rsidP="00183BC5">
      <w:pPr>
        <w:spacing w:after="0" w:line="240" w:lineRule="auto"/>
        <w:rPr>
          <w:rFonts w:ascii="Times New Roman" w:hAnsi="Times New Roman" w:cs="Times New Roman"/>
          <w:sz w:val="24"/>
          <w:szCs w:val="24"/>
        </w:rPr>
      </w:pPr>
    </w:p>
    <w:p w14:paraId="70063FF6" w14:textId="7694DE85" w:rsidR="008A130B" w:rsidRDefault="008A130B" w:rsidP="008A130B">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w:t>
      </w:r>
      <w:r w:rsidRPr="008A130B">
        <w:rPr>
          <w:rFonts w:ascii="Times New Roman" w:hAnsi="Times New Roman" w:cs="Times New Roman"/>
          <w:sz w:val="20"/>
          <w:szCs w:val="20"/>
        </w:rPr>
        <w:t>If the lease agreement contains an option to renew that can be exercised without additional legislation, it will be presumed that the option will be exercised.  If the lease agreement contains an option to purchase at less than fair market value (at the time the option is to be exercised), and the option can be exercised without additional legislation, it will be presumed that the option will be exercised.</w:t>
      </w:r>
      <w:r>
        <w:rPr>
          <w:rFonts w:ascii="Times New Roman" w:hAnsi="Times New Roman" w:cs="Times New Roman"/>
          <w:sz w:val="20"/>
          <w:szCs w:val="20"/>
        </w:rPr>
        <w:t>”</w:t>
      </w:r>
    </w:p>
    <w:p w14:paraId="48297A12" w14:textId="7A3CD1C9" w:rsidR="0074165D" w:rsidRDefault="0074165D" w:rsidP="008A130B">
      <w:pPr>
        <w:spacing w:after="0" w:line="240" w:lineRule="auto"/>
        <w:ind w:left="1080"/>
        <w:rPr>
          <w:rFonts w:ascii="Times New Roman" w:hAnsi="Times New Roman" w:cs="Times New Roman"/>
          <w:sz w:val="20"/>
          <w:szCs w:val="20"/>
        </w:rPr>
      </w:pPr>
    </w:p>
    <w:p w14:paraId="0A4916A4" w14:textId="03F93B3A" w:rsidR="0074165D" w:rsidRDefault="0074165D" w:rsidP="0074165D">
      <w:pPr>
        <w:spacing w:after="0" w:line="240" w:lineRule="auto"/>
        <w:jc w:val="both"/>
        <w:rPr>
          <w:rFonts w:ascii="Times New Roman" w:hAnsi="Times New Roman" w:cs="Times New Roman"/>
          <w:sz w:val="24"/>
          <w:szCs w:val="24"/>
        </w:rPr>
      </w:pPr>
      <w:r w:rsidRPr="00183BC5">
        <w:rPr>
          <w:rFonts w:ascii="Times New Roman" w:hAnsi="Times New Roman" w:cs="Times New Roman"/>
          <w:sz w:val="24"/>
          <w:szCs w:val="24"/>
        </w:rPr>
        <w:t xml:space="preserve">This </w:t>
      </w:r>
      <w:r>
        <w:rPr>
          <w:rFonts w:ascii="Times New Roman" w:hAnsi="Times New Roman" w:cs="Times New Roman"/>
          <w:sz w:val="24"/>
          <w:szCs w:val="24"/>
        </w:rPr>
        <w:t xml:space="preserve">calculation </w:t>
      </w:r>
      <w:r w:rsidRPr="00183BC5">
        <w:rPr>
          <w:rFonts w:ascii="Times New Roman" w:hAnsi="Times New Roman" w:cs="Times New Roman"/>
          <w:sz w:val="24"/>
          <w:szCs w:val="24"/>
        </w:rPr>
        <w:t>then factors into the six-part operating lease/capital lease test</w:t>
      </w:r>
      <w:r>
        <w:rPr>
          <w:rFonts w:ascii="Times New Roman" w:hAnsi="Times New Roman" w:cs="Times New Roman"/>
          <w:sz w:val="24"/>
          <w:szCs w:val="24"/>
        </w:rPr>
        <w:t>, excerpted above.</w:t>
      </w:r>
    </w:p>
    <w:p w14:paraId="0B61C696" w14:textId="410C29E8" w:rsidR="00C11E2F" w:rsidRDefault="00C11E2F" w:rsidP="0074165D">
      <w:pPr>
        <w:spacing w:after="0" w:line="240" w:lineRule="auto"/>
        <w:jc w:val="both"/>
        <w:rPr>
          <w:rFonts w:ascii="Times New Roman" w:hAnsi="Times New Roman" w:cs="Times New Roman"/>
          <w:sz w:val="24"/>
          <w:szCs w:val="24"/>
        </w:rPr>
      </w:pPr>
    </w:p>
    <w:p w14:paraId="0AB072B7" w14:textId="77777777" w:rsidR="00C11E2F" w:rsidRPr="0074165D" w:rsidRDefault="00C11E2F" w:rsidP="0074165D">
      <w:pPr>
        <w:spacing w:after="0" w:line="240" w:lineRule="auto"/>
        <w:jc w:val="both"/>
        <w:rPr>
          <w:rFonts w:ascii="Times New Roman" w:hAnsi="Times New Roman" w:cs="Times New Roman"/>
          <w:sz w:val="24"/>
          <w:szCs w:val="24"/>
        </w:rPr>
      </w:pPr>
    </w:p>
    <w:p w14:paraId="45B8455E" w14:textId="77777777" w:rsidR="00342B08" w:rsidRDefault="00342B08" w:rsidP="004B4A93">
      <w:pPr>
        <w:spacing w:after="0" w:line="240" w:lineRule="auto"/>
        <w:rPr>
          <w:rFonts w:ascii="Times New Roman" w:hAnsi="Times New Roman" w:cs="Times New Roman"/>
          <w:sz w:val="24"/>
          <w:szCs w:val="24"/>
        </w:rPr>
      </w:pPr>
    </w:p>
    <w:p w14:paraId="241DCD29" w14:textId="77777777" w:rsidR="00C11E2F" w:rsidRDefault="00C11E2F" w:rsidP="00127B15">
      <w:pPr>
        <w:spacing w:after="0" w:line="240" w:lineRule="auto"/>
        <w:jc w:val="both"/>
        <w:rPr>
          <w:rFonts w:ascii="Times New Roman" w:hAnsi="Times New Roman" w:cs="Times New Roman"/>
          <w:b/>
          <w:bCs/>
          <w:sz w:val="24"/>
          <w:szCs w:val="24"/>
        </w:rPr>
      </w:pPr>
    </w:p>
    <w:p w14:paraId="75677CDC" w14:textId="2E2D8A42" w:rsidR="001A4716" w:rsidRPr="001A4716" w:rsidRDefault="001A4716" w:rsidP="00127B15">
      <w:pPr>
        <w:spacing w:after="0" w:line="240" w:lineRule="auto"/>
        <w:jc w:val="both"/>
        <w:rPr>
          <w:rFonts w:ascii="Times New Roman" w:hAnsi="Times New Roman" w:cs="Times New Roman"/>
          <w:b/>
          <w:bCs/>
          <w:sz w:val="24"/>
          <w:szCs w:val="24"/>
        </w:rPr>
      </w:pPr>
      <w:r w:rsidRPr="001A4716">
        <w:rPr>
          <w:rFonts w:ascii="Times New Roman" w:hAnsi="Times New Roman" w:cs="Times New Roman"/>
          <w:b/>
          <w:bCs/>
          <w:sz w:val="24"/>
          <w:szCs w:val="24"/>
        </w:rPr>
        <w:t xml:space="preserve">Budget Authority and Outlays </w:t>
      </w:r>
      <w:r w:rsidR="00EE08C8">
        <w:rPr>
          <w:rFonts w:ascii="Times New Roman" w:hAnsi="Times New Roman" w:cs="Times New Roman"/>
          <w:b/>
          <w:bCs/>
          <w:sz w:val="24"/>
          <w:szCs w:val="24"/>
        </w:rPr>
        <w:t>– Operating Lease</w:t>
      </w:r>
    </w:p>
    <w:p w14:paraId="58DE9CE0" w14:textId="5FFA6DA5" w:rsidR="00E20EF2" w:rsidRDefault="00E90DE4" w:rsidP="00127B15">
      <w:pPr>
        <w:spacing w:after="0" w:line="240" w:lineRule="auto"/>
        <w:jc w:val="both"/>
        <w:rPr>
          <w:rFonts w:ascii="Times New Roman" w:hAnsi="Times New Roman" w:cs="Times New Roman"/>
          <w:sz w:val="24"/>
          <w:szCs w:val="24"/>
        </w:rPr>
      </w:pPr>
      <w:r w:rsidRPr="00E90DE4">
        <w:rPr>
          <w:rFonts w:ascii="Times New Roman" w:hAnsi="Times New Roman" w:cs="Times New Roman"/>
          <w:sz w:val="24"/>
          <w:szCs w:val="24"/>
        </w:rPr>
        <w:t>Assuming</w:t>
      </w:r>
      <w:r w:rsidR="00980C2C">
        <w:rPr>
          <w:rFonts w:ascii="Times New Roman" w:hAnsi="Times New Roman" w:cs="Times New Roman"/>
          <w:sz w:val="24"/>
          <w:szCs w:val="24"/>
        </w:rPr>
        <w:t xml:space="preserve"> </w:t>
      </w:r>
      <w:r w:rsidR="00A34F7A">
        <w:rPr>
          <w:rFonts w:ascii="Times New Roman" w:hAnsi="Times New Roman" w:cs="Times New Roman"/>
          <w:sz w:val="24"/>
          <w:szCs w:val="24"/>
        </w:rPr>
        <w:t>a</w:t>
      </w:r>
      <w:r w:rsidR="00AA3E37" w:rsidRPr="00AA3E37">
        <w:rPr>
          <w:rFonts w:ascii="Times New Roman" w:hAnsi="Times New Roman" w:cs="Times New Roman"/>
          <w:sz w:val="24"/>
          <w:szCs w:val="24"/>
        </w:rPr>
        <w:t>ll six parts of th</w:t>
      </w:r>
      <w:r w:rsidR="00A34F7A">
        <w:rPr>
          <w:rFonts w:ascii="Times New Roman" w:hAnsi="Times New Roman" w:cs="Times New Roman"/>
          <w:sz w:val="24"/>
          <w:szCs w:val="24"/>
        </w:rPr>
        <w:t xml:space="preserve">e </w:t>
      </w:r>
      <w:r w:rsidR="00980C2C">
        <w:rPr>
          <w:rFonts w:ascii="Times New Roman" w:hAnsi="Times New Roman" w:cs="Times New Roman"/>
          <w:sz w:val="24"/>
          <w:szCs w:val="24"/>
        </w:rPr>
        <w:t xml:space="preserve">operating </w:t>
      </w:r>
      <w:r w:rsidR="00A34F7A">
        <w:rPr>
          <w:rFonts w:ascii="Times New Roman" w:hAnsi="Times New Roman" w:cs="Times New Roman"/>
          <w:sz w:val="24"/>
          <w:szCs w:val="24"/>
        </w:rPr>
        <w:t>lease</w:t>
      </w:r>
      <w:r w:rsidR="00AA3E37" w:rsidRPr="00AA3E37">
        <w:rPr>
          <w:rFonts w:ascii="Times New Roman" w:hAnsi="Times New Roman" w:cs="Times New Roman"/>
          <w:sz w:val="24"/>
          <w:szCs w:val="24"/>
        </w:rPr>
        <w:t xml:space="preserve"> test </w:t>
      </w:r>
      <w:r w:rsidR="00980C2C">
        <w:rPr>
          <w:rFonts w:ascii="Times New Roman" w:hAnsi="Times New Roman" w:cs="Times New Roman"/>
          <w:sz w:val="24"/>
          <w:szCs w:val="24"/>
        </w:rPr>
        <w:t xml:space="preserve">above are met, this </w:t>
      </w:r>
      <w:r w:rsidR="00A34F7A">
        <w:rPr>
          <w:rFonts w:ascii="Times New Roman" w:hAnsi="Times New Roman" w:cs="Times New Roman"/>
          <w:sz w:val="24"/>
          <w:szCs w:val="24"/>
        </w:rPr>
        <w:t xml:space="preserve">would mean the lease </w:t>
      </w:r>
      <w:r w:rsidR="00C52111">
        <w:rPr>
          <w:rFonts w:ascii="Times New Roman" w:hAnsi="Times New Roman" w:cs="Times New Roman"/>
          <w:sz w:val="24"/>
          <w:szCs w:val="24"/>
        </w:rPr>
        <w:t>should be considered</w:t>
      </w:r>
      <w:r w:rsidR="00AA3E37" w:rsidRPr="00AA3E37">
        <w:rPr>
          <w:rFonts w:ascii="Times New Roman" w:hAnsi="Times New Roman" w:cs="Times New Roman"/>
          <w:sz w:val="24"/>
          <w:szCs w:val="24"/>
        </w:rPr>
        <w:t xml:space="preserve"> an operating lease</w:t>
      </w:r>
      <w:r w:rsidR="00C52111">
        <w:rPr>
          <w:rFonts w:ascii="Times New Roman" w:hAnsi="Times New Roman" w:cs="Times New Roman"/>
          <w:sz w:val="24"/>
          <w:szCs w:val="24"/>
        </w:rPr>
        <w:t xml:space="preserve"> for budgetary purposes</w:t>
      </w:r>
      <w:r w:rsidR="00AA3E37" w:rsidRPr="00AA3E37">
        <w:rPr>
          <w:rFonts w:ascii="Times New Roman" w:hAnsi="Times New Roman" w:cs="Times New Roman"/>
          <w:sz w:val="24"/>
          <w:szCs w:val="24"/>
        </w:rPr>
        <w:t xml:space="preserve">.  </w:t>
      </w:r>
      <w:r w:rsidR="00AA3E37">
        <w:rPr>
          <w:rFonts w:ascii="Times New Roman" w:hAnsi="Times New Roman" w:cs="Times New Roman"/>
          <w:sz w:val="24"/>
          <w:szCs w:val="24"/>
        </w:rPr>
        <w:t>T</w:t>
      </w:r>
      <w:r w:rsidRPr="00E90DE4">
        <w:rPr>
          <w:rFonts w:ascii="Times New Roman" w:hAnsi="Times New Roman" w:cs="Times New Roman"/>
          <w:sz w:val="24"/>
          <w:szCs w:val="24"/>
        </w:rPr>
        <w:t>he lease scorekeeping rule</w:t>
      </w:r>
      <w:r w:rsidR="00AA3E37">
        <w:rPr>
          <w:rFonts w:ascii="Times New Roman" w:hAnsi="Times New Roman" w:cs="Times New Roman"/>
          <w:sz w:val="24"/>
          <w:szCs w:val="24"/>
        </w:rPr>
        <w:t xml:space="preserve"> </w:t>
      </w:r>
      <w:r w:rsidRPr="00E90DE4">
        <w:rPr>
          <w:rFonts w:ascii="Times New Roman" w:hAnsi="Times New Roman" w:cs="Times New Roman"/>
          <w:sz w:val="24"/>
          <w:szCs w:val="24"/>
        </w:rPr>
        <w:t>prescribe</w:t>
      </w:r>
      <w:r w:rsidR="005A7E3B">
        <w:rPr>
          <w:rFonts w:ascii="Times New Roman" w:hAnsi="Times New Roman" w:cs="Times New Roman"/>
          <w:sz w:val="24"/>
          <w:szCs w:val="24"/>
        </w:rPr>
        <w:t>s</w:t>
      </w:r>
      <w:r w:rsidRPr="00E90DE4">
        <w:rPr>
          <w:rFonts w:ascii="Times New Roman" w:hAnsi="Times New Roman" w:cs="Times New Roman"/>
          <w:sz w:val="24"/>
          <w:szCs w:val="24"/>
        </w:rPr>
        <w:t xml:space="preserve"> the following </w:t>
      </w:r>
      <w:r w:rsidR="007A300B">
        <w:rPr>
          <w:rFonts w:ascii="Times New Roman" w:hAnsi="Times New Roman" w:cs="Times New Roman"/>
          <w:sz w:val="24"/>
          <w:szCs w:val="24"/>
        </w:rPr>
        <w:t xml:space="preserve">budgetary </w:t>
      </w:r>
      <w:r w:rsidRPr="00E90DE4">
        <w:rPr>
          <w:rFonts w:ascii="Times New Roman" w:hAnsi="Times New Roman" w:cs="Times New Roman"/>
          <w:sz w:val="24"/>
          <w:szCs w:val="24"/>
        </w:rPr>
        <w:t>treatment</w:t>
      </w:r>
      <w:r w:rsidR="00AA3E37">
        <w:rPr>
          <w:rFonts w:ascii="Times New Roman" w:hAnsi="Times New Roman" w:cs="Times New Roman"/>
          <w:sz w:val="24"/>
          <w:szCs w:val="24"/>
        </w:rPr>
        <w:t xml:space="preserve"> for budget authority and outlays</w:t>
      </w:r>
      <w:r w:rsidRPr="00E90DE4">
        <w:rPr>
          <w:rFonts w:ascii="Times New Roman" w:hAnsi="Times New Roman" w:cs="Times New Roman"/>
          <w:sz w:val="24"/>
          <w:szCs w:val="24"/>
        </w:rPr>
        <w:t>:</w:t>
      </w:r>
    </w:p>
    <w:p w14:paraId="6F3516C3" w14:textId="77777777" w:rsidR="00E20EF2" w:rsidRDefault="00E20EF2" w:rsidP="00E20EF2">
      <w:pPr>
        <w:spacing w:after="0" w:line="240" w:lineRule="auto"/>
        <w:rPr>
          <w:rFonts w:ascii="Times New Roman" w:hAnsi="Times New Roman" w:cs="Times New Roman"/>
          <w:sz w:val="24"/>
          <w:szCs w:val="24"/>
        </w:rPr>
      </w:pPr>
    </w:p>
    <w:p w14:paraId="42F1D0E7" w14:textId="2827AC45" w:rsidR="00980FBC" w:rsidRDefault="00E20EF2" w:rsidP="00980FBC">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w:t>
      </w:r>
      <w:r w:rsidRPr="00CC7B41">
        <w:rPr>
          <w:rFonts w:ascii="Times New Roman" w:hAnsi="Times New Roman" w:cs="Times New Roman"/>
          <w:sz w:val="20"/>
          <w:szCs w:val="20"/>
        </w:rPr>
        <w:t>For operating leases, budget authority is required to be obligated up front in the amount necessary to cover</w:t>
      </w:r>
      <w:r>
        <w:rPr>
          <w:rFonts w:ascii="Times New Roman" w:hAnsi="Times New Roman" w:cs="Times New Roman"/>
          <w:sz w:val="20"/>
          <w:szCs w:val="20"/>
        </w:rPr>
        <w:t xml:space="preserve"> </w:t>
      </w:r>
      <w:r w:rsidRPr="00CC7B41">
        <w:rPr>
          <w:rFonts w:ascii="Times New Roman" w:hAnsi="Times New Roman" w:cs="Times New Roman"/>
          <w:sz w:val="20"/>
          <w:szCs w:val="20"/>
        </w:rPr>
        <w:t xml:space="preserve">the Government's legal obligations, consistent with the requirements of the </w:t>
      </w:r>
      <w:proofErr w:type="spellStart"/>
      <w:r w:rsidRPr="00CC7B41">
        <w:rPr>
          <w:rFonts w:ascii="Times New Roman" w:hAnsi="Times New Roman" w:cs="Times New Roman"/>
          <w:sz w:val="20"/>
          <w:szCs w:val="20"/>
        </w:rPr>
        <w:t>Antideficiency</w:t>
      </w:r>
      <w:proofErr w:type="spellEnd"/>
      <w:r w:rsidRPr="00CC7B41">
        <w:rPr>
          <w:rFonts w:ascii="Times New Roman" w:hAnsi="Times New Roman" w:cs="Times New Roman"/>
          <w:sz w:val="20"/>
          <w:szCs w:val="20"/>
        </w:rPr>
        <w:t xml:space="preserve"> Act. This will</w:t>
      </w:r>
      <w:r>
        <w:rPr>
          <w:rFonts w:ascii="Times New Roman" w:hAnsi="Times New Roman" w:cs="Times New Roman"/>
          <w:sz w:val="20"/>
          <w:szCs w:val="20"/>
        </w:rPr>
        <w:t xml:space="preserve"> </w:t>
      </w:r>
      <w:r w:rsidRPr="00CC7B41">
        <w:rPr>
          <w:rFonts w:ascii="Times New Roman" w:hAnsi="Times New Roman" w:cs="Times New Roman"/>
          <w:sz w:val="20"/>
          <w:szCs w:val="20"/>
        </w:rPr>
        <w:t>include the estimated total payments expected to arise under the full term of the contract or, if the contract</w:t>
      </w:r>
      <w:r>
        <w:rPr>
          <w:rFonts w:ascii="Times New Roman" w:hAnsi="Times New Roman" w:cs="Times New Roman"/>
          <w:sz w:val="20"/>
          <w:szCs w:val="20"/>
        </w:rPr>
        <w:t xml:space="preserve"> </w:t>
      </w:r>
      <w:r w:rsidRPr="00CC7B41">
        <w:rPr>
          <w:rFonts w:ascii="Times New Roman" w:hAnsi="Times New Roman" w:cs="Times New Roman"/>
          <w:sz w:val="20"/>
          <w:szCs w:val="20"/>
        </w:rPr>
        <w:t>includes a cancellation clause, an amount sufficient to cover the lease and other contractually required</w:t>
      </w:r>
      <w:r>
        <w:rPr>
          <w:rFonts w:ascii="Times New Roman" w:hAnsi="Times New Roman" w:cs="Times New Roman"/>
          <w:sz w:val="20"/>
          <w:szCs w:val="20"/>
        </w:rPr>
        <w:t xml:space="preserve"> </w:t>
      </w:r>
      <w:r w:rsidRPr="00CC7B41">
        <w:rPr>
          <w:rFonts w:ascii="Times New Roman" w:hAnsi="Times New Roman" w:cs="Times New Roman"/>
          <w:sz w:val="20"/>
          <w:szCs w:val="20"/>
        </w:rPr>
        <w:t>payments for the first year plus an amount sufficient to cover the costs associated with cancellation of the</w:t>
      </w:r>
      <w:r>
        <w:rPr>
          <w:rFonts w:ascii="Times New Roman" w:hAnsi="Times New Roman" w:cs="Times New Roman"/>
          <w:sz w:val="20"/>
          <w:szCs w:val="20"/>
        </w:rPr>
        <w:t xml:space="preserve"> </w:t>
      </w:r>
      <w:r w:rsidRPr="00CC7B41">
        <w:rPr>
          <w:rFonts w:ascii="Times New Roman" w:hAnsi="Times New Roman" w:cs="Times New Roman"/>
          <w:sz w:val="20"/>
          <w:szCs w:val="20"/>
        </w:rPr>
        <w:t>contract. For each subsequent year, sufficient budget authority is required to be obligated to cover the</w:t>
      </w:r>
      <w:r>
        <w:rPr>
          <w:rFonts w:ascii="Times New Roman" w:hAnsi="Times New Roman" w:cs="Times New Roman"/>
          <w:sz w:val="20"/>
          <w:szCs w:val="20"/>
        </w:rPr>
        <w:t xml:space="preserve"> </w:t>
      </w:r>
      <w:r w:rsidRPr="00CC7B41">
        <w:rPr>
          <w:rFonts w:ascii="Times New Roman" w:hAnsi="Times New Roman" w:cs="Times New Roman"/>
          <w:sz w:val="20"/>
          <w:szCs w:val="20"/>
        </w:rPr>
        <w:t>annual lease payment for that year plus any additional cancellation costs.</w:t>
      </w:r>
      <w:r>
        <w:rPr>
          <w:rFonts w:ascii="Times New Roman" w:hAnsi="Times New Roman" w:cs="Times New Roman"/>
          <w:sz w:val="20"/>
          <w:szCs w:val="20"/>
        </w:rPr>
        <w:t>”</w:t>
      </w:r>
    </w:p>
    <w:p w14:paraId="0207D879" w14:textId="77777777" w:rsidR="006E3457" w:rsidRPr="00CC7B41" w:rsidRDefault="006E3457" w:rsidP="006E3457">
      <w:pPr>
        <w:spacing w:after="0" w:line="240" w:lineRule="auto"/>
        <w:rPr>
          <w:rFonts w:ascii="Times New Roman" w:hAnsi="Times New Roman" w:cs="Times New Roman"/>
          <w:sz w:val="20"/>
          <w:szCs w:val="20"/>
        </w:rPr>
      </w:pPr>
    </w:p>
    <w:p w14:paraId="48AADE75" w14:textId="710AE6BD" w:rsidR="00C136DB" w:rsidRDefault="00F728B5" w:rsidP="00127B15">
      <w:pPr>
        <w:spacing w:line="240" w:lineRule="auto"/>
        <w:jc w:val="both"/>
        <w:rPr>
          <w:rFonts w:ascii="Times New Roman" w:hAnsi="Times New Roman" w:cs="Times New Roman"/>
          <w:sz w:val="24"/>
          <w:szCs w:val="24"/>
        </w:rPr>
      </w:pPr>
      <w:r w:rsidRPr="006E3457">
        <w:rPr>
          <w:rFonts w:ascii="Times New Roman" w:hAnsi="Times New Roman" w:cs="Times New Roman"/>
          <w:sz w:val="24"/>
          <w:szCs w:val="24"/>
        </w:rPr>
        <w:t xml:space="preserve">The amount necessary to cover the Government’s legal obligations </w:t>
      </w:r>
      <w:r w:rsidR="00EA69D4">
        <w:rPr>
          <w:rFonts w:ascii="Times New Roman" w:hAnsi="Times New Roman" w:cs="Times New Roman"/>
          <w:sz w:val="24"/>
          <w:szCs w:val="24"/>
        </w:rPr>
        <w:t xml:space="preserve">in the example below </w:t>
      </w:r>
      <w:r w:rsidRPr="006E3457">
        <w:rPr>
          <w:rFonts w:ascii="Times New Roman" w:hAnsi="Times New Roman" w:cs="Times New Roman"/>
          <w:sz w:val="24"/>
          <w:szCs w:val="24"/>
        </w:rPr>
        <w:t xml:space="preserve">is the first noncancelable period’s </w:t>
      </w:r>
      <w:r w:rsidR="003C1DCD">
        <w:rPr>
          <w:rFonts w:ascii="Times New Roman" w:hAnsi="Times New Roman" w:cs="Times New Roman"/>
          <w:sz w:val="24"/>
          <w:szCs w:val="24"/>
        </w:rPr>
        <w:t>total amount</w:t>
      </w:r>
      <w:r w:rsidRPr="006E3457">
        <w:rPr>
          <w:rFonts w:ascii="Times New Roman" w:hAnsi="Times New Roman" w:cs="Times New Roman"/>
          <w:sz w:val="24"/>
          <w:szCs w:val="24"/>
        </w:rPr>
        <w:t xml:space="preserve"> of lease payments.   The Government does not incur an obligation for the second year until it exercises the renewal option.</w:t>
      </w:r>
    </w:p>
    <w:p w14:paraId="4A42CD15" w14:textId="7FC2722C" w:rsidR="000D2F4D" w:rsidRDefault="000D2F4D" w:rsidP="00127B15">
      <w:pPr>
        <w:spacing w:line="240" w:lineRule="auto"/>
        <w:jc w:val="both"/>
        <w:rPr>
          <w:rFonts w:ascii="Times New Roman" w:hAnsi="Times New Roman" w:cs="Times New Roman"/>
          <w:sz w:val="24"/>
          <w:szCs w:val="24"/>
        </w:rPr>
      </w:pPr>
    </w:p>
    <w:p w14:paraId="5EDD72FB" w14:textId="67571973" w:rsidR="002C0315" w:rsidRDefault="000D2F4D" w:rsidP="000D2F4D">
      <w:pPr>
        <w:pStyle w:val="CommentText"/>
        <w:jc w:val="both"/>
        <w:rPr>
          <w:rFonts w:ascii="Times New Roman" w:hAnsi="Times New Roman" w:cs="Times New Roman"/>
          <w:sz w:val="24"/>
          <w:szCs w:val="24"/>
        </w:rPr>
      </w:pPr>
      <w:r w:rsidRPr="00980FBC">
        <w:rPr>
          <w:rFonts w:ascii="Times New Roman" w:hAnsi="Times New Roman" w:cs="Times New Roman"/>
          <w:sz w:val="24"/>
          <w:szCs w:val="24"/>
        </w:rPr>
        <w:t>Some agencies may have special legislative authority to enter into long-term leases, and only funding for the first year must be available to obligate. Obligations are recorded each year as they become due.</w:t>
      </w:r>
      <w:r>
        <w:rPr>
          <w:rFonts w:ascii="Times New Roman" w:hAnsi="Times New Roman" w:cs="Times New Roman"/>
          <w:sz w:val="24"/>
          <w:szCs w:val="24"/>
        </w:rPr>
        <w:t xml:space="preserve">  </w:t>
      </w:r>
      <w:r w:rsidRPr="00017A50">
        <w:rPr>
          <w:rFonts w:ascii="Times New Roman" w:hAnsi="Times New Roman" w:cs="Times New Roman"/>
          <w:sz w:val="24"/>
          <w:szCs w:val="24"/>
        </w:rPr>
        <w:t>However, these agencies are still required to evaluate proposed lease transactions against the six-part operating lease test as well as follow other guidance included in Appendix B of OMB Circular No. A-11.</w:t>
      </w:r>
    </w:p>
    <w:p w14:paraId="1378485E" w14:textId="77777777" w:rsidR="000D2F4D" w:rsidRDefault="000D2F4D" w:rsidP="000D2F4D">
      <w:pPr>
        <w:pStyle w:val="CommentText"/>
        <w:jc w:val="both"/>
        <w:rPr>
          <w:rFonts w:ascii="Times New Roman" w:hAnsi="Times New Roman" w:cs="Times New Roman"/>
          <w:sz w:val="24"/>
          <w:szCs w:val="24"/>
        </w:rPr>
      </w:pPr>
    </w:p>
    <w:p w14:paraId="458DF110" w14:textId="3DF3B4D9" w:rsidR="00EE08C8" w:rsidRPr="001A4716" w:rsidRDefault="00EE08C8" w:rsidP="00EE08C8">
      <w:pPr>
        <w:spacing w:after="0" w:line="240" w:lineRule="auto"/>
        <w:rPr>
          <w:rFonts w:ascii="Times New Roman" w:hAnsi="Times New Roman" w:cs="Times New Roman"/>
          <w:b/>
          <w:bCs/>
          <w:sz w:val="24"/>
          <w:szCs w:val="24"/>
        </w:rPr>
      </w:pPr>
      <w:r w:rsidRPr="001A4716">
        <w:rPr>
          <w:rFonts w:ascii="Times New Roman" w:hAnsi="Times New Roman" w:cs="Times New Roman"/>
          <w:b/>
          <w:bCs/>
          <w:sz w:val="24"/>
          <w:szCs w:val="24"/>
        </w:rPr>
        <w:t xml:space="preserve">Budget Authority and Outlays </w:t>
      </w:r>
      <w:r>
        <w:rPr>
          <w:rFonts w:ascii="Times New Roman" w:hAnsi="Times New Roman" w:cs="Times New Roman"/>
          <w:b/>
          <w:bCs/>
          <w:sz w:val="24"/>
          <w:szCs w:val="24"/>
        </w:rPr>
        <w:t>– Capital Lease</w:t>
      </w:r>
    </w:p>
    <w:p w14:paraId="69B24C26" w14:textId="023C5441" w:rsidR="00D04720" w:rsidRDefault="000475E2" w:rsidP="00127B15">
      <w:pPr>
        <w:spacing w:after="0" w:line="240" w:lineRule="auto"/>
        <w:jc w:val="both"/>
        <w:rPr>
          <w:rFonts w:ascii="Times New Roman" w:hAnsi="Times New Roman" w:cs="Times New Roman"/>
          <w:sz w:val="24"/>
          <w:szCs w:val="24"/>
        </w:rPr>
      </w:pPr>
      <w:r w:rsidRPr="008A3D82">
        <w:rPr>
          <w:rFonts w:ascii="Times New Roman" w:hAnsi="Times New Roman" w:cs="Times New Roman"/>
          <w:sz w:val="24"/>
          <w:szCs w:val="24"/>
        </w:rPr>
        <w:t xml:space="preserve">At other times, short-term leases </w:t>
      </w:r>
      <w:r>
        <w:rPr>
          <w:rFonts w:ascii="Times New Roman" w:hAnsi="Times New Roman" w:cs="Times New Roman"/>
          <w:sz w:val="24"/>
          <w:szCs w:val="24"/>
        </w:rPr>
        <w:t>could</w:t>
      </w:r>
      <w:r w:rsidRPr="008A3D82">
        <w:rPr>
          <w:rFonts w:ascii="Times New Roman" w:hAnsi="Times New Roman" w:cs="Times New Roman"/>
          <w:sz w:val="24"/>
          <w:szCs w:val="24"/>
        </w:rPr>
        <w:t xml:space="preserve"> be considered </w:t>
      </w:r>
      <w:r>
        <w:rPr>
          <w:rFonts w:ascii="Times New Roman" w:hAnsi="Times New Roman" w:cs="Times New Roman"/>
          <w:sz w:val="24"/>
          <w:szCs w:val="24"/>
        </w:rPr>
        <w:t>‘</w:t>
      </w:r>
      <w:r w:rsidRPr="008A3D82">
        <w:rPr>
          <w:rFonts w:ascii="Times New Roman" w:hAnsi="Times New Roman" w:cs="Times New Roman"/>
          <w:sz w:val="24"/>
          <w:szCs w:val="24"/>
        </w:rPr>
        <w:t>Capital leases</w:t>
      </w:r>
      <w:r>
        <w:rPr>
          <w:rFonts w:ascii="Times New Roman" w:hAnsi="Times New Roman" w:cs="Times New Roman"/>
          <w:sz w:val="24"/>
          <w:szCs w:val="24"/>
        </w:rPr>
        <w:t>’</w:t>
      </w:r>
      <w:r w:rsidRPr="008A3D82">
        <w:rPr>
          <w:rFonts w:ascii="Times New Roman" w:hAnsi="Times New Roman" w:cs="Times New Roman"/>
          <w:sz w:val="24"/>
          <w:szCs w:val="24"/>
        </w:rPr>
        <w:t xml:space="preserve"> for budgetary purposes when one of the criteri</w:t>
      </w:r>
      <w:r w:rsidR="00FD6DA1">
        <w:rPr>
          <w:rFonts w:ascii="Times New Roman" w:hAnsi="Times New Roman" w:cs="Times New Roman"/>
          <w:sz w:val="24"/>
          <w:szCs w:val="24"/>
        </w:rPr>
        <w:t>a</w:t>
      </w:r>
      <w:r w:rsidRPr="008A3D82">
        <w:rPr>
          <w:rFonts w:ascii="Times New Roman" w:hAnsi="Times New Roman" w:cs="Times New Roman"/>
          <w:sz w:val="24"/>
          <w:szCs w:val="24"/>
        </w:rPr>
        <w:t xml:space="preserve"> above </w:t>
      </w:r>
      <w:r>
        <w:rPr>
          <w:rFonts w:ascii="Times New Roman" w:hAnsi="Times New Roman" w:cs="Times New Roman"/>
          <w:sz w:val="24"/>
          <w:szCs w:val="24"/>
        </w:rPr>
        <w:t xml:space="preserve">is </w:t>
      </w:r>
      <w:r w:rsidR="004D13FE">
        <w:rPr>
          <w:rFonts w:ascii="Times New Roman" w:hAnsi="Times New Roman" w:cs="Times New Roman"/>
          <w:sz w:val="24"/>
          <w:szCs w:val="24"/>
        </w:rPr>
        <w:t xml:space="preserve">not </w:t>
      </w:r>
      <w:r>
        <w:rPr>
          <w:rFonts w:ascii="Times New Roman" w:hAnsi="Times New Roman" w:cs="Times New Roman"/>
          <w:sz w:val="24"/>
          <w:szCs w:val="24"/>
        </w:rPr>
        <w:t>met.</w:t>
      </w:r>
      <w:r w:rsidR="00F16DC2">
        <w:rPr>
          <w:rFonts w:ascii="Times New Roman" w:hAnsi="Times New Roman" w:cs="Times New Roman"/>
          <w:sz w:val="24"/>
          <w:szCs w:val="24"/>
        </w:rPr>
        <w:t xml:space="preserve">  </w:t>
      </w:r>
      <w:r w:rsidR="00F16DC2" w:rsidRPr="00F16DC2">
        <w:rPr>
          <w:rFonts w:ascii="Times New Roman" w:hAnsi="Times New Roman" w:cs="Times New Roman"/>
          <w:sz w:val="24"/>
          <w:szCs w:val="24"/>
        </w:rPr>
        <w:t>In these cases, the lease scorekeeping rule prescribes the following budgetary treatment:</w:t>
      </w:r>
    </w:p>
    <w:p w14:paraId="5EC3A87F" w14:textId="1323E82E" w:rsidR="008838E2" w:rsidRDefault="008838E2" w:rsidP="008A3D82">
      <w:pPr>
        <w:spacing w:after="0" w:line="240" w:lineRule="auto"/>
        <w:ind w:left="1080"/>
        <w:rPr>
          <w:rFonts w:ascii="Times New Roman" w:hAnsi="Times New Roman" w:cs="Times New Roman"/>
          <w:sz w:val="24"/>
          <w:szCs w:val="24"/>
        </w:rPr>
      </w:pPr>
    </w:p>
    <w:p w14:paraId="7E325E9D" w14:textId="237D66A4" w:rsidR="008838E2" w:rsidRPr="00CC7B41" w:rsidRDefault="00CC7B41" w:rsidP="008838E2">
      <w:pPr>
        <w:spacing w:after="0" w:line="240" w:lineRule="auto"/>
        <w:ind w:left="1080"/>
        <w:rPr>
          <w:rFonts w:ascii="Times New Roman" w:hAnsi="Times New Roman" w:cs="Times New Roman"/>
          <w:sz w:val="20"/>
          <w:szCs w:val="20"/>
        </w:rPr>
      </w:pPr>
      <w:r w:rsidRPr="00CC7B41">
        <w:rPr>
          <w:rFonts w:ascii="Times New Roman" w:hAnsi="Times New Roman" w:cs="Times New Roman"/>
          <w:sz w:val="20"/>
          <w:szCs w:val="20"/>
        </w:rPr>
        <w:t>“</w:t>
      </w:r>
      <w:r w:rsidR="008838E2" w:rsidRPr="00CC7B41">
        <w:rPr>
          <w:rFonts w:ascii="Times New Roman" w:hAnsi="Times New Roman" w:cs="Times New Roman"/>
          <w:sz w:val="20"/>
          <w:szCs w:val="20"/>
        </w:rPr>
        <w:t>The up-front budget authority required for capital leases (called the asset cost) is the present value of the minimum lease and other contractually required payments excluding payments for identifiable annual operating expenses that would be paid by the Government as owner, such as utilities, minor maintenance, and insurance. Property taxes will not be considered to be an operating expense and will be included in the calculation of the up-front budget authority. Other contractually required payments include any and all costs related to the asset being leased in addition to the rent fee applied under the lease.</w:t>
      </w:r>
      <w:r w:rsidRPr="00CC7B41">
        <w:rPr>
          <w:rFonts w:ascii="Times New Roman" w:hAnsi="Times New Roman" w:cs="Times New Roman"/>
          <w:sz w:val="20"/>
          <w:szCs w:val="20"/>
        </w:rPr>
        <w:t>”</w:t>
      </w:r>
    </w:p>
    <w:p w14:paraId="2A86986B" w14:textId="77777777" w:rsidR="008838E2" w:rsidRDefault="008838E2" w:rsidP="008E6595">
      <w:pPr>
        <w:spacing w:after="0" w:line="240" w:lineRule="auto"/>
        <w:rPr>
          <w:rFonts w:ascii="Times New Roman" w:hAnsi="Times New Roman" w:cs="Times New Roman"/>
          <w:sz w:val="24"/>
          <w:szCs w:val="24"/>
        </w:rPr>
      </w:pPr>
    </w:p>
    <w:p w14:paraId="6CD71272" w14:textId="06F21829" w:rsidR="00261A15" w:rsidRPr="00176A11" w:rsidRDefault="00261A15" w:rsidP="00127B15">
      <w:pPr>
        <w:jc w:val="both"/>
        <w:rPr>
          <w:rFonts w:ascii="Times New Roman" w:hAnsi="Times New Roman" w:cs="Times New Roman"/>
          <w:sz w:val="24"/>
          <w:szCs w:val="24"/>
        </w:rPr>
      </w:pPr>
      <w:r w:rsidRPr="005F309F">
        <w:rPr>
          <w:rFonts w:ascii="Times New Roman" w:hAnsi="Times New Roman" w:cs="Times New Roman"/>
          <w:sz w:val="24"/>
          <w:szCs w:val="24"/>
        </w:rPr>
        <w:t xml:space="preserve">If management determines the lease to be a “Capital lease” for budgetary treatment, it should calculate the asset cost (present value of the minimum lease and other contractually required payments.) </w:t>
      </w:r>
      <w:r w:rsidR="00F42D21">
        <w:rPr>
          <w:rFonts w:ascii="Times New Roman" w:hAnsi="Times New Roman" w:cs="Times New Roman"/>
          <w:sz w:val="24"/>
          <w:szCs w:val="24"/>
        </w:rPr>
        <w:t>As part of this calculation, t</w:t>
      </w:r>
      <w:r w:rsidRPr="005F309F">
        <w:rPr>
          <w:rFonts w:ascii="Times New Roman" w:hAnsi="Times New Roman" w:cs="Times New Roman"/>
          <w:sz w:val="24"/>
          <w:szCs w:val="24"/>
        </w:rPr>
        <w:t>he agency</w:t>
      </w:r>
      <w:r w:rsidRPr="00176A11">
        <w:rPr>
          <w:rFonts w:ascii="Times New Roman" w:hAnsi="Times New Roman" w:cs="Times New Roman"/>
          <w:sz w:val="24"/>
          <w:szCs w:val="24"/>
        </w:rPr>
        <w:t xml:space="preserve"> would</w:t>
      </w:r>
      <w:r w:rsidR="00F42D21">
        <w:rPr>
          <w:rFonts w:ascii="Times New Roman" w:hAnsi="Times New Roman" w:cs="Times New Roman"/>
          <w:sz w:val="24"/>
          <w:szCs w:val="24"/>
        </w:rPr>
        <w:t xml:space="preserve"> </w:t>
      </w:r>
      <w:r w:rsidRPr="00176A11">
        <w:rPr>
          <w:rFonts w:ascii="Times New Roman" w:hAnsi="Times New Roman" w:cs="Times New Roman"/>
          <w:sz w:val="24"/>
          <w:szCs w:val="24"/>
        </w:rPr>
        <w:t>be required to assume the renewal option is exercised</w:t>
      </w:r>
      <w:r w:rsidR="00B23CB5">
        <w:rPr>
          <w:rFonts w:ascii="Times New Roman" w:hAnsi="Times New Roman" w:cs="Times New Roman"/>
          <w:sz w:val="24"/>
          <w:szCs w:val="24"/>
        </w:rPr>
        <w:t xml:space="preserve">.  The agency would then </w:t>
      </w:r>
      <w:r w:rsidRPr="00176A11">
        <w:rPr>
          <w:rFonts w:ascii="Times New Roman" w:hAnsi="Times New Roman" w:cs="Times New Roman"/>
          <w:sz w:val="24"/>
          <w:szCs w:val="24"/>
        </w:rPr>
        <w:t xml:space="preserve">obligate the </w:t>
      </w:r>
      <w:r w:rsidR="00675064">
        <w:rPr>
          <w:rFonts w:ascii="Times New Roman" w:hAnsi="Times New Roman" w:cs="Times New Roman"/>
          <w:sz w:val="24"/>
          <w:szCs w:val="24"/>
        </w:rPr>
        <w:t xml:space="preserve">asset cost (present value of the </w:t>
      </w:r>
      <w:r w:rsidRPr="00176A11">
        <w:rPr>
          <w:rFonts w:ascii="Times New Roman" w:hAnsi="Times New Roman" w:cs="Times New Roman"/>
          <w:sz w:val="24"/>
          <w:szCs w:val="24"/>
        </w:rPr>
        <w:t>full 24 months of payments</w:t>
      </w:r>
      <w:r w:rsidR="00B55155">
        <w:rPr>
          <w:rFonts w:ascii="Times New Roman" w:hAnsi="Times New Roman" w:cs="Times New Roman"/>
          <w:sz w:val="24"/>
          <w:szCs w:val="24"/>
        </w:rPr>
        <w:t>)</w:t>
      </w:r>
      <w:r w:rsidR="008D2BE6">
        <w:rPr>
          <w:rFonts w:ascii="Times New Roman" w:hAnsi="Times New Roman" w:cs="Times New Roman"/>
          <w:sz w:val="24"/>
          <w:szCs w:val="24"/>
        </w:rPr>
        <w:t xml:space="preserve"> </w:t>
      </w:r>
      <w:r w:rsidR="004E4FB2">
        <w:rPr>
          <w:rFonts w:ascii="Times New Roman" w:hAnsi="Times New Roman" w:cs="Times New Roman"/>
          <w:sz w:val="24"/>
          <w:szCs w:val="24"/>
        </w:rPr>
        <w:t>upfront upon signing</w:t>
      </w:r>
      <w:r w:rsidR="008D2BE6">
        <w:rPr>
          <w:rFonts w:ascii="Times New Roman" w:hAnsi="Times New Roman" w:cs="Times New Roman"/>
          <w:sz w:val="24"/>
          <w:szCs w:val="24"/>
        </w:rPr>
        <w:t xml:space="preserve"> the lease.</w:t>
      </w:r>
    </w:p>
    <w:p w14:paraId="430C0EA1" w14:textId="265466CD" w:rsidR="002955FB" w:rsidRDefault="002955FB" w:rsidP="002955FB">
      <w:pPr>
        <w:spacing w:after="0" w:line="240" w:lineRule="auto"/>
        <w:rPr>
          <w:rFonts w:ascii="Times New Roman" w:hAnsi="Times New Roman" w:cs="Times New Roman"/>
          <w:b/>
          <w:sz w:val="28"/>
          <w:szCs w:val="28"/>
          <w:u w:val="single"/>
        </w:rPr>
      </w:pPr>
    </w:p>
    <w:p w14:paraId="0EF89633" w14:textId="71A6E031" w:rsidR="00C11E2F" w:rsidRDefault="00C11E2F" w:rsidP="002955FB">
      <w:pPr>
        <w:spacing w:after="0" w:line="240" w:lineRule="auto"/>
        <w:rPr>
          <w:rFonts w:ascii="Times New Roman" w:hAnsi="Times New Roman" w:cs="Times New Roman"/>
          <w:b/>
          <w:sz w:val="28"/>
          <w:szCs w:val="28"/>
          <w:u w:val="single"/>
        </w:rPr>
      </w:pPr>
    </w:p>
    <w:p w14:paraId="29F3A473" w14:textId="77777777" w:rsidR="00C11E2F" w:rsidRDefault="00C11E2F" w:rsidP="002955FB">
      <w:pPr>
        <w:spacing w:after="0" w:line="240" w:lineRule="auto"/>
        <w:rPr>
          <w:rFonts w:ascii="Times New Roman" w:hAnsi="Times New Roman" w:cs="Times New Roman"/>
          <w:b/>
          <w:sz w:val="28"/>
          <w:szCs w:val="28"/>
          <w:u w:val="single"/>
        </w:rPr>
      </w:pPr>
    </w:p>
    <w:p w14:paraId="19E94096" w14:textId="7CA81635" w:rsidR="00C02F6B" w:rsidRPr="00F24E23" w:rsidRDefault="002955FB" w:rsidP="00804A27">
      <w:pPr>
        <w:spacing w:after="0" w:line="240" w:lineRule="auto"/>
        <w:rPr>
          <w:rFonts w:ascii="Times New Roman" w:hAnsi="Times New Roman" w:cs="Times New Roman"/>
          <w:b/>
          <w:sz w:val="28"/>
          <w:szCs w:val="28"/>
          <w:u w:val="single"/>
        </w:rPr>
      </w:pPr>
      <w:r w:rsidRPr="00F24E23">
        <w:rPr>
          <w:rFonts w:ascii="Times New Roman" w:hAnsi="Times New Roman" w:cs="Times New Roman"/>
          <w:b/>
          <w:sz w:val="28"/>
          <w:szCs w:val="28"/>
          <w:u w:val="single"/>
        </w:rPr>
        <w:lastRenderedPageBreak/>
        <w:t>Key Assumptions Driving Proprietary Accounting Entries:</w:t>
      </w:r>
    </w:p>
    <w:p w14:paraId="5768F1EE" w14:textId="701608E8" w:rsidR="004C4C0C" w:rsidRDefault="004C4C0C" w:rsidP="00804A27">
      <w:pPr>
        <w:spacing w:after="0" w:line="240" w:lineRule="auto"/>
        <w:rPr>
          <w:rFonts w:ascii="Times New Roman" w:hAnsi="Times New Roman" w:cs="Times New Roman"/>
          <w:b/>
          <w:sz w:val="28"/>
          <w:szCs w:val="28"/>
        </w:rPr>
      </w:pPr>
    </w:p>
    <w:p w14:paraId="18609722" w14:textId="2564C200" w:rsidR="004C4C0C" w:rsidRPr="004C4C0C" w:rsidRDefault="004C4C0C" w:rsidP="004C4C0C">
      <w:pPr>
        <w:spacing w:after="0" w:line="240" w:lineRule="auto"/>
        <w:ind w:firstLine="360"/>
        <w:rPr>
          <w:rFonts w:ascii="Times New Roman" w:hAnsi="Times New Roman" w:cs="Times New Roman"/>
          <w:b/>
          <w:sz w:val="24"/>
          <w:szCs w:val="24"/>
        </w:rPr>
      </w:pPr>
      <w:r w:rsidRPr="004C4C0C">
        <w:rPr>
          <w:rFonts w:ascii="Times New Roman" w:hAnsi="Times New Roman" w:cs="Times New Roman"/>
          <w:b/>
          <w:sz w:val="24"/>
          <w:szCs w:val="24"/>
        </w:rPr>
        <w:t>Lease Term</w:t>
      </w:r>
    </w:p>
    <w:p w14:paraId="099C612A" w14:textId="5556A6C6" w:rsidR="002B21F8" w:rsidRPr="00342B08" w:rsidRDefault="00AC6FFB" w:rsidP="00E42D47">
      <w:pPr>
        <w:pStyle w:val="ListParagraph"/>
        <w:numPr>
          <w:ilvl w:val="0"/>
          <w:numId w:val="14"/>
        </w:numPr>
        <w:spacing w:after="0" w:line="240" w:lineRule="auto"/>
        <w:jc w:val="both"/>
        <w:rPr>
          <w:rFonts w:ascii="Times New Roman" w:hAnsi="Times New Roman" w:cs="Times New Roman"/>
          <w:bCs/>
          <w:sz w:val="24"/>
          <w:szCs w:val="24"/>
        </w:rPr>
      </w:pPr>
      <w:r w:rsidRPr="00342B08">
        <w:rPr>
          <w:rFonts w:ascii="Times New Roman" w:hAnsi="Times New Roman" w:cs="Times New Roman"/>
          <w:bCs/>
          <w:sz w:val="24"/>
          <w:szCs w:val="24"/>
        </w:rPr>
        <w:t xml:space="preserve">A </w:t>
      </w:r>
      <w:r w:rsidR="002B21F8" w:rsidRPr="00342B08">
        <w:rPr>
          <w:rFonts w:ascii="Times New Roman" w:hAnsi="Times New Roman" w:cs="Times New Roman"/>
          <w:bCs/>
          <w:sz w:val="24"/>
          <w:szCs w:val="24"/>
        </w:rPr>
        <w:t xml:space="preserve">federal </w:t>
      </w:r>
      <w:r w:rsidRPr="00342B08">
        <w:rPr>
          <w:rFonts w:ascii="Times New Roman" w:hAnsi="Times New Roman" w:cs="Times New Roman"/>
          <w:bCs/>
          <w:sz w:val="24"/>
          <w:szCs w:val="24"/>
        </w:rPr>
        <w:t xml:space="preserve">reporting entity (Lessee) signs a </w:t>
      </w:r>
      <w:r w:rsidR="00030212" w:rsidRPr="00342B08">
        <w:rPr>
          <w:rFonts w:ascii="Times New Roman" w:hAnsi="Times New Roman" w:cs="Times New Roman"/>
          <w:bCs/>
          <w:sz w:val="24"/>
          <w:szCs w:val="24"/>
        </w:rPr>
        <w:t>12</w:t>
      </w:r>
      <w:r w:rsidRPr="00342B08">
        <w:rPr>
          <w:rFonts w:ascii="Times New Roman" w:hAnsi="Times New Roman" w:cs="Times New Roman"/>
          <w:bCs/>
          <w:sz w:val="24"/>
          <w:szCs w:val="24"/>
        </w:rPr>
        <w:t xml:space="preserve">-month lease with a non-federal Lessor for </w:t>
      </w:r>
      <w:r w:rsidR="001D1FBD" w:rsidRPr="00342B08">
        <w:rPr>
          <w:rFonts w:ascii="Times New Roman" w:hAnsi="Times New Roman" w:cs="Times New Roman"/>
          <w:bCs/>
          <w:sz w:val="24"/>
          <w:szCs w:val="24"/>
        </w:rPr>
        <w:t xml:space="preserve">use of </w:t>
      </w:r>
      <w:r w:rsidR="002F54F7">
        <w:rPr>
          <w:rFonts w:ascii="Times New Roman" w:hAnsi="Times New Roman" w:cs="Times New Roman"/>
          <w:bCs/>
          <w:sz w:val="24"/>
          <w:szCs w:val="24"/>
        </w:rPr>
        <w:t>equipment</w:t>
      </w:r>
      <w:r w:rsidRPr="00342B08">
        <w:rPr>
          <w:rFonts w:ascii="Times New Roman" w:hAnsi="Times New Roman" w:cs="Times New Roman"/>
          <w:bCs/>
          <w:sz w:val="24"/>
          <w:szCs w:val="24"/>
        </w:rPr>
        <w:t xml:space="preserve">, in which the monthly </w:t>
      </w:r>
      <w:r w:rsidR="001D1FBD" w:rsidRPr="00342B08">
        <w:rPr>
          <w:rFonts w:ascii="Times New Roman" w:hAnsi="Times New Roman" w:cs="Times New Roman"/>
          <w:bCs/>
          <w:sz w:val="24"/>
          <w:szCs w:val="24"/>
        </w:rPr>
        <w:t>lease</w:t>
      </w:r>
      <w:r w:rsidRPr="00342B08">
        <w:rPr>
          <w:rFonts w:ascii="Times New Roman" w:hAnsi="Times New Roman" w:cs="Times New Roman"/>
          <w:bCs/>
          <w:sz w:val="24"/>
          <w:szCs w:val="24"/>
        </w:rPr>
        <w:t xml:space="preserve"> payments are $100,000.</w:t>
      </w:r>
      <w:r w:rsidR="007D1CB6">
        <w:rPr>
          <w:rFonts w:ascii="Times New Roman" w:hAnsi="Times New Roman" w:cs="Times New Roman"/>
          <w:bCs/>
          <w:sz w:val="24"/>
          <w:szCs w:val="24"/>
        </w:rPr>
        <w:t xml:space="preserve">  In the corresponding example</w:t>
      </w:r>
      <w:r w:rsidR="00D525C3">
        <w:rPr>
          <w:rFonts w:ascii="Times New Roman" w:hAnsi="Times New Roman" w:cs="Times New Roman"/>
          <w:bCs/>
          <w:sz w:val="24"/>
          <w:szCs w:val="24"/>
        </w:rPr>
        <w:t xml:space="preserve"> titled “Lessor Entries”</w:t>
      </w:r>
      <w:r w:rsidR="007D1CB6">
        <w:rPr>
          <w:rFonts w:ascii="Times New Roman" w:hAnsi="Times New Roman" w:cs="Times New Roman"/>
          <w:bCs/>
          <w:sz w:val="24"/>
          <w:szCs w:val="24"/>
        </w:rPr>
        <w:t xml:space="preserve">, a federal </w:t>
      </w:r>
      <w:r w:rsidR="00304439">
        <w:rPr>
          <w:rFonts w:ascii="Times New Roman" w:hAnsi="Times New Roman" w:cs="Times New Roman"/>
          <w:bCs/>
          <w:sz w:val="24"/>
          <w:szCs w:val="24"/>
        </w:rPr>
        <w:t>reporting entity acts as a Lessor</w:t>
      </w:r>
      <w:r w:rsidR="00D525C3">
        <w:rPr>
          <w:rFonts w:ascii="Times New Roman" w:hAnsi="Times New Roman" w:cs="Times New Roman"/>
          <w:bCs/>
          <w:sz w:val="24"/>
          <w:szCs w:val="24"/>
        </w:rPr>
        <w:t xml:space="preserve"> </w:t>
      </w:r>
      <w:r w:rsidR="00304439">
        <w:rPr>
          <w:rFonts w:ascii="Times New Roman" w:hAnsi="Times New Roman" w:cs="Times New Roman"/>
          <w:bCs/>
          <w:sz w:val="24"/>
          <w:szCs w:val="24"/>
        </w:rPr>
        <w:t>conducting business with a non-federal lessee.</w:t>
      </w:r>
      <w:r w:rsidR="0091266E">
        <w:rPr>
          <w:rFonts w:ascii="Times New Roman" w:hAnsi="Times New Roman" w:cs="Times New Roman"/>
          <w:bCs/>
          <w:sz w:val="24"/>
          <w:szCs w:val="24"/>
        </w:rPr>
        <w:t xml:space="preserve">  (i.e., transactions are not taking place between both entities within the examples.)</w:t>
      </w:r>
    </w:p>
    <w:p w14:paraId="3B7CAC3F" w14:textId="07EFE128" w:rsidR="00030212" w:rsidRPr="00342B08" w:rsidRDefault="00695220" w:rsidP="00E42D47">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 addition to the initial 12-month period, t</w:t>
      </w:r>
      <w:r w:rsidR="00030212" w:rsidRPr="00342B08">
        <w:rPr>
          <w:rFonts w:ascii="Times New Roman" w:hAnsi="Times New Roman" w:cs="Times New Roman"/>
          <w:bCs/>
          <w:sz w:val="24"/>
          <w:szCs w:val="24"/>
        </w:rPr>
        <w:t>he lease contract specifies that the Lessee has an option to extend the lease by another 12 months.  Management believes it is probable, based on all relevant factors, that it will exercise that option.</w:t>
      </w:r>
      <w:r w:rsidR="00FA1932" w:rsidRPr="00342B08">
        <w:rPr>
          <w:rFonts w:ascii="Times New Roman" w:hAnsi="Times New Roman" w:cs="Times New Roman"/>
          <w:bCs/>
          <w:sz w:val="24"/>
          <w:szCs w:val="24"/>
        </w:rPr>
        <w:t xml:space="preserve">  The</w:t>
      </w:r>
      <w:r w:rsidR="00D77E66">
        <w:rPr>
          <w:rFonts w:ascii="Times New Roman" w:hAnsi="Times New Roman" w:cs="Times New Roman"/>
          <w:bCs/>
          <w:sz w:val="24"/>
          <w:szCs w:val="24"/>
        </w:rPr>
        <w:t>refore, the</w:t>
      </w:r>
      <w:r w:rsidR="00FA1932" w:rsidRPr="00342B08">
        <w:rPr>
          <w:rFonts w:ascii="Times New Roman" w:hAnsi="Times New Roman" w:cs="Times New Roman"/>
          <w:bCs/>
          <w:sz w:val="24"/>
          <w:szCs w:val="24"/>
        </w:rPr>
        <w:t xml:space="preserve"> lessee’s lease term </w:t>
      </w:r>
      <w:r w:rsidR="00F84A82" w:rsidRPr="00342B08">
        <w:rPr>
          <w:rFonts w:ascii="Times New Roman" w:hAnsi="Times New Roman" w:cs="Times New Roman"/>
          <w:bCs/>
          <w:sz w:val="24"/>
          <w:szCs w:val="24"/>
        </w:rPr>
        <w:t xml:space="preserve">is 24 months, which </w:t>
      </w:r>
      <w:r w:rsidR="00FA1932" w:rsidRPr="00342B08">
        <w:rPr>
          <w:rFonts w:ascii="Times New Roman" w:hAnsi="Times New Roman" w:cs="Times New Roman"/>
          <w:bCs/>
          <w:sz w:val="24"/>
          <w:szCs w:val="24"/>
        </w:rPr>
        <w:t>includes the noncancelable period of the initial 12 months, plus the following 12</w:t>
      </w:r>
      <w:r w:rsidR="00F32CEB" w:rsidRPr="00342B08">
        <w:rPr>
          <w:rFonts w:ascii="Times New Roman" w:hAnsi="Times New Roman" w:cs="Times New Roman"/>
          <w:bCs/>
          <w:sz w:val="24"/>
          <w:szCs w:val="24"/>
        </w:rPr>
        <w:t>-</w:t>
      </w:r>
      <w:r w:rsidR="00FA1932" w:rsidRPr="00342B08">
        <w:rPr>
          <w:rFonts w:ascii="Times New Roman" w:hAnsi="Times New Roman" w:cs="Times New Roman"/>
          <w:bCs/>
          <w:sz w:val="24"/>
          <w:szCs w:val="24"/>
        </w:rPr>
        <w:t>month renewal period.  (See SFFAS 54, Pars. 14-15</w:t>
      </w:r>
      <w:r w:rsidR="00AD4963" w:rsidRPr="00342B08">
        <w:rPr>
          <w:rFonts w:ascii="Times New Roman" w:hAnsi="Times New Roman" w:cs="Times New Roman"/>
          <w:bCs/>
          <w:sz w:val="24"/>
          <w:szCs w:val="24"/>
        </w:rPr>
        <w:t>a</w:t>
      </w:r>
      <w:r w:rsidR="00FA1932" w:rsidRPr="00342B08">
        <w:rPr>
          <w:rFonts w:ascii="Times New Roman" w:hAnsi="Times New Roman" w:cs="Times New Roman"/>
          <w:bCs/>
          <w:sz w:val="24"/>
          <w:szCs w:val="24"/>
        </w:rPr>
        <w:t>)</w:t>
      </w:r>
    </w:p>
    <w:p w14:paraId="2B43B88E" w14:textId="7A3865CF" w:rsidR="007279CC" w:rsidRDefault="007279CC" w:rsidP="00E42D47">
      <w:pPr>
        <w:pStyle w:val="ListParagraph"/>
        <w:numPr>
          <w:ilvl w:val="0"/>
          <w:numId w:val="14"/>
        </w:numPr>
        <w:spacing w:after="0" w:line="240" w:lineRule="auto"/>
        <w:jc w:val="both"/>
        <w:rPr>
          <w:rFonts w:ascii="Times New Roman" w:hAnsi="Times New Roman" w:cs="Times New Roman"/>
          <w:bCs/>
          <w:sz w:val="24"/>
          <w:szCs w:val="24"/>
        </w:rPr>
      </w:pPr>
      <w:r w:rsidRPr="00342B08">
        <w:rPr>
          <w:rFonts w:ascii="Times New Roman" w:hAnsi="Times New Roman" w:cs="Times New Roman"/>
          <w:bCs/>
          <w:sz w:val="24"/>
          <w:szCs w:val="24"/>
        </w:rPr>
        <w:t xml:space="preserve">The Lessor already has </w:t>
      </w:r>
      <w:r w:rsidR="00306607">
        <w:rPr>
          <w:rFonts w:ascii="Times New Roman" w:hAnsi="Times New Roman" w:cs="Times New Roman"/>
          <w:bCs/>
          <w:sz w:val="24"/>
          <w:szCs w:val="24"/>
        </w:rPr>
        <w:t>equipment</w:t>
      </w:r>
      <w:r w:rsidR="00BB2A7B" w:rsidRPr="00342B08">
        <w:rPr>
          <w:rFonts w:ascii="Times New Roman" w:hAnsi="Times New Roman" w:cs="Times New Roman"/>
          <w:bCs/>
          <w:sz w:val="24"/>
          <w:szCs w:val="24"/>
        </w:rPr>
        <w:t xml:space="preserve"> on </w:t>
      </w:r>
      <w:r w:rsidR="00844C74" w:rsidRPr="00342B08">
        <w:rPr>
          <w:rFonts w:ascii="Times New Roman" w:hAnsi="Times New Roman" w:cs="Times New Roman"/>
          <w:bCs/>
          <w:sz w:val="24"/>
          <w:szCs w:val="24"/>
        </w:rPr>
        <w:t>its</w:t>
      </w:r>
      <w:r w:rsidR="00BB2A7B" w:rsidRPr="00342B08">
        <w:rPr>
          <w:rFonts w:ascii="Times New Roman" w:hAnsi="Times New Roman" w:cs="Times New Roman"/>
          <w:bCs/>
          <w:sz w:val="24"/>
          <w:szCs w:val="24"/>
        </w:rPr>
        <w:t xml:space="preserve"> Balance Sheet with a cost </w:t>
      </w:r>
      <w:r w:rsidR="00AC00CF" w:rsidRPr="00342B08">
        <w:rPr>
          <w:rFonts w:ascii="Times New Roman" w:hAnsi="Times New Roman" w:cs="Times New Roman"/>
          <w:bCs/>
          <w:sz w:val="24"/>
          <w:szCs w:val="24"/>
        </w:rPr>
        <w:t xml:space="preserve">basis </w:t>
      </w:r>
      <w:r w:rsidR="00BB2A7B" w:rsidRPr="00342B08">
        <w:rPr>
          <w:rFonts w:ascii="Times New Roman" w:hAnsi="Times New Roman" w:cs="Times New Roman"/>
          <w:bCs/>
          <w:sz w:val="24"/>
          <w:szCs w:val="24"/>
        </w:rPr>
        <w:t>of $</w:t>
      </w:r>
      <w:r w:rsidR="00DC11D7">
        <w:rPr>
          <w:rFonts w:ascii="Times New Roman" w:hAnsi="Times New Roman" w:cs="Times New Roman"/>
          <w:bCs/>
          <w:sz w:val="24"/>
          <w:szCs w:val="24"/>
        </w:rPr>
        <w:t>1</w:t>
      </w:r>
      <w:r w:rsidR="00E54B52" w:rsidRPr="00342B08">
        <w:rPr>
          <w:rFonts w:ascii="Times New Roman" w:hAnsi="Times New Roman" w:cs="Times New Roman"/>
          <w:bCs/>
          <w:sz w:val="24"/>
          <w:szCs w:val="24"/>
        </w:rPr>
        <w:t>,000</w:t>
      </w:r>
      <w:r w:rsidR="00BB2A7B" w:rsidRPr="00342B08">
        <w:rPr>
          <w:rFonts w:ascii="Times New Roman" w:hAnsi="Times New Roman" w:cs="Times New Roman"/>
          <w:bCs/>
          <w:sz w:val="24"/>
          <w:szCs w:val="24"/>
        </w:rPr>
        <w:t>,000</w:t>
      </w:r>
      <w:r w:rsidR="00CE6664" w:rsidRPr="00342B08">
        <w:rPr>
          <w:rFonts w:ascii="Times New Roman" w:hAnsi="Times New Roman" w:cs="Times New Roman"/>
          <w:bCs/>
          <w:sz w:val="24"/>
          <w:szCs w:val="24"/>
        </w:rPr>
        <w:t xml:space="preserve"> prior to the start of the lease contract</w:t>
      </w:r>
      <w:r w:rsidR="0098182E" w:rsidRPr="00342B08">
        <w:rPr>
          <w:rFonts w:ascii="Times New Roman" w:hAnsi="Times New Roman" w:cs="Times New Roman"/>
          <w:bCs/>
          <w:sz w:val="24"/>
          <w:szCs w:val="24"/>
        </w:rPr>
        <w:t xml:space="preserve"> and $850,000 Accumulated </w:t>
      </w:r>
      <w:r w:rsidR="000041A2" w:rsidRPr="00342B08">
        <w:rPr>
          <w:rFonts w:ascii="Times New Roman" w:hAnsi="Times New Roman" w:cs="Times New Roman"/>
          <w:bCs/>
          <w:sz w:val="24"/>
          <w:szCs w:val="24"/>
        </w:rPr>
        <w:t>Depreciation</w:t>
      </w:r>
      <w:r w:rsidR="00BB2A7B" w:rsidRPr="00342B08">
        <w:rPr>
          <w:rFonts w:ascii="Times New Roman" w:hAnsi="Times New Roman" w:cs="Times New Roman"/>
          <w:bCs/>
          <w:sz w:val="24"/>
          <w:szCs w:val="24"/>
        </w:rPr>
        <w:t>.</w:t>
      </w:r>
      <w:r w:rsidR="0052246D">
        <w:rPr>
          <w:rFonts w:ascii="Times New Roman" w:hAnsi="Times New Roman" w:cs="Times New Roman"/>
          <w:bCs/>
          <w:sz w:val="24"/>
          <w:szCs w:val="24"/>
        </w:rPr>
        <w:t xml:space="preserve">  The equipment has a 20-year useful life and depreciation expense is $50,000 annually.</w:t>
      </w:r>
    </w:p>
    <w:p w14:paraId="60A6C16A" w14:textId="1E95F92B" w:rsidR="00D4174C" w:rsidRPr="00342B08" w:rsidRDefault="00D4174C" w:rsidP="00E42D47">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lease contract </w:t>
      </w:r>
      <w:r w:rsidR="006E3AEC">
        <w:rPr>
          <w:rFonts w:ascii="Times New Roman" w:hAnsi="Times New Roman" w:cs="Times New Roman"/>
          <w:bCs/>
          <w:sz w:val="24"/>
          <w:szCs w:val="24"/>
        </w:rPr>
        <w:t>with</w:t>
      </w:r>
      <w:r w:rsidR="006717D9">
        <w:rPr>
          <w:rFonts w:ascii="Times New Roman" w:hAnsi="Times New Roman" w:cs="Times New Roman"/>
          <w:bCs/>
          <w:sz w:val="24"/>
          <w:szCs w:val="24"/>
        </w:rPr>
        <w:t xml:space="preserve">in this scenario </w:t>
      </w:r>
      <w:r>
        <w:rPr>
          <w:rFonts w:ascii="Times New Roman" w:hAnsi="Times New Roman" w:cs="Times New Roman"/>
          <w:bCs/>
          <w:sz w:val="24"/>
          <w:szCs w:val="24"/>
        </w:rPr>
        <w:t>does not allow for prepayments or advance payments.</w:t>
      </w:r>
    </w:p>
    <w:p w14:paraId="436C097B" w14:textId="0BCB0FFC" w:rsidR="0095277C" w:rsidRDefault="0095277C" w:rsidP="00E42D47">
      <w:pPr>
        <w:spacing w:after="0" w:line="240" w:lineRule="auto"/>
        <w:jc w:val="both"/>
        <w:rPr>
          <w:rFonts w:ascii="Times New Roman" w:hAnsi="Times New Roman" w:cs="Times New Roman"/>
          <w:bCs/>
          <w:sz w:val="24"/>
          <w:szCs w:val="24"/>
        </w:rPr>
      </w:pPr>
    </w:p>
    <w:p w14:paraId="0830DEC9" w14:textId="204B7133" w:rsidR="0095277C" w:rsidRPr="0095277C" w:rsidRDefault="0095277C" w:rsidP="00E42D47">
      <w:pPr>
        <w:spacing w:after="0" w:line="240" w:lineRule="auto"/>
        <w:ind w:firstLine="360"/>
        <w:jc w:val="both"/>
        <w:rPr>
          <w:rFonts w:ascii="Times New Roman" w:hAnsi="Times New Roman" w:cs="Times New Roman"/>
          <w:b/>
          <w:sz w:val="24"/>
          <w:szCs w:val="24"/>
        </w:rPr>
      </w:pPr>
      <w:r w:rsidRPr="0095277C">
        <w:rPr>
          <w:rFonts w:ascii="Times New Roman" w:hAnsi="Times New Roman" w:cs="Times New Roman"/>
          <w:b/>
          <w:sz w:val="24"/>
          <w:szCs w:val="24"/>
        </w:rPr>
        <w:t>Lease Concessions</w:t>
      </w:r>
    </w:p>
    <w:p w14:paraId="151FC501" w14:textId="55C265EC" w:rsidR="00BA4A47" w:rsidRPr="00481A99" w:rsidRDefault="00623166" w:rsidP="00BA4A47">
      <w:pPr>
        <w:pStyle w:val="ListParagraph"/>
        <w:numPr>
          <w:ilvl w:val="0"/>
          <w:numId w:val="14"/>
        </w:numPr>
        <w:spacing w:after="0" w:line="240" w:lineRule="auto"/>
        <w:jc w:val="both"/>
        <w:rPr>
          <w:rFonts w:ascii="Times New Roman" w:hAnsi="Times New Roman" w:cs="Times New Roman"/>
          <w:sz w:val="24"/>
          <w:szCs w:val="24"/>
        </w:rPr>
      </w:pPr>
      <w:r w:rsidRPr="00481A99">
        <w:rPr>
          <w:rFonts w:ascii="Times New Roman" w:hAnsi="Times New Roman" w:cs="Times New Roman"/>
          <w:bCs/>
          <w:sz w:val="24"/>
          <w:szCs w:val="24"/>
        </w:rPr>
        <w:t xml:space="preserve">As part of a lease </w:t>
      </w:r>
      <w:r w:rsidRPr="00481A99">
        <w:rPr>
          <w:rFonts w:ascii="Times New Roman" w:hAnsi="Times New Roman" w:cs="Times New Roman"/>
          <w:sz w:val="24"/>
          <w:szCs w:val="24"/>
        </w:rPr>
        <w:t xml:space="preserve">concession, </w:t>
      </w:r>
      <w:r w:rsidR="00BA4A47" w:rsidRPr="00481A99">
        <w:rPr>
          <w:rFonts w:ascii="Times New Roman" w:hAnsi="Times New Roman" w:cs="Times New Roman"/>
          <w:sz w:val="24"/>
          <w:szCs w:val="24"/>
        </w:rPr>
        <w:t>the Lessor will give $20,000 in reduced rent as the Lessee meets all occupation contingencies in the contract.</w:t>
      </w:r>
      <w:r w:rsidR="00030EC1" w:rsidRPr="00481A99">
        <w:rPr>
          <w:rFonts w:ascii="Times New Roman" w:hAnsi="Times New Roman" w:cs="Times New Roman"/>
          <w:sz w:val="24"/>
          <w:szCs w:val="24"/>
        </w:rPr>
        <w:t xml:space="preserve">  The Lessee qualifies for reduced rent in each of the first three months of the lease term.</w:t>
      </w:r>
    </w:p>
    <w:p w14:paraId="04EC7DE4" w14:textId="352039E0" w:rsidR="004E323E" w:rsidRPr="00377A42" w:rsidRDefault="00030EC1" w:rsidP="00E42D47">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$20,000 reduced rent is awarded</w:t>
      </w:r>
      <w:r w:rsidR="00B731C0">
        <w:rPr>
          <w:rFonts w:ascii="Times New Roman" w:hAnsi="Times New Roman" w:cs="Times New Roman"/>
          <w:bCs/>
          <w:sz w:val="24"/>
          <w:szCs w:val="24"/>
        </w:rPr>
        <w:t xml:space="preserve"> after the Lessee meets the contract contingencies </w:t>
      </w:r>
      <w:r w:rsidR="00BD7AB3">
        <w:rPr>
          <w:rFonts w:ascii="Times New Roman" w:hAnsi="Times New Roman" w:cs="Times New Roman"/>
          <w:bCs/>
          <w:sz w:val="24"/>
          <w:szCs w:val="24"/>
        </w:rPr>
        <w:t>only in months 1-3.</w:t>
      </w:r>
      <w:r>
        <w:rPr>
          <w:rFonts w:ascii="Times New Roman" w:hAnsi="Times New Roman" w:cs="Times New Roman"/>
          <w:bCs/>
          <w:sz w:val="24"/>
          <w:szCs w:val="24"/>
        </w:rPr>
        <w:t xml:space="preserve"> </w:t>
      </w:r>
      <w:r w:rsidR="00BD7AB3">
        <w:rPr>
          <w:rFonts w:ascii="Times New Roman" w:hAnsi="Times New Roman" w:cs="Times New Roman"/>
          <w:bCs/>
          <w:sz w:val="24"/>
          <w:szCs w:val="24"/>
        </w:rPr>
        <w:t xml:space="preserve">Thus, </w:t>
      </w:r>
      <w:r w:rsidR="004E323E" w:rsidRPr="00377A42">
        <w:rPr>
          <w:rFonts w:ascii="Times New Roman" w:hAnsi="Times New Roman" w:cs="Times New Roman"/>
          <w:bCs/>
          <w:sz w:val="24"/>
          <w:szCs w:val="24"/>
        </w:rPr>
        <w:t xml:space="preserve">the Lessee recognizes the reduction in rental expense </w:t>
      </w:r>
      <w:r w:rsidR="004E323E" w:rsidRPr="009F6013">
        <w:rPr>
          <w:rFonts w:ascii="Times New Roman" w:hAnsi="Times New Roman" w:cs="Times New Roman"/>
          <w:b/>
          <w:sz w:val="24"/>
          <w:szCs w:val="24"/>
        </w:rPr>
        <w:t>as incurred</w:t>
      </w:r>
      <w:r w:rsidR="004E323E" w:rsidRPr="00377A42">
        <w:rPr>
          <w:rFonts w:ascii="Times New Roman" w:hAnsi="Times New Roman" w:cs="Times New Roman"/>
          <w:bCs/>
          <w:sz w:val="24"/>
          <w:szCs w:val="24"/>
        </w:rPr>
        <w:t xml:space="preserve"> in </w:t>
      </w:r>
      <w:r w:rsidR="00EE3508">
        <w:rPr>
          <w:rFonts w:ascii="Times New Roman" w:hAnsi="Times New Roman" w:cs="Times New Roman"/>
          <w:bCs/>
          <w:sz w:val="24"/>
          <w:szCs w:val="24"/>
        </w:rPr>
        <w:t xml:space="preserve">each of </w:t>
      </w:r>
      <w:r w:rsidR="004E323E" w:rsidRPr="00377A42">
        <w:rPr>
          <w:rFonts w:ascii="Times New Roman" w:hAnsi="Times New Roman" w:cs="Times New Roman"/>
          <w:bCs/>
          <w:sz w:val="24"/>
          <w:szCs w:val="24"/>
        </w:rPr>
        <w:t>the first 3 months by recording $20,000 less in rental expense in months 1-3.</w:t>
      </w:r>
    </w:p>
    <w:p w14:paraId="014372C9" w14:textId="72F2FA70" w:rsidR="002C0315" w:rsidRPr="00F24E23" w:rsidRDefault="004E323E" w:rsidP="00E42D47">
      <w:pPr>
        <w:pStyle w:val="ListParagraph"/>
        <w:numPr>
          <w:ilvl w:val="0"/>
          <w:numId w:val="14"/>
        </w:numPr>
        <w:spacing w:after="0" w:line="240" w:lineRule="auto"/>
        <w:jc w:val="both"/>
        <w:rPr>
          <w:rFonts w:ascii="Times New Roman" w:hAnsi="Times New Roman" w:cs="Times New Roman"/>
          <w:bCs/>
          <w:sz w:val="24"/>
          <w:szCs w:val="24"/>
        </w:rPr>
      </w:pPr>
      <w:r w:rsidRPr="00377A42">
        <w:rPr>
          <w:rFonts w:ascii="Times New Roman" w:hAnsi="Times New Roman" w:cs="Times New Roman"/>
          <w:bCs/>
          <w:sz w:val="24"/>
          <w:szCs w:val="24"/>
        </w:rPr>
        <w:t>In months 4-12, the Lessee recognizes the full $100,000 monthly rent payment. (</w:t>
      </w:r>
      <w:r w:rsidR="00181731">
        <w:rPr>
          <w:rFonts w:ascii="Times New Roman" w:hAnsi="Times New Roman" w:cs="Times New Roman"/>
          <w:bCs/>
          <w:sz w:val="24"/>
          <w:szCs w:val="24"/>
        </w:rPr>
        <w:t>See Also</w:t>
      </w:r>
      <w:r w:rsidRPr="00377A42">
        <w:rPr>
          <w:rFonts w:ascii="Times New Roman" w:hAnsi="Times New Roman" w:cs="Times New Roman"/>
          <w:bCs/>
          <w:sz w:val="24"/>
          <w:szCs w:val="24"/>
        </w:rPr>
        <w:t xml:space="preserve"> </w:t>
      </w:r>
      <w:bookmarkStart w:id="0" w:name="_Hlk115702281"/>
      <w:r w:rsidR="0000462C">
        <w:rPr>
          <w:rFonts w:ascii="Times New Roman" w:hAnsi="Times New Roman" w:cs="Times New Roman"/>
          <w:bCs/>
          <w:sz w:val="24"/>
          <w:szCs w:val="24"/>
        </w:rPr>
        <w:t xml:space="preserve">FASAB </w:t>
      </w:r>
      <w:r w:rsidRPr="00377A42">
        <w:rPr>
          <w:rFonts w:ascii="Times New Roman" w:hAnsi="Times New Roman" w:cs="Times New Roman"/>
          <w:bCs/>
          <w:sz w:val="24"/>
          <w:szCs w:val="24"/>
        </w:rPr>
        <w:t xml:space="preserve">Technical Release 20, </w:t>
      </w:r>
      <w:r w:rsidRPr="00377A42">
        <w:rPr>
          <w:rFonts w:ascii="Times New Roman" w:hAnsi="Times New Roman" w:cs="Times New Roman"/>
          <w:bCs/>
          <w:i/>
          <w:iCs/>
          <w:sz w:val="24"/>
          <w:szCs w:val="24"/>
        </w:rPr>
        <w:t>Lease Implementation Guidance</w:t>
      </w:r>
      <w:r w:rsidRPr="00377A42">
        <w:rPr>
          <w:rFonts w:ascii="Times New Roman" w:hAnsi="Times New Roman" w:cs="Times New Roman"/>
          <w:bCs/>
          <w:sz w:val="24"/>
          <w:szCs w:val="24"/>
        </w:rPr>
        <w:t>, Par</w:t>
      </w:r>
      <w:r w:rsidR="00DA2858" w:rsidRPr="00377A42">
        <w:rPr>
          <w:rFonts w:ascii="Times New Roman" w:hAnsi="Times New Roman" w:cs="Times New Roman"/>
          <w:bCs/>
          <w:sz w:val="24"/>
          <w:szCs w:val="24"/>
        </w:rPr>
        <w:t>.</w:t>
      </w:r>
      <w:r w:rsidRPr="00377A42">
        <w:rPr>
          <w:rFonts w:ascii="Times New Roman" w:hAnsi="Times New Roman" w:cs="Times New Roman"/>
          <w:bCs/>
          <w:sz w:val="24"/>
          <w:szCs w:val="24"/>
        </w:rPr>
        <w:t xml:space="preserve"> 36</w:t>
      </w:r>
      <w:bookmarkEnd w:id="0"/>
      <w:r w:rsidRPr="00377A42">
        <w:rPr>
          <w:rFonts w:ascii="Times New Roman" w:hAnsi="Times New Roman" w:cs="Times New Roman"/>
          <w:bCs/>
          <w:sz w:val="24"/>
          <w:szCs w:val="24"/>
        </w:rPr>
        <w:t>.)</w:t>
      </w:r>
      <w:r w:rsidR="008E63D7">
        <w:rPr>
          <w:rFonts w:ascii="Times New Roman" w:hAnsi="Times New Roman" w:cs="Times New Roman"/>
          <w:bCs/>
          <w:sz w:val="24"/>
          <w:szCs w:val="24"/>
        </w:rPr>
        <w:t xml:space="preserve">  The lease concessions </w:t>
      </w:r>
      <w:r w:rsidR="00D3130E">
        <w:rPr>
          <w:rFonts w:ascii="Times New Roman" w:hAnsi="Times New Roman" w:cs="Times New Roman"/>
          <w:bCs/>
          <w:sz w:val="24"/>
          <w:szCs w:val="24"/>
        </w:rPr>
        <w:t xml:space="preserve">are </w:t>
      </w:r>
      <w:r w:rsidR="008E63D7">
        <w:rPr>
          <w:rFonts w:ascii="Times New Roman" w:hAnsi="Times New Roman" w:cs="Times New Roman"/>
          <w:bCs/>
          <w:sz w:val="24"/>
          <w:szCs w:val="24"/>
        </w:rPr>
        <w:t xml:space="preserve">recognized as incurred and not spread out across the </w:t>
      </w:r>
      <w:r w:rsidR="00690621">
        <w:rPr>
          <w:rFonts w:ascii="Times New Roman" w:hAnsi="Times New Roman" w:cs="Times New Roman"/>
          <w:bCs/>
          <w:sz w:val="24"/>
          <w:szCs w:val="24"/>
        </w:rPr>
        <w:t xml:space="preserve">entire </w:t>
      </w:r>
      <w:r w:rsidR="008E63D7">
        <w:rPr>
          <w:rFonts w:ascii="Times New Roman" w:hAnsi="Times New Roman" w:cs="Times New Roman"/>
          <w:bCs/>
          <w:sz w:val="24"/>
          <w:szCs w:val="24"/>
        </w:rPr>
        <w:t>lease term.</w:t>
      </w:r>
    </w:p>
    <w:p w14:paraId="1944676F" w14:textId="01C21623" w:rsidR="00C97C7A" w:rsidRPr="001B3C91" w:rsidRDefault="00C97C7A" w:rsidP="00C97C7A">
      <w:pPr>
        <w:spacing w:after="0" w:line="240" w:lineRule="auto"/>
        <w:rPr>
          <w:rFonts w:ascii="Times New Roman" w:hAnsi="Times New Roman" w:cs="Times New Roman"/>
          <w:bCs/>
          <w:sz w:val="28"/>
          <w:szCs w:val="28"/>
        </w:rPr>
      </w:pPr>
    </w:p>
    <w:p w14:paraId="0DD7F49D" w14:textId="4FC6EE0B" w:rsidR="00C97C7A" w:rsidRPr="00F24E23" w:rsidRDefault="00C97C7A" w:rsidP="00C97C7A">
      <w:pPr>
        <w:spacing w:after="0" w:line="240" w:lineRule="auto"/>
        <w:rPr>
          <w:rFonts w:ascii="Times New Roman" w:hAnsi="Times New Roman" w:cs="Times New Roman"/>
          <w:b/>
          <w:sz w:val="28"/>
          <w:szCs w:val="28"/>
          <w:u w:val="single"/>
        </w:rPr>
      </w:pPr>
      <w:r w:rsidRPr="00F24E23">
        <w:rPr>
          <w:rFonts w:ascii="Times New Roman" w:hAnsi="Times New Roman" w:cs="Times New Roman"/>
          <w:b/>
          <w:sz w:val="28"/>
          <w:szCs w:val="28"/>
          <w:u w:val="single"/>
        </w:rPr>
        <w:t>Key Assumptions Driving Budgetary Accounting Entries:</w:t>
      </w:r>
    </w:p>
    <w:p w14:paraId="1DA6FC82" w14:textId="2A31B8E8" w:rsidR="00717E7E" w:rsidRDefault="00717E7E" w:rsidP="00C97C7A">
      <w:pPr>
        <w:spacing w:after="0" w:line="240" w:lineRule="auto"/>
        <w:rPr>
          <w:rFonts w:ascii="Times New Roman" w:hAnsi="Times New Roman" w:cs="Times New Roman"/>
          <w:b/>
          <w:sz w:val="28"/>
          <w:szCs w:val="28"/>
        </w:rPr>
      </w:pPr>
    </w:p>
    <w:p w14:paraId="508F602A" w14:textId="049B6437" w:rsidR="00717E7E" w:rsidRPr="00717E7E" w:rsidRDefault="00717E7E" w:rsidP="00717E7E">
      <w:pPr>
        <w:spacing w:after="0" w:line="240" w:lineRule="auto"/>
        <w:ind w:firstLine="360"/>
        <w:rPr>
          <w:rFonts w:ascii="Times New Roman" w:hAnsi="Times New Roman" w:cs="Times New Roman"/>
          <w:b/>
          <w:sz w:val="24"/>
          <w:szCs w:val="24"/>
        </w:rPr>
      </w:pPr>
      <w:r w:rsidRPr="00717E7E">
        <w:rPr>
          <w:rFonts w:ascii="Times New Roman" w:hAnsi="Times New Roman" w:cs="Times New Roman"/>
          <w:b/>
          <w:sz w:val="24"/>
          <w:szCs w:val="24"/>
        </w:rPr>
        <w:t>Budgetary Authority</w:t>
      </w:r>
    </w:p>
    <w:p w14:paraId="6C505D4D" w14:textId="0253AC0C" w:rsidR="00495829" w:rsidRPr="00381759" w:rsidRDefault="00C02F6B" w:rsidP="00E42D47">
      <w:pPr>
        <w:pStyle w:val="ListParagraph"/>
        <w:numPr>
          <w:ilvl w:val="0"/>
          <w:numId w:val="14"/>
        </w:numPr>
        <w:spacing w:after="0" w:line="240" w:lineRule="auto"/>
        <w:jc w:val="both"/>
        <w:rPr>
          <w:rFonts w:ascii="Times New Roman" w:hAnsi="Times New Roman" w:cs="Times New Roman"/>
          <w:bCs/>
          <w:sz w:val="24"/>
          <w:szCs w:val="24"/>
        </w:rPr>
      </w:pPr>
      <w:r w:rsidRPr="00377A42">
        <w:rPr>
          <w:rFonts w:ascii="Times New Roman" w:hAnsi="Times New Roman" w:cs="Times New Roman"/>
          <w:bCs/>
          <w:sz w:val="24"/>
          <w:szCs w:val="24"/>
        </w:rPr>
        <w:t xml:space="preserve">The Lessee received a direct appropriation and is working from an </w:t>
      </w:r>
      <w:r w:rsidR="0062779D">
        <w:rPr>
          <w:rFonts w:ascii="Times New Roman" w:hAnsi="Times New Roman" w:cs="Times New Roman"/>
          <w:bCs/>
          <w:sz w:val="24"/>
          <w:szCs w:val="24"/>
        </w:rPr>
        <w:t>annual</w:t>
      </w:r>
      <w:r w:rsidR="00E5223C">
        <w:rPr>
          <w:rFonts w:ascii="Times New Roman" w:hAnsi="Times New Roman" w:cs="Times New Roman"/>
          <w:bCs/>
          <w:sz w:val="24"/>
          <w:szCs w:val="24"/>
        </w:rPr>
        <w:t xml:space="preserve"> </w:t>
      </w:r>
      <w:r w:rsidRPr="00377A42">
        <w:rPr>
          <w:rFonts w:ascii="Times New Roman" w:hAnsi="Times New Roman" w:cs="Times New Roman"/>
          <w:bCs/>
          <w:sz w:val="24"/>
          <w:szCs w:val="24"/>
        </w:rPr>
        <w:t>TAFS from a general fund expenditure account.</w:t>
      </w:r>
      <w:r w:rsidR="00C65F0F" w:rsidRPr="00377A42">
        <w:rPr>
          <w:rFonts w:ascii="Times New Roman" w:hAnsi="Times New Roman" w:cs="Times New Roman"/>
          <w:bCs/>
          <w:sz w:val="24"/>
          <w:szCs w:val="24"/>
        </w:rPr>
        <w:t xml:space="preserve">  </w:t>
      </w:r>
      <w:bookmarkStart w:id="1" w:name="_Hlk112753751"/>
      <w:r w:rsidR="00C65F0F" w:rsidRPr="00377A42">
        <w:rPr>
          <w:rFonts w:ascii="Times New Roman" w:hAnsi="Times New Roman" w:cs="Times New Roman"/>
          <w:bCs/>
          <w:sz w:val="24"/>
          <w:szCs w:val="24"/>
        </w:rPr>
        <w:t>Agency management has concluded that appropriations language allows the budget authority to remain available for the lease and other contractually required payments over the full term of the lease.</w:t>
      </w:r>
      <w:bookmarkEnd w:id="1"/>
    </w:p>
    <w:p w14:paraId="67311F55" w14:textId="3B58D740" w:rsidR="00667CB3" w:rsidRDefault="00667CB3" w:rsidP="00667CB3">
      <w:pPr>
        <w:spacing w:after="0" w:line="240" w:lineRule="auto"/>
        <w:rPr>
          <w:rFonts w:ascii="Times New Roman" w:hAnsi="Times New Roman" w:cs="Times New Roman"/>
          <w:bCs/>
          <w:sz w:val="24"/>
          <w:szCs w:val="24"/>
        </w:rPr>
      </w:pPr>
    </w:p>
    <w:p w14:paraId="5A469514" w14:textId="00D5B4A4" w:rsidR="00667CB3" w:rsidRPr="00667CB3" w:rsidRDefault="00667CB3" w:rsidP="00667CB3">
      <w:pPr>
        <w:spacing w:after="0" w:line="240" w:lineRule="auto"/>
        <w:ind w:firstLine="360"/>
        <w:rPr>
          <w:rFonts w:ascii="Times New Roman" w:hAnsi="Times New Roman" w:cs="Times New Roman"/>
          <w:b/>
          <w:sz w:val="24"/>
          <w:szCs w:val="24"/>
        </w:rPr>
      </w:pPr>
      <w:r w:rsidRPr="00667CB3">
        <w:rPr>
          <w:rFonts w:ascii="Times New Roman" w:hAnsi="Times New Roman" w:cs="Times New Roman"/>
          <w:b/>
          <w:sz w:val="24"/>
          <w:szCs w:val="24"/>
        </w:rPr>
        <w:t>Budgetary Lease Capital/Operating Determination</w:t>
      </w:r>
    </w:p>
    <w:p w14:paraId="5B6425C4" w14:textId="1EF7A5B6" w:rsidR="00DA0531" w:rsidRDefault="00DA0531" w:rsidP="00DA0531">
      <w:pPr>
        <w:pStyle w:val="ListParagraph"/>
        <w:numPr>
          <w:ilvl w:val="0"/>
          <w:numId w:val="14"/>
        </w:numPr>
        <w:spacing w:after="0" w:line="240" w:lineRule="auto"/>
        <w:jc w:val="both"/>
        <w:rPr>
          <w:rFonts w:ascii="Times New Roman" w:hAnsi="Times New Roman" w:cs="Times New Roman"/>
          <w:bCs/>
          <w:sz w:val="24"/>
          <w:szCs w:val="24"/>
        </w:rPr>
      </w:pPr>
      <w:r w:rsidRPr="00DF7DF2">
        <w:rPr>
          <w:rFonts w:ascii="Times New Roman" w:hAnsi="Times New Roman" w:cs="Times New Roman"/>
          <w:bCs/>
          <w:sz w:val="24"/>
          <w:szCs w:val="24"/>
        </w:rPr>
        <w:t xml:space="preserve">Appendix B states that agencies should presume that all options will be exercised when calculating the lease term, </w:t>
      </w:r>
      <w:r>
        <w:rPr>
          <w:rFonts w:ascii="Times New Roman" w:hAnsi="Times New Roman" w:cs="Times New Roman"/>
          <w:bCs/>
          <w:sz w:val="24"/>
          <w:szCs w:val="24"/>
        </w:rPr>
        <w:t>i</w:t>
      </w:r>
      <w:r w:rsidRPr="00DF7DF2">
        <w:rPr>
          <w:rFonts w:ascii="Times New Roman" w:hAnsi="Times New Roman" w:cs="Times New Roman"/>
          <w:bCs/>
          <w:sz w:val="24"/>
          <w:szCs w:val="24"/>
        </w:rPr>
        <w:t xml:space="preserve">f it can be exercised without additional legislation.  Therefore, the lease term for purposes </w:t>
      </w:r>
      <w:r w:rsidR="00C35809">
        <w:rPr>
          <w:rFonts w:ascii="Times New Roman" w:hAnsi="Times New Roman" w:cs="Times New Roman"/>
          <w:bCs/>
          <w:sz w:val="24"/>
          <w:szCs w:val="24"/>
        </w:rPr>
        <w:t xml:space="preserve">of distinguishing between capital and operating leases </w:t>
      </w:r>
      <w:r w:rsidRPr="00DF7DF2">
        <w:rPr>
          <w:rFonts w:ascii="Times New Roman" w:hAnsi="Times New Roman" w:cs="Times New Roman"/>
          <w:bCs/>
          <w:sz w:val="24"/>
          <w:szCs w:val="24"/>
        </w:rPr>
        <w:t>is 24 months: the initial 12-month period plus the 12-month renewal option.</w:t>
      </w:r>
    </w:p>
    <w:p w14:paraId="76273C40" w14:textId="0198591D" w:rsidR="001C68E3" w:rsidRPr="00BA6682" w:rsidRDefault="0067678B" w:rsidP="00E42D47">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Management concludes that the lease </w:t>
      </w:r>
      <w:r w:rsidRPr="00BA6682">
        <w:rPr>
          <w:rFonts w:ascii="Times New Roman" w:hAnsi="Times New Roman" w:cs="Times New Roman"/>
          <w:bCs/>
          <w:sz w:val="24"/>
          <w:szCs w:val="24"/>
        </w:rPr>
        <w:t xml:space="preserve">satisfies the six-part test to be considered an </w:t>
      </w:r>
      <w:r w:rsidR="000E67BA" w:rsidRPr="00BA6682">
        <w:rPr>
          <w:rFonts w:ascii="Times New Roman" w:hAnsi="Times New Roman" w:cs="Times New Roman"/>
          <w:bCs/>
          <w:sz w:val="24"/>
          <w:szCs w:val="24"/>
        </w:rPr>
        <w:t>“</w:t>
      </w:r>
      <w:r w:rsidRPr="00BA6682">
        <w:rPr>
          <w:rFonts w:ascii="Times New Roman" w:hAnsi="Times New Roman" w:cs="Times New Roman"/>
          <w:b/>
          <w:sz w:val="24"/>
          <w:szCs w:val="24"/>
        </w:rPr>
        <w:t>Operating lease</w:t>
      </w:r>
      <w:r w:rsidR="000E67BA" w:rsidRPr="00BA6682">
        <w:rPr>
          <w:rFonts w:ascii="Times New Roman" w:hAnsi="Times New Roman" w:cs="Times New Roman"/>
          <w:bCs/>
          <w:sz w:val="24"/>
          <w:szCs w:val="24"/>
        </w:rPr>
        <w:t>”</w:t>
      </w:r>
      <w:r w:rsidRPr="00BA6682">
        <w:rPr>
          <w:rFonts w:ascii="Times New Roman" w:hAnsi="Times New Roman" w:cs="Times New Roman"/>
          <w:bCs/>
          <w:sz w:val="24"/>
          <w:szCs w:val="24"/>
        </w:rPr>
        <w:t xml:space="preserve"> for budgetary purposes.</w:t>
      </w:r>
    </w:p>
    <w:p w14:paraId="0759B8DA" w14:textId="1F565431" w:rsidR="001C68E3" w:rsidRDefault="001C68E3" w:rsidP="00E42D47">
      <w:pPr>
        <w:pStyle w:val="ListParagraph"/>
        <w:numPr>
          <w:ilvl w:val="0"/>
          <w:numId w:val="14"/>
        </w:numPr>
        <w:spacing w:after="0" w:line="240" w:lineRule="auto"/>
        <w:jc w:val="both"/>
        <w:rPr>
          <w:rFonts w:ascii="Times New Roman" w:hAnsi="Times New Roman" w:cs="Times New Roman"/>
          <w:bCs/>
          <w:sz w:val="24"/>
          <w:szCs w:val="24"/>
        </w:rPr>
      </w:pPr>
      <w:r w:rsidRPr="00BA6682">
        <w:rPr>
          <w:rFonts w:ascii="Times New Roman" w:hAnsi="Times New Roman" w:cs="Times New Roman"/>
          <w:bCs/>
          <w:sz w:val="24"/>
          <w:szCs w:val="24"/>
        </w:rPr>
        <w:lastRenderedPageBreak/>
        <w:t>As an ‘</w:t>
      </w:r>
      <w:r w:rsidR="00D0422B" w:rsidRPr="00BA6682">
        <w:rPr>
          <w:rFonts w:ascii="Times New Roman" w:hAnsi="Times New Roman" w:cs="Times New Roman"/>
          <w:bCs/>
          <w:sz w:val="24"/>
          <w:szCs w:val="24"/>
        </w:rPr>
        <w:t>O</w:t>
      </w:r>
      <w:r w:rsidRPr="00BA6682">
        <w:rPr>
          <w:rFonts w:ascii="Times New Roman" w:hAnsi="Times New Roman" w:cs="Times New Roman"/>
          <w:bCs/>
          <w:sz w:val="24"/>
          <w:szCs w:val="24"/>
        </w:rPr>
        <w:t>perating</w:t>
      </w:r>
      <w:r w:rsidR="00D0422B" w:rsidRPr="00BA6682">
        <w:rPr>
          <w:rFonts w:ascii="Times New Roman" w:hAnsi="Times New Roman" w:cs="Times New Roman"/>
          <w:bCs/>
          <w:sz w:val="24"/>
          <w:szCs w:val="24"/>
        </w:rPr>
        <w:t>’</w:t>
      </w:r>
      <w:r w:rsidRPr="00BA6682">
        <w:rPr>
          <w:rFonts w:ascii="Times New Roman" w:hAnsi="Times New Roman" w:cs="Times New Roman"/>
          <w:bCs/>
          <w:sz w:val="24"/>
          <w:szCs w:val="24"/>
        </w:rPr>
        <w:t xml:space="preserve"> lease for budgetary treatment, budget authority is obligated up front in the amount necessary to cover the Government's legal obligations, </w:t>
      </w:r>
      <w:r w:rsidR="00ED69D4" w:rsidRPr="00BA6682">
        <w:rPr>
          <w:rFonts w:ascii="Times New Roman" w:hAnsi="Times New Roman" w:cs="Times New Roman"/>
          <w:bCs/>
          <w:sz w:val="24"/>
          <w:szCs w:val="24"/>
        </w:rPr>
        <w:t xml:space="preserve">which in this case </w:t>
      </w:r>
      <w:r w:rsidRPr="00BA6682">
        <w:rPr>
          <w:rFonts w:ascii="Times New Roman" w:hAnsi="Times New Roman" w:cs="Times New Roman"/>
          <w:bCs/>
          <w:sz w:val="24"/>
          <w:szCs w:val="24"/>
        </w:rPr>
        <w:t>includ</w:t>
      </w:r>
      <w:r w:rsidR="00ED69D4" w:rsidRPr="00BA6682">
        <w:rPr>
          <w:rFonts w:ascii="Times New Roman" w:hAnsi="Times New Roman" w:cs="Times New Roman"/>
          <w:bCs/>
          <w:sz w:val="24"/>
          <w:szCs w:val="24"/>
        </w:rPr>
        <w:t>es</w:t>
      </w:r>
      <w:r w:rsidRPr="00BA6682">
        <w:rPr>
          <w:rFonts w:ascii="Times New Roman" w:hAnsi="Times New Roman" w:cs="Times New Roman"/>
          <w:bCs/>
          <w:sz w:val="24"/>
          <w:szCs w:val="24"/>
        </w:rPr>
        <w:t xml:space="preserve"> the estimated total payments expected to arise under the full term</w:t>
      </w:r>
      <w:r w:rsidR="00675F0A">
        <w:rPr>
          <w:rFonts w:ascii="Times New Roman" w:hAnsi="Times New Roman" w:cs="Times New Roman"/>
          <w:bCs/>
          <w:sz w:val="24"/>
          <w:szCs w:val="24"/>
        </w:rPr>
        <w:t xml:space="preserve"> as there is no cancellation clause</w:t>
      </w:r>
      <w:r w:rsidRPr="00BA6682">
        <w:rPr>
          <w:rFonts w:ascii="Times New Roman" w:hAnsi="Times New Roman" w:cs="Times New Roman"/>
          <w:bCs/>
          <w:sz w:val="24"/>
          <w:szCs w:val="24"/>
        </w:rPr>
        <w:t>.</w:t>
      </w:r>
    </w:p>
    <w:p w14:paraId="2A7925E6" w14:textId="13134331" w:rsidR="00AC06C3" w:rsidRPr="00AC06C3" w:rsidRDefault="00AC06C3" w:rsidP="00E42D47">
      <w:pPr>
        <w:pStyle w:val="ListParagraph"/>
        <w:numPr>
          <w:ilvl w:val="0"/>
          <w:numId w:val="14"/>
        </w:numPr>
        <w:spacing w:line="240" w:lineRule="auto"/>
        <w:jc w:val="both"/>
        <w:rPr>
          <w:rFonts w:ascii="Times New Roman" w:hAnsi="Times New Roman" w:cs="Times New Roman"/>
          <w:bCs/>
          <w:sz w:val="24"/>
          <w:szCs w:val="24"/>
        </w:rPr>
      </w:pPr>
      <w:r w:rsidRPr="00AC06C3">
        <w:rPr>
          <w:rFonts w:ascii="Times New Roman" w:hAnsi="Times New Roman" w:cs="Times New Roman"/>
          <w:bCs/>
          <w:sz w:val="24"/>
          <w:szCs w:val="24"/>
        </w:rPr>
        <w:t xml:space="preserve">The amount necessary to cover the Government’s legal obligations is </w:t>
      </w:r>
      <w:r w:rsidR="00E3709F">
        <w:rPr>
          <w:rFonts w:ascii="Times New Roman" w:hAnsi="Times New Roman" w:cs="Times New Roman"/>
          <w:bCs/>
          <w:sz w:val="24"/>
          <w:szCs w:val="24"/>
        </w:rPr>
        <w:t xml:space="preserve">only the first </w:t>
      </w:r>
      <w:r w:rsidRPr="00AC06C3">
        <w:rPr>
          <w:rFonts w:ascii="Times New Roman" w:hAnsi="Times New Roman" w:cs="Times New Roman"/>
          <w:bCs/>
          <w:sz w:val="24"/>
          <w:szCs w:val="24"/>
        </w:rPr>
        <w:t xml:space="preserve">12 months of lease payments; the </w:t>
      </w:r>
      <w:r>
        <w:rPr>
          <w:rFonts w:ascii="Times New Roman" w:hAnsi="Times New Roman" w:cs="Times New Roman"/>
          <w:bCs/>
          <w:sz w:val="24"/>
          <w:szCs w:val="24"/>
        </w:rPr>
        <w:t>agency</w:t>
      </w:r>
      <w:r w:rsidRPr="00AC06C3">
        <w:rPr>
          <w:rFonts w:ascii="Times New Roman" w:hAnsi="Times New Roman" w:cs="Times New Roman"/>
          <w:bCs/>
          <w:sz w:val="24"/>
          <w:szCs w:val="24"/>
        </w:rPr>
        <w:t xml:space="preserve"> does not incur an obligation for the second year until it exercises the renewal option.</w:t>
      </w:r>
    </w:p>
    <w:p w14:paraId="7426DBE9" w14:textId="61E1427B" w:rsidR="00866380" w:rsidRPr="00BA6682" w:rsidRDefault="00866380" w:rsidP="00E42D47">
      <w:pPr>
        <w:pStyle w:val="ListParagraph"/>
        <w:numPr>
          <w:ilvl w:val="0"/>
          <w:numId w:val="14"/>
        </w:numPr>
        <w:spacing w:after="0" w:line="240" w:lineRule="auto"/>
        <w:jc w:val="both"/>
        <w:rPr>
          <w:rFonts w:ascii="Times New Roman" w:hAnsi="Times New Roman" w:cs="Times New Roman"/>
          <w:bCs/>
          <w:sz w:val="24"/>
          <w:szCs w:val="24"/>
        </w:rPr>
      </w:pPr>
      <w:r w:rsidRPr="00BA6682">
        <w:rPr>
          <w:rFonts w:ascii="Times New Roman" w:hAnsi="Times New Roman" w:cs="Times New Roman"/>
          <w:bCs/>
          <w:sz w:val="24"/>
          <w:szCs w:val="24"/>
        </w:rPr>
        <w:t>Because the lease concession is not fixed as part of the initial contract, the agency’s obligation should include the full amount of the first three months’ lease payments.</w:t>
      </w:r>
    </w:p>
    <w:p w14:paraId="5BCDE94F" w14:textId="55134879" w:rsidR="00F0279E" w:rsidRDefault="00F0279E" w:rsidP="00F0279E">
      <w:pPr>
        <w:spacing w:after="0" w:line="240" w:lineRule="auto"/>
        <w:rPr>
          <w:rFonts w:ascii="Times New Roman" w:hAnsi="Times New Roman" w:cs="Times New Roman"/>
          <w:bCs/>
          <w:sz w:val="24"/>
          <w:szCs w:val="24"/>
        </w:rPr>
      </w:pPr>
    </w:p>
    <w:p w14:paraId="61FB7C7A" w14:textId="486A364D" w:rsidR="00F0279E" w:rsidRPr="00861015" w:rsidRDefault="00F0279E" w:rsidP="00861015">
      <w:pPr>
        <w:spacing w:after="0" w:line="240" w:lineRule="auto"/>
        <w:ind w:firstLine="360"/>
        <w:rPr>
          <w:rFonts w:ascii="Times New Roman" w:hAnsi="Times New Roman" w:cs="Times New Roman"/>
          <w:b/>
          <w:sz w:val="24"/>
          <w:szCs w:val="24"/>
        </w:rPr>
      </w:pPr>
      <w:r w:rsidRPr="00F0279E">
        <w:rPr>
          <w:rFonts w:ascii="Times New Roman" w:hAnsi="Times New Roman" w:cs="Times New Roman"/>
          <w:b/>
          <w:sz w:val="24"/>
          <w:szCs w:val="24"/>
        </w:rPr>
        <w:t>Budgetary Outlays</w:t>
      </w:r>
    </w:p>
    <w:p w14:paraId="73F7F3E7" w14:textId="0CED1A8F" w:rsidR="00632231" w:rsidRPr="00720D29" w:rsidRDefault="00861015" w:rsidP="00B27F5D">
      <w:pPr>
        <w:pStyle w:val="ListParagraph"/>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Since the lease is an “Operating lease” for budgetary purposes, Outlays will be s</w:t>
      </w:r>
      <w:r w:rsidRPr="00861015">
        <w:rPr>
          <w:rFonts w:ascii="Times New Roman" w:hAnsi="Times New Roman" w:cs="Times New Roman"/>
          <w:bCs/>
          <w:sz w:val="24"/>
          <w:szCs w:val="24"/>
        </w:rPr>
        <w:t xml:space="preserve">cored over </w:t>
      </w:r>
      <w:r>
        <w:rPr>
          <w:rFonts w:ascii="Times New Roman" w:hAnsi="Times New Roman" w:cs="Times New Roman"/>
          <w:bCs/>
          <w:sz w:val="24"/>
          <w:szCs w:val="24"/>
        </w:rPr>
        <w:t xml:space="preserve">the </w:t>
      </w:r>
      <w:r w:rsidRPr="00861015">
        <w:rPr>
          <w:rFonts w:ascii="Times New Roman" w:hAnsi="Times New Roman" w:cs="Times New Roman"/>
          <w:bCs/>
          <w:sz w:val="24"/>
          <w:szCs w:val="24"/>
        </w:rPr>
        <w:t>lease term</w:t>
      </w:r>
      <w:r>
        <w:rPr>
          <w:rFonts w:ascii="Times New Roman" w:hAnsi="Times New Roman" w:cs="Times New Roman"/>
          <w:bCs/>
          <w:sz w:val="24"/>
          <w:szCs w:val="24"/>
        </w:rPr>
        <w:t xml:space="preserve">, </w:t>
      </w:r>
      <w:r w:rsidRPr="00861015">
        <w:rPr>
          <w:rFonts w:ascii="Times New Roman" w:hAnsi="Times New Roman" w:cs="Times New Roman"/>
          <w:bCs/>
          <w:sz w:val="24"/>
          <w:szCs w:val="24"/>
        </w:rPr>
        <w:t xml:space="preserve">equal to the annual lease and other </w:t>
      </w:r>
      <w:r>
        <w:rPr>
          <w:rFonts w:ascii="Times New Roman" w:hAnsi="Times New Roman" w:cs="Times New Roman"/>
          <w:bCs/>
          <w:sz w:val="24"/>
          <w:szCs w:val="24"/>
        </w:rPr>
        <w:t>“</w:t>
      </w:r>
      <w:r w:rsidRPr="00861015">
        <w:rPr>
          <w:rFonts w:ascii="Times New Roman" w:hAnsi="Times New Roman" w:cs="Times New Roman"/>
          <w:bCs/>
          <w:sz w:val="24"/>
          <w:szCs w:val="24"/>
        </w:rPr>
        <w:t>contractually required payments.</w:t>
      </w:r>
      <w:r>
        <w:rPr>
          <w:rFonts w:ascii="Times New Roman" w:hAnsi="Times New Roman" w:cs="Times New Roman"/>
          <w:bCs/>
          <w:sz w:val="24"/>
          <w:szCs w:val="24"/>
        </w:rPr>
        <w:t xml:space="preserve">” </w:t>
      </w:r>
      <w:r w:rsidR="005B5FB8">
        <w:rPr>
          <w:rFonts w:ascii="Times New Roman" w:hAnsi="Times New Roman" w:cs="Times New Roman"/>
          <w:bCs/>
          <w:sz w:val="24"/>
          <w:szCs w:val="24"/>
        </w:rPr>
        <w:t>Agency management has determined all outlays are in fact contractually required payments.</w:t>
      </w:r>
    </w:p>
    <w:p w14:paraId="7232F8D2" w14:textId="28807585" w:rsidR="00A14422" w:rsidRDefault="00A14422" w:rsidP="008230DB">
      <w:pPr>
        <w:spacing w:after="0" w:line="240" w:lineRule="auto"/>
        <w:rPr>
          <w:rFonts w:ascii="Times New Roman" w:hAnsi="Times New Roman" w:cs="Times New Roman"/>
          <w:sz w:val="24"/>
          <w:szCs w:val="24"/>
        </w:rPr>
      </w:pPr>
    </w:p>
    <w:p w14:paraId="63293213" w14:textId="77777777" w:rsidR="00A14422" w:rsidRDefault="00A14422" w:rsidP="008230DB">
      <w:pPr>
        <w:spacing w:after="0" w:line="240" w:lineRule="auto"/>
        <w:rPr>
          <w:rFonts w:ascii="Times New Roman" w:hAnsi="Times New Roman" w:cs="Times New Roman"/>
          <w:sz w:val="24"/>
          <w:szCs w:val="24"/>
        </w:rPr>
      </w:pPr>
    </w:p>
    <w:p w14:paraId="0EC7D9B6" w14:textId="77777777" w:rsidR="00F24E23" w:rsidRDefault="00F24E23" w:rsidP="00F24E23">
      <w:pPr>
        <w:spacing w:after="0"/>
        <w:rPr>
          <w:rFonts w:ascii="Times New Roman" w:hAnsi="Times New Roman" w:cs="Times New Roman"/>
          <w:b/>
          <w:sz w:val="24"/>
          <w:szCs w:val="24"/>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p w14:paraId="23F7CCF3" w14:textId="77777777" w:rsidR="00F24E23" w:rsidRDefault="00F24E23" w:rsidP="00F24E23">
      <w:pPr>
        <w:spacing w:after="0"/>
        <w:rPr>
          <w:rFonts w:ascii="Times New Roman" w:hAnsi="Times New Roman" w:cs="Times New Roman"/>
          <w:b/>
          <w:sz w:val="24"/>
          <w:szCs w:val="24"/>
          <w:u w:val="single"/>
        </w:rPr>
      </w:pPr>
    </w:p>
    <w:tbl>
      <w:tblPr>
        <w:tblStyle w:val="TableGrid"/>
        <w:tblW w:w="0" w:type="auto"/>
        <w:jc w:val="center"/>
        <w:tblLook w:val="04A0" w:firstRow="1" w:lastRow="0" w:firstColumn="1" w:lastColumn="0" w:noHBand="0" w:noVBand="1"/>
      </w:tblPr>
      <w:tblGrid>
        <w:gridCol w:w="1998"/>
        <w:gridCol w:w="11070"/>
      </w:tblGrid>
      <w:tr w:rsidR="00F24E23" w14:paraId="5B62A89C" w14:textId="77777777" w:rsidTr="00BB0F3E">
        <w:trPr>
          <w:jc w:val="center"/>
        </w:trPr>
        <w:tc>
          <w:tcPr>
            <w:tcW w:w="1998" w:type="dxa"/>
          </w:tcPr>
          <w:p w14:paraId="747E401A" w14:textId="77777777" w:rsidR="00F24E23" w:rsidRPr="00536159" w:rsidRDefault="00F24E23" w:rsidP="00BB0F3E">
            <w:pPr>
              <w:rPr>
                <w:rFonts w:ascii="Times New Roman" w:hAnsi="Times New Roman" w:cs="Times New Roman"/>
                <w:b/>
                <w:sz w:val="24"/>
                <w:szCs w:val="24"/>
              </w:rPr>
            </w:pPr>
            <w:r w:rsidRPr="00536159">
              <w:rPr>
                <w:rFonts w:ascii="Times New Roman" w:hAnsi="Times New Roman" w:cs="Times New Roman"/>
                <w:b/>
                <w:sz w:val="24"/>
                <w:szCs w:val="24"/>
              </w:rPr>
              <w:t>Account Number</w:t>
            </w:r>
          </w:p>
        </w:tc>
        <w:tc>
          <w:tcPr>
            <w:tcW w:w="11070" w:type="dxa"/>
          </w:tcPr>
          <w:p w14:paraId="2A6E0FD8" w14:textId="77777777" w:rsidR="00F24E23" w:rsidRPr="00536159" w:rsidRDefault="00F24E23" w:rsidP="00BB0F3E">
            <w:pPr>
              <w:rPr>
                <w:rFonts w:ascii="Times New Roman" w:hAnsi="Times New Roman" w:cs="Times New Roman"/>
                <w:b/>
                <w:sz w:val="24"/>
                <w:szCs w:val="24"/>
              </w:rPr>
            </w:pPr>
            <w:r w:rsidRPr="00536159">
              <w:rPr>
                <w:rFonts w:ascii="Times New Roman" w:hAnsi="Times New Roman" w:cs="Times New Roman"/>
                <w:b/>
                <w:sz w:val="24"/>
                <w:szCs w:val="24"/>
              </w:rPr>
              <w:t>Account Title</w:t>
            </w:r>
          </w:p>
        </w:tc>
      </w:tr>
      <w:tr w:rsidR="00F24E23" w14:paraId="245204EC" w14:textId="77777777" w:rsidTr="00BB0F3E">
        <w:trPr>
          <w:trHeight w:val="197"/>
          <w:jc w:val="center"/>
        </w:trPr>
        <w:tc>
          <w:tcPr>
            <w:tcW w:w="1998" w:type="dxa"/>
          </w:tcPr>
          <w:p w14:paraId="72EB4C06" w14:textId="77777777" w:rsidR="00F24E23" w:rsidRPr="00E91746" w:rsidRDefault="00F24E23" w:rsidP="00BB0F3E">
            <w:pPr>
              <w:rPr>
                <w:rFonts w:ascii="Times New Roman" w:hAnsi="Times New Roman" w:cs="Times New Roman"/>
                <w:b/>
                <w:sz w:val="24"/>
                <w:szCs w:val="24"/>
                <w:u w:val="single"/>
              </w:rPr>
            </w:pPr>
            <w:r w:rsidRPr="00E91746">
              <w:rPr>
                <w:rFonts w:ascii="Times New Roman" w:hAnsi="Times New Roman" w:cs="Times New Roman"/>
                <w:b/>
                <w:sz w:val="24"/>
                <w:szCs w:val="24"/>
                <w:u w:val="single"/>
              </w:rPr>
              <w:t>Budgetary</w:t>
            </w:r>
          </w:p>
        </w:tc>
        <w:tc>
          <w:tcPr>
            <w:tcW w:w="11070" w:type="dxa"/>
          </w:tcPr>
          <w:p w14:paraId="47D07CD6" w14:textId="77777777" w:rsidR="00F24E23" w:rsidRDefault="00F24E23" w:rsidP="00BB0F3E">
            <w:pPr>
              <w:rPr>
                <w:rFonts w:ascii="Times New Roman" w:hAnsi="Times New Roman" w:cs="Times New Roman"/>
                <w:sz w:val="24"/>
                <w:szCs w:val="24"/>
              </w:rPr>
            </w:pPr>
          </w:p>
        </w:tc>
      </w:tr>
      <w:tr w:rsidR="00F24E23" w14:paraId="6C123DAD" w14:textId="77777777" w:rsidTr="00BB0F3E">
        <w:trPr>
          <w:jc w:val="center"/>
        </w:trPr>
        <w:tc>
          <w:tcPr>
            <w:tcW w:w="1998" w:type="dxa"/>
          </w:tcPr>
          <w:p w14:paraId="799389C7"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406000</w:t>
            </w:r>
          </w:p>
        </w:tc>
        <w:tc>
          <w:tcPr>
            <w:tcW w:w="11070" w:type="dxa"/>
          </w:tcPr>
          <w:p w14:paraId="2C199267" w14:textId="77777777" w:rsidR="00F24E23" w:rsidRDefault="00F24E23" w:rsidP="00BB0F3E">
            <w:pPr>
              <w:rPr>
                <w:rFonts w:ascii="Times New Roman" w:hAnsi="Times New Roman" w:cs="Times New Roman"/>
                <w:sz w:val="24"/>
                <w:szCs w:val="24"/>
              </w:rPr>
            </w:pPr>
            <w:r w:rsidRPr="0010757C">
              <w:rPr>
                <w:rFonts w:ascii="Times New Roman" w:hAnsi="Times New Roman" w:cs="Times New Roman"/>
                <w:sz w:val="24"/>
                <w:szCs w:val="24"/>
              </w:rPr>
              <w:t xml:space="preserve">Anticipated Collections </w:t>
            </w:r>
            <w:proofErr w:type="gramStart"/>
            <w:r w:rsidRPr="0010757C">
              <w:rPr>
                <w:rFonts w:ascii="Times New Roman" w:hAnsi="Times New Roman" w:cs="Times New Roman"/>
                <w:sz w:val="24"/>
                <w:szCs w:val="24"/>
              </w:rPr>
              <w:t>From</w:t>
            </w:r>
            <w:proofErr w:type="gramEnd"/>
            <w:r w:rsidRPr="0010757C">
              <w:rPr>
                <w:rFonts w:ascii="Times New Roman" w:hAnsi="Times New Roman" w:cs="Times New Roman"/>
                <w:sz w:val="24"/>
                <w:szCs w:val="24"/>
              </w:rPr>
              <w:t xml:space="preserve"> Non-Federal Sources</w:t>
            </w:r>
          </w:p>
        </w:tc>
      </w:tr>
      <w:tr w:rsidR="00F24E23" w14:paraId="4525F13C" w14:textId="77777777" w:rsidTr="00BB0F3E">
        <w:trPr>
          <w:jc w:val="center"/>
        </w:trPr>
        <w:tc>
          <w:tcPr>
            <w:tcW w:w="1998" w:type="dxa"/>
          </w:tcPr>
          <w:p w14:paraId="12D501E6"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411900</w:t>
            </w:r>
          </w:p>
        </w:tc>
        <w:tc>
          <w:tcPr>
            <w:tcW w:w="11070" w:type="dxa"/>
          </w:tcPr>
          <w:p w14:paraId="10B68556"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Other Appropriations Realized</w:t>
            </w:r>
          </w:p>
        </w:tc>
      </w:tr>
      <w:tr w:rsidR="00F24E23" w14:paraId="0C764BF3" w14:textId="77777777" w:rsidTr="00BB0F3E">
        <w:trPr>
          <w:jc w:val="center"/>
        </w:trPr>
        <w:tc>
          <w:tcPr>
            <w:tcW w:w="1998" w:type="dxa"/>
          </w:tcPr>
          <w:p w14:paraId="5BA45F17"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426600</w:t>
            </w:r>
          </w:p>
        </w:tc>
        <w:tc>
          <w:tcPr>
            <w:tcW w:w="11070" w:type="dxa"/>
          </w:tcPr>
          <w:p w14:paraId="4BE0DC75" w14:textId="77777777" w:rsidR="00F24E23" w:rsidRDefault="00F24E23" w:rsidP="00BB0F3E">
            <w:pPr>
              <w:rPr>
                <w:rFonts w:ascii="Times New Roman" w:hAnsi="Times New Roman" w:cs="Times New Roman"/>
                <w:sz w:val="24"/>
                <w:szCs w:val="24"/>
              </w:rPr>
            </w:pPr>
            <w:r w:rsidRPr="00726FC7">
              <w:rPr>
                <w:rFonts w:ascii="Times New Roman" w:hAnsi="Times New Roman" w:cs="Times New Roman"/>
                <w:sz w:val="24"/>
                <w:szCs w:val="24"/>
              </w:rPr>
              <w:t xml:space="preserve">Other Actual Business-Type Collections </w:t>
            </w:r>
            <w:proofErr w:type="gramStart"/>
            <w:r w:rsidRPr="00726FC7">
              <w:rPr>
                <w:rFonts w:ascii="Times New Roman" w:hAnsi="Times New Roman" w:cs="Times New Roman"/>
                <w:sz w:val="24"/>
                <w:szCs w:val="24"/>
              </w:rPr>
              <w:t>From</w:t>
            </w:r>
            <w:proofErr w:type="gramEnd"/>
            <w:r w:rsidRPr="00726FC7">
              <w:rPr>
                <w:rFonts w:ascii="Times New Roman" w:hAnsi="Times New Roman" w:cs="Times New Roman"/>
                <w:sz w:val="24"/>
                <w:szCs w:val="24"/>
              </w:rPr>
              <w:t xml:space="preserve"> Non-Federal Sources</w:t>
            </w:r>
          </w:p>
        </w:tc>
      </w:tr>
      <w:tr w:rsidR="00F24E23" w14:paraId="4AAF7CD4" w14:textId="77777777" w:rsidTr="00BB0F3E">
        <w:trPr>
          <w:jc w:val="center"/>
        </w:trPr>
        <w:tc>
          <w:tcPr>
            <w:tcW w:w="1998" w:type="dxa"/>
          </w:tcPr>
          <w:p w14:paraId="314C5BC8" w14:textId="77777777" w:rsidR="00F24E23" w:rsidRPr="00184162" w:rsidRDefault="00F24E23" w:rsidP="00BB0F3E">
            <w:pPr>
              <w:rPr>
                <w:rFonts w:ascii="Times New Roman" w:hAnsi="Times New Roman" w:cs="Times New Roman"/>
                <w:sz w:val="24"/>
                <w:szCs w:val="24"/>
              </w:rPr>
            </w:pPr>
            <w:r>
              <w:rPr>
                <w:rFonts w:ascii="Times New Roman" w:hAnsi="Times New Roman" w:cs="Times New Roman"/>
                <w:sz w:val="24"/>
                <w:szCs w:val="24"/>
              </w:rPr>
              <w:t>445000</w:t>
            </w:r>
          </w:p>
        </w:tc>
        <w:tc>
          <w:tcPr>
            <w:tcW w:w="11070" w:type="dxa"/>
          </w:tcPr>
          <w:p w14:paraId="5969CB77" w14:textId="77777777" w:rsidR="00F24E23" w:rsidRDefault="00F24E23" w:rsidP="00BB0F3E">
            <w:pPr>
              <w:rPr>
                <w:rFonts w:ascii="Times New Roman" w:hAnsi="Times New Roman" w:cs="Times New Roman"/>
                <w:sz w:val="24"/>
                <w:szCs w:val="24"/>
              </w:rPr>
            </w:pPr>
            <w:proofErr w:type="spellStart"/>
            <w:r>
              <w:rPr>
                <w:rFonts w:ascii="Times New Roman" w:hAnsi="Times New Roman" w:cs="Times New Roman"/>
                <w:sz w:val="24"/>
                <w:szCs w:val="24"/>
              </w:rPr>
              <w:t>Unapportioned</w:t>
            </w:r>
            <w:proofErr w:type="spellEnd"/>
            <w:r>
              <w:rPr>
                <w:rFonts w:ascii="Times New Roman" w:hAnsi="Times New Roman" w:cs="Times New Roman"/>
                <w:sz w:val="24"/>
                <w:szCs w:val="24"/>
              </w:rPr>
              <w:t xml:space="preserve"> – Unexpired Authority</w:t>
            </w:r>
          </w:p>
        </w:tc>
      </w:tr>
      <w:tr w:rsidR="00F24E23" w14:paraId="742829E5" w14:textId="77777777" w:rsidTr="00BB0F3E">
        <w:trPr>
          <w:jc w:val="center"/>
        </w:trPr>
        <w:tc>
          <w:tcPr>
            <w:tcW w:w="1998" w:type="dxa"/>
          </w:tcPr>
          <w:p w14:paraId="4954C0BC"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449000</w:t>
            </w:r>
          </w:p>
        </w:tc>
        <w:tc>
          <w:tcPr>
            <w:tcW w:w="11070" w:type="dxa"/>
          </w:tcPr>
          <w:p w14:paraId="5372BF77"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 xml:space="preserve">Anticipated Resources - </w:t>
            </w:r>
            <w:proofErr w:type="spellStart"/>
            <w:r>
              <w:rPr>
                <w:rFonts w:ascii="Times New Roman" w:hAnsi="Times New Roman" w:cs="Times New Roman"/>
                <w:sz w:val="24"/>
                <w:szCs w:val="24"/>
              </w:rPr>
              <w:t>Unapportioned</w:t>
            </w:r>
            <w:proofErr w:type="spellEnd"/>
            <w:r>
              <w:rPr>
                <w:rFonts w:ascii="Times New Roman" w:hAnsi="Times New Roman" w:cs="Times New Roman"/>
                <w:sz w:val="24"/>
                <w:szCs w:val="24"/>
              </w:rPr>
              <w:t xml:space="preserve"> Authority</w:t>
            </w:r>
          </w:p>
        </w:tc>
      </w:tr>
      <w:tr w:rsidR="00F24E23" w14:paraId="3EB5466F" w14:textId="77777777" w:rsidTr="00BB0F3E">
        <w:trPr>
          <w:jc w:val="center"/>
        </w:trPr>
        <w:tc>
          <w:tcPr>
            <w:tcW w:w="1998" w:type="dxa"/>
          </w:tcPr>
          <w:p w14:paraId="43DC2516"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451000</w:t>
            </w:r>
          </w:p>
        </w:tc>
        <w:tc>
          <w:tcPr>
            <w:tcW w:w="11070" w:type="dxa"/>
          </w:tcPr>
          <w:p w14:paraId="6F87903C"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Apportionments</w:t>
            </w:r>
          </w:p>
        </w:tc>
      </w:tr>
      <w:tr w:rsidR="00F24E23" w14:paraId="0E18F0E8" w14:textId="77777777" w:rsidTr="00BB0F3E">
        <w:trPr>
          <w:jc w:val="center"/>
        </w:trPr>
        <w:tc>
          <w:tcPr>
            <w:tcW w:w="1998" w:type="dxa"/>
          </w:tcPr>
          <w:p w14:paraId="4B5BD4E2"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459000</w:t>
            </w:r>
          </w:p>
        </w:tc>
        <w:tc>
          <w:tcPr>
            <w:tcW w:w="11070" w:type="dxa"/>
          </w:tcPr>
          <w:p w14:paraId="1D02C3A9"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Apportionments – Anticipated Resources – Programs Subject to Apportionment</w:t>
            </w:r>
          </w:p>
        </w:tc>
      </w:tr>
      <w:tr w:rsidR="00F24E23" w14:paraId="22845C89" w14:textId="77777777" w:rsidTr="00BB0F3E">
        <w:trPr>
          <w:jc w:val="center"/>
        </w:trPr>
        <w:tc>
          <w:tcPr>
            <w:tcW w:w="1998" w:type="dxa"/>
          </w:tcPr>
          <w:p w14:paraId="6DDEA4D5"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461000</w:t>
            </w:r>
          </w:p>
        </w:tc>
        <w:tc>
          <w:tcPr>
            <w:tcW w:w="11070" w:type="dxa"/>
          </w:tcPr>
          <w:p w14:paraId="11667432"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Allotments – Realized Resources</w:t>
            </w:r>
          </w:p>
        </w:tc>
      </w:tr>
      <w:tr w:rsidR="00F24E23" w14:paraId="5B43DA75" w14:textId="77777777" w:rsidTr="00BB0F3E">
        <w:trPr>
          <w:jc w:val="center"/>
        </w:trPr>
        <w:tc>
          <w:tcPr>
            <w:tcW w:w="1998" w:type="dxa"/>
          </w:tcPr>
          <w:p w14:paraId="4ADEBA5A"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480100</w:t>
            </w:r>
          </w:p>
        </w:tc>
        <w:tc>
          <w:tcPr>
            <w:tcW w:w="11070" w:type="dxa"/>
          </w:tcPr>
          <w:p w14:paraId="5D9FEC94"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F24E23" w14:paraId="79FDB378" w14:textId="77777777" w:rsidTr="00BB0F3E">
        <w:trPr>
          <w:jc w:val="center"/>
        </w:trPr>
        <w:tc>
          <w:tcPr>
            <w:tcW w:w="1998" w:type="dxa"/>
          </w:tcPr>
          <w:p w14:paraId="55209B89"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490100</w:t>
            </w:r>
          </w:p>
        </w:tc>
        <w:tc>
          <w:tcPr>
            <w:tcW w:w="11070" w:type="dxa"/>
          </w:tcPr>
          <w:p w14:paraId="5EFBB939"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F24E23" w14:paraId="6B9F017D" w14:textId="77777777" w:rsidTr="00BB0F3E">
        <w:trPr>
          <w:jc w:val="center"/>
        </w:trPr>
        <w:tc>
          <w:tcPr>
            <w:tcW w:w="1998" w:type="dxa"/>
          </w:tcPr>
          <w:p w14:paraId="14DAF4CA"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490200</w:t>
            </w:r>
          </w:p>
        </w:tc>
        <w:tc>
          <w:tcPr>
            <w:tcW w:w="11070" w:type="dxa"/>
          </w:tcPr>
          <w:p w14:paraId="2EED95F7"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Delivered Orders – Obligations, Paid</w:t>
            </w:r>
          </w:p>
        </w:tc>
      </w:tr>
      <w:tr w:rsidR="00F24E23" w14:paraId="52235C3B" w14:textId="77777777" w:rsidTr="00BB0F3E">
        <w:trPr>
          <w:trHeight w:val="260"/>
          <w:jc w:val="center"/>
        </w:trPr>
        <w:tc>
          <w:tcPr>
            <w:tcW w:w="1998" w:type="dxa"/>
          </w:tcPr>
          <w:p w14:paraId="4E0913AB" w14:textId="77777777" w:rsidR="00F24E23" w:rsidRPr="00E91746" w:rsidRDefault="00F24E23" w:rsidP="00BB0F3E">
            <w:pPr>
              <w:rPr>
                <w:rFonts w:ascii="Times New Roman" w:hAnsi="Times New Roman" w:cs="Times New Roman"/>
                <w:b/>
                <w:sz w:val="24"/>
                <w:szCs w:val="24"/>
                <w:u w:val="single"/>
              </w:rPr>
            </w:pPr>
            <w:r w:rsidRPr="00E91746">
              <w:rPr>
                <w:rFonts w:ascii="Times New Roman" w:hAnsi="Times New Roman" w:cs="Times New Roman"/>
                <w:b/>
                <w:sz w:val="24"/>
                <w:szCs w:val="24"/>
                <w:u w:val="single"/>
              </w:rPr>
              <w:t>Proprietary</w:t>
            </w:r>
          </w:p>
        </w:tc>
        <w:tc>
          <w:tcPr>
            <w:tcW w:w="11070" w:type="dxa"/>
          </w:tcPr>
          <w:p w14:paraId="4D445951" w14:textId="77777777" w:rsidR="00F24E23" w:rsidRPr="00D324E4" w:rsidRDefault="00F24E23" w:rsidP="00BB0F3E">
            <w:pPr>
              <w:rPr>
                <w:rFonts w:ascii="Times New Roman" w:hAnsi="Times New Roman" w:cs="Times New Roman"/>
                <w:b/>
                <w:sz w:val="24"/>
                <w:szCs w:val="24"/>
                <w:u w:val="single"/>
              </w:rPr>
            </w:pPr>
          </w:p>
        </w:tc>
      </w:tr>
      <w:tr w:rsidR="00F24E23" w14:paraId="3DD4A1E6" w14:textId="77777777" w:rsidTr="00BB0F3E">
        <w:trPr>
          <w:jc w:val="center"/>
        </w:trPr>
        <w:tc>
          <w:tcPr>
            <w:tcW w:w="1998" w:type="dxa"/>
          </w:tcPr>
          <w:p w14:paraId="31961B2D" w14:textId="77777777" w:rsidR="00F24E23" w:rsidRPr="00732043" w:rsidRDefault="00F24E23" w:rsidP="00BB0F3E">
            <w:pPr>
              <w:rPr>
                <w:rFonts w:ascii="Times New Roman" w:hAnsi="Times New Roman" w:cs="Times New Roman"/>
                <w:sz w:val="24"/>
                <w:szCs w:val="24"/>
              </w:rPr>
            </w:pPr>
            <w:r>
              <w:rPr>
                <w:rFonts w:ascii="Times New Roman" w:hAnsi="Times New Roman" w:cs="Times New Roman"/>
                <w:sz w:val="24"/>
                <w:szCs w:val="24"/>
              </w:rPr>
              <w:t>101000</w:t>
            </w:r>
          </w:p>
        </w:tc>
        <w:tc>
          <w:tcPr>
            <w:tcW w:w="11070" w:type="dxa"/>
          </w:tcPr>
          <w:p w14:paraId="669D5BB8"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r>
      <w:tr w:rsidR="00F24E23" w14:paraId="4339256E" w14:textId="77777777" w:rsidTr="00BB0F3E">
        <w:trPr>
          <w:jc w:val="center"/>
        </w:trPr>
        <w:tc>
          <w:tcPr>
            <w:tcW w:w="1998" w:type="dxa"/>
          </w:tcPr>
          <w:p w14:paraId="2153B84B"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310100</w:t>
            </w:r>
          </w:p>
        </w:tc>
        <w:tc>
          <w:tcPr>
            <w:tcW w:w="11070" w:type="dxa"/>
          </w:tcPr>
          <w:p w14:paraId="23D1D084"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Unexpended Appropriations – Appropriations Received</w:t>
            </w:r>
          </w:p>
        </w:tc>
      </w:tr>
      <w:tr w:rsidR="00F24E23" w14:paraId="43531B1C" w14:textId="77777777" w:rsidTr="00BB0F3E">
        <w:trPr>
          <w:jc w:val="center"/>
        </w:trPr>
        <w:tc>
          <w:tcPr>
            <w:tcW w:w="1998" w:type="dxa"/>
          </w:tcPr>
          <w:p w14:paraId="025DBFC3"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310710</w:t>
            </w:r>
          </w:p>
        </w:tc>
        <w:tc>
          <w:tcPr>
            <w:tcW w:w="11070" w:type="dxa"/>
          </w:tcPr>
          <w:p w14:paraId="6192444D" w14:textId="77777777" w:rsidR="00F24E23" w:rsidRPr="00693665" w:rsidRDefault="00F24E23" w:rsidP="00BB0F3E">
            <w:pPr>
              <w:rPr>
                <w:rFonts w:ascii="Times New Roman" w:hAnsi="Times New Roman" w:cs="Times New Roman"/>
                <w:sz w:val="24"/>
                <w:szCs w:val="24"/>
              </w:rPr>
            </w:pPr>
            <w:r w:rsidRPr="00457105">
              <w:rPr>
                <w:rFonts w:ascii="Times New Roman" w:hAnsi="Times New Roman" w:cs="Times New Roman"/>
                <w:sz w:val="24"/>
                <w:szCs w:val="24"/>
              </w:rPr>
              <w:t>Unexpended Appropriations - Used - Disbursed</w:t>
            </w:r>
          </w:p>
        </w:tc>
      </w:tr>
      <w:tr w:rsidR="00F24E23" w14:paraId="4165F805" w14:textId="77777777" w:rsidTr="00BB0F3E">
        <w:trPr>
          <w:jc w:val="center"/>
        </w:trPr>
        <w:tc>
          <w:tcPr>
            <w:tcW w:w="1998" w:type="dxa"/>
          </w:tcPr>
          <w:p w14:paraId="6643E98C"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331000</w:t>
            </w:r>
          </w:p>
        </w:tc>
        <w:tc>
          <w:tcPr>
            <w:tcW w:w="11070" w:type="dxa"/>
          </w:tcPr>
          <w:p w14:paraId="56637AAC" w14:textId="77777777" w:rsidR="00F24E23" w:rsidRDefault="00F24E23" w:rsidP="00BB0F3E">
            <w:pPr>
              <w:rPr>
                <w:rFonts w:ascii="Times New Roman" w:hAnsi="Times New Roman" w:cs="Times New Roman"/>
                <w:sz w:val="24"/>
                <w:szCs w:val="24"/>
              </w:rPr>
            </w:pPr>
            <w:r w:rsidRPr="00693665">
              <w:rPr>
                <w:rFonts w:ascii="Times New Roman" w:hAnsi="Times New Roman" w:cs="Times New Roman"/>
                <w:sz w:val="24"/>
                <w:szCs w:val="24"/>
              </w:rPr>
              <w:t>Cumulative Results of Operations</w:t>
            </w:r>
          </w:p>
        </w:tc>
      </w:tr>
      <w:tr w:rsidR="00F24E23" w14:paraId="5B8C9EB4" w14:textId="77777777" w:rsidTr="00BB0F3E">
        <w:trPr>
          <w:jc w:val="center"/>
        </w:trPr>
        <w:tc>
          <w:tcPr>
            <w:tcW w:w="1998" w:type="dxa"/>
          </w:tcPr>
          <w:p w14:paraId="7FE8A1FE"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570010</w:t>
            </w:r>
          </w:p>
        </w:tc>
        <w:tc>
          <w:tcPr>
            <w:tcW w:w="11070" w:type="dxa"/>
          </w:tcPr>
          <w:p w14:paraId="1A9B86BC" w14:textId="77777777" w:rsidR="00F24E23" w:rsidRDefault="00F24E23" w:rsidP="00BB0F3E">
            <w:pPr>
              <w:rPr>
                <w:rFonts w:ascii="Times New Roman" w:hAnsi="Times New Roman" w:cs="Times New Roman"/>
                <w:sz w:val="24"/>
                <w:szCs w:val="24"/>
              </w:rPr>
            </w:pPr>
            <w:r w:rsidRPr="00AF0BA0">
              <w:rPr>
                <w:rFonts w:ascii="Times New Roman" w:hAnsi="Times New Roman" w:cs="Times New Roman"/>
                <w:sz w:val="24"/>
                <w:szCs w:val="24"/>
              </w:rPr>
              <w:t xml:space="preserve">Expended Appropriations </w:t>
            </w:r>
            <w:r>
              <w:rPr>
                <w:rFonts w:ascii="Times New Roman" w:hAnsi="Times New Roman" w:cs="Times New Roman"/>
                <w:sz w:val="24"/>
                <w:szCs w:val="24"/>
              </w:rPr>
              <w:t>–</w:t>
            </w:r>
            <w:r w:rsidRPr="00AF0BA0">
              <w:rPr>
                <w:rFonts w:ascii="Times New Roman" w:hAnsi="Times New Roman" w:cs="Times New Roman"/>
                <w:sz w:val="24"/>
                <w:szCs w:val="24"/>
              </w:rPr>
              <w:t xml:space="preserve"> </w:t>
            </w:r>
            <w:r>
              <w:rPr>
                <w:rFonts w:ascii="Times New Roman" w:hAnsi="Times New Roman" w:cs="Times New Roman"/>
                <w:sz w:val="24"/>
                <w:szCs w:val="24"/>
              </w:rPr>
              <w:t xml:space="preserve">Used - </w:t>
            </w:r>
            <w:r w:rsidRPr="00AF0BA0">
              <w:rPr>
                <w:rFonts w:ascii="Times New Roman" w:hAnsi="Times New Roman" w:cs="Times New Roman"/>
                <w:sz w:val="24"/>
                <w:szCs w:val="24"/>
              </w:rPr>
              <w:t>Disbursed</w:t>
            </w:r>
          </w:p>
        </w:tc>
      </w:tr>
      <w:tr w:rsidR="00F24E23" w14:paraId="7A3F7E4A" w14:textId="77777777" w:rsidTr="00BB0F3E">
        <w:trPr>
          <w:jc w:val="center"/>
        </w:trPr>
        <w:tc>
          <w:tcPr>
            <w:tcW w:w="1998" w:type="dxa"/>
          </w:tcPr>
          <w:p w14:paraId="3CB15960" w14:textId="77777777" w:rsidR="00F24E23" w:rsidRPr="00FC54D0" w:rsidRDefault="00F24E23" w:rsidP="00BB0F3E">
            <w:pPr>
              <w:rPr>
                <w:rFonts w:ascii="Times New Roman" w:hAnsi="Times New Roman" w:cs="Times New Roman"/>
                <w:b/>
                <w:bCs/>
                <w:color w:val="0070C0"/>
                <w:sz w:val="24"/>
                <w:szCs w:val="24"/>
              </w:rPr>
            </w:pPr>
            <w:r w:rsidRPr="00FC54D0">
              <w:rPr>
                <w:rFonts w:ascii="Times New Roman" w:hAnsi="Times New Roman" w:cs="Times New Roman"/>
                <w:b/>
                <w:bCs/>
                <w:color w:val="0070C0"/>
                <w:sz w:val="24"/>
                <w:szCs w:val="24"/>
              </w:rPr>
              <w:lastRenderedPageBreak/>
              <w:t>593000</w:t>
            </w:r>
          </w:p>
        </w:tc>
        <w:tc>
          <w:tcPr>
            <w:tcW w:w="11070" w:type="dxa"/>
          </w:tcPr>
          <w:p w14:paraId="7ABE869F" w14:textId="77777777" w:rsidR="00F24E23" w:rsidRPr="00FC54D0" w:rsidRDefault="00F24E23" w:rsidP="00BB0F3E">
            <w:pPr>
              <w:rPr>
                <w:rFonts w:ascii="Times New Roman" w:hAnsi="Times New Roman" w:cs="Times New Roman"/>
                <w:b/>
                <w:bCs/>
                <w:color w:val="0070C0"/>
                <w:sz w:val="24"/>
                <w:szCs w:val="24"/>
              </w:rPr>
            </w:pPr>
            <w:r w:rsidRPr="00FC54D0">
              <w:rPr>
                <w:rFonts w:ascii="Times New Roman" w:hAnsi="Times New Roman" w:cs="Times New Roman"/>
                <w:b/>
                <w:bCs/>
                <w:color w:val="0070C0"/>
                <w:sz w:val="24"/>
                <w:szCs w:val="24"/>
              </w:rPr>
              <w:t>Lessor Lease Revenue</w:t>
            </w:r>
            <w:r>
              <w:rPr>
                <w:rFonts w:ascii="Times New Roman" w:hAnsi="Times New Roman" w:cs="Times New Roman"/>
                <w:b/>
                <w:bCs/>
                <w:color w:val="0070C0"/>
                <w:sz w:val="24"/>
                <w:szCs w:val="24"/>
              </w:rPr>
              <w:t>*</w:t>
            </w:r>
            <w:r>
              <w:rPr>
                <w:rStyle w:val="FootnoteReference"/>
                <w:rFonts w:ascii="Times New Roman" w:hAnsi="Times New Roman" w:cs="Times New Roman"/>
                <w:b/>
                <w:bCs/>
                <w:color w:val="0070C0"/>
                <w:sz w:val="24"/>
                <w:szCs w:val="24"/>
              </w:rPr>
              <w:footnoteReference w:id="1"/>
            </w:r>
          </w:p>
        </w:tc>
      </w:tr>
      <w:tr w:rsidR="00F24E23" w14:paraId="447D1737" w14:textId="77777777" w:rsidTr="00BB0F3E">
        <w:trPr>
          <w:jc w:val="center"/>
        </w:trPr>
        <w:tc>
          <w:tcPr>
            <w:tcW w:w="1998" w:type="dxa"/>
          </w:tcPr>
          <w:p w14:paraId="70DCD8E3"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671000</w:t>
            </w:r>
          </w:p>
        </w:tc>
        <w:tc>
          <w:tcPr>
            <w:tcW w:w="11070" w:type="dxa"/>
          </w:tcPr>
          <w:p w14:paraId="63796DFB" w14:textId="77777777" w:rsidR="00F24E23" w:rsidRDefault="00F24E23" w:rsidP="00BB0F3E">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r>
      <w:tr w:rsidR="00F24E23" w14:paraId="1AB34F2F" w14:textId="77777777" w:rsidTr="00BB0F3E">
        <w:trPr>
          <w:trHeight w:val="233"/>
          <w:jc w:val="center"/>
        </w:trPr>
        <w:tc>
          <w:tcPr>
            <w:tcW w:w="1998" w:type="dxa"/>
          </w:tcPr>
          <w:p w14:paraId="0DF07B71" w14:textId="77777777" w:rsidR="00F24E23" w:rsidRPr="00FC54D0" w:rsidRDefault="00F24E23" w:rsidP="00BB0F3E">
            <w:pPr>
              <w:rPr>
                <w:rFonts w:ascii="Times New Roman" w:hAnsi="Times New Roman" w:cs="Times New Roman"/>
                <w:b/>
                <w:bCs/>
                <w:color w:val="0070C0"/>
                <w:sz w:val="24"/>
                <w:szCs w:val="24"/>
              </w:rPr>
            </w:pPr>
            <w:r w:rsidRPr="00FC54D0">
              <w:rPr>
                <w:rFonts w:ascii="Times New Roman" w:hAnsi="Times New Roman" w:cs="Times New Roman"/>
                <w:b/>
                <w:bCs/>
                <w:color w:val="0070C0"/>
                <w:sz w:val="24"/>
                <w:szCs w:val="24"/>
              </w:rPr>
              <w:t>693000</w:t>
            </w:r>
          </w:p>
        </w:tc>
        <w:tc>
          <w:tcPr>
            <w:tcW w:w="11070" w:type="dxa"/>
          </w:tcPr>
          <w:p w14:paraId="5DBC4516" w14:textId="77777777" w:rsidR="00F24E23" w:rsidRPr="00FC54D0" w:rsidRDefault="00F24E23" w:rsidP="00BB0F3E">
            <w:pPr>
              <w:rPr>
                <w:rFonts w:ascii="Times New Roman" w:hAnsi="Times New Roman" w:cs="Times New Roman"/>
                <w:b/>
                <w:bCs/>
                <w:color w:val="0070C0"/>
                <w:sz w:val="24"/>
                <w:szCs w:val="24"/>
              </w:rPr>
            </w:pPr>
            <w:r w:rsidRPr="00FC54D0">
              <w:rPr>
                <w:rFonts w:ascii="Times New Roman" w:hAnsi="Times New Roman" w:cs="Times New Roman"/>
                <w:b/>
                <w:bCs/>
                <w:color w:val="0070C0"/>
                <w:sz w:val="24"/>
                <w:szCs w:val="24"/>
              </w:rPr>
              <w:t>Lessee Lease Expense</w:t>
            </w:r>
            <w:r>
              <w:rPr>
                <w:rFonts w:ascii="Times New Roman" w:hAnsi="Times New Roman" w:cs="Times New Roman"/>
                <w:b/>
                <w:bCs/>
                <w:color w:val="0070C0"/>
                <w:sz w:val="24"/>
                <w:szCs w:val="24"/>
              </w:rPr>
              <w:t>*</w:t>
            </w:r>
          </w:p>
        </w:tc>
      </w:tr>
    </w:tbl>
    <w:p w14:paraId="4A1A1FDA" w14:textId="6744CCC1" w:rsidR="002C0315" w:rsidRDefault="002C0315" w:rsidP="00B27F5D">
      <w:pPr>
        <w:spacing w:after="0" w:line="240" w:lineRule="auto"/>
        <w:rPr>
          <w:rFonts w:ascii="Times New Roman" w:hAnsi="Times New Roman" w:cs="Times New Roman"/>
          <w:bCs/>
          <w:sz w:val="28"/>
          <w:szCs w:val="28"/>
        </w:rPr>
      </w:pPr>
    </w:p>
    <w:p w14:paraId="7070851A" w14:textId="77777777" w:rsidR="00F24E23" w:rsidRPr="00B27F5D" w:rsidRDefault="00F24E23" w:rsidP="00B27F5D">
      <w:pPr>
        <w:spacing w:after="0" w:line="240" w:lineRule="auto"/>
        <w:rPr>
          <w:rFonts w:ascii="Times New Roman" w:hAnsi="Times New Roman" w:cs="Times New Roman"/>
          <w:bCs/>
          <w:sz w:val="28"/>
          <w:szCs w:val="28"/>
        </w:rPr>
      </w:pPr>
    </w:p>
    <w:p w14:paraId="1917301B" w14:textId="6ADE4687" w:rsidR="00377A42" w:rsidRPr="005A6513" w:rsidRDefault="00377A42" w:rsidP="005A651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p>
    <w:p w14:paraId="495266D2" w14:textId="77777777" w:rsidR="00C02F6B" w:rsidRPr="00AB07BB" w:rsidRDefault="00C02F6B" w:rsidP="00C02F6B">
      <w:pPr>
        <w:pStyle w:val="ListParagraph"/>
        <w:spacing w:after="0" w:line="240" w:lineRule="auto"/>
        <w:rPr>
          <w:rFonts w:ascii="Times New Roman" w:hAnsi="Times New Roman" w:cs="Times New Roman"/>
          <w:bCs/>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2B7EC2" w14:paraId="77592B4D" w14:textId="77777777" w:rsidTr="00F741B1">
        <w:trPr>
          <w:trHeight w:val="548"/>
        </w:trPr>
        <w:tc>
          <w:tcPr>
            <w:tcW w:w="5000" w:type="pct"/>
            <w:gridSpan w:val="4"/>
            <w:shd w:val="clear" w:color="auto" w:fill="DBE5F1" w:themeFill="accent1" w:themeFillTint="33"/>
          </w:tcPr>
          <w:p w14:paraId="0D8D0DDA" w14:textId="40542BD3" w:rsidR="002B7EC2" w:rsidRPr="002B7EC2" w:rsidRDefault="002B7EC2" w:rsidP="002B7EC2">
            <w:pPr>
              <w:spacing w:after="100" w:afterAutospacing="1"/>
              <w:rPr>
                <w:rFonts w:ascii="Times New Roman" w:hAnsi="Times New Roman" w:cs="Times New Roman"/>
              </w:rPr>
            </w:pPr>
            <w:r w:rsidRPr="002B7EC2">
              <w:rPr>
                <w:rFonts w:ascii="Times New Roman" w:hAnsi="Times New Roman" w:cs="Times New Roman"/>
              </w:rPr>
              <w:t>1.</w:t>
            </w:r>
            <w:r>
              <w:rPr>
                <w:rFonts w:ascii="Times New Roman" w:hAnsi="Times New Roman" w:cs="Times New Roman"/>
              </w:rPr>
              <w:t xml:space="preserve"> </w:t>
            </w:r>
            <w:r w:rsidRPr="002B7EC2">
              <w:rPr>
                <w:rFonts w:ascii="Times New Roman" w:hAnsi="Times New Roman" w:cs="Times New Roman"/>
              </w:rPr>
              <w:t xml:space="preserve"> </w:t>
            </w:r>
            <w:r>
              <w:rPr>
                <w:rFonts w:ascii="Times New Roman" w:hAnsi="Times New Roman" w:cs="Times New Roman"/>
              </w:rPr>
              <w:t>T</w:t>
            </w:r>
            <w:r w:rsidR="005C0E01">
              <w:rPr>
                <w:rFonts w:ascii="Times New Roman" w:hAnsi="Times New Roman" w:cs="Times New Roman"/>
              </w:rPr>
              <w:t>he Lessee</w:t>
            </w:r>
            <w:r>
              <w:rPr>
                <w:rFonts w:ascii="Times New Roman" w:hAnsi="Times New Roman" w:cs="Times New Roman"/>
              </w:rPr>
              <w:t xml:space="preserve"> record</w:t>
            </w:r>
            <w:r w:rsidR="005C0E01">
              <w:rPr>
                <w:rFonts w:ascii="Times New Roman" w:hAnsi="Times New Roman" w:cs="Times New Roman"/>
              </w:rPr>
              <w:t>s</w:t>
            </w:r>
            <w:r>
              <w:rPr>
                <w:rFonts w:ascii="Times New Roman" w:hAnsi="Times New Roman" w:cs="Times New Roman"/>
              </w:rPr>
              <w:t xml:space="preserve"> the enactment of appropriations</w:t>
            </w:r>
            <w:r w:rsidR="00E87DCB">
              <w:rPr>
                <w:rFonts w:ascii="Times New Roman" w:hAnsi="Times New Roman" w:cs="Times New Roman"/>
              </w:rPr>
              <w:t xml:space="preserve"> of $</w:t>
            </w:r>
            <w:r w:rsidR="00F741B1">
              <w:rPr>
                <w:rFonts w:ascii="Times New Roman" w:hAnsi="Times New Roman" w:cs="Times New Roman"/>
              </w:rPr>
              <w:t>1</w:t>
            </w:r>
            <w:r w:rsidR="00E87DCB">
              <w:rPr>
                <w:rFonts w:ascii="Times New Roman" w:hAnsi="Times New Roman" w:cs="Times New Roman"/>
              </w:rPr>
              <w:t>,</w:t>
            </w:r>
            <w:r w:rsidR="00F741B1">
              <w:rPr>
                <w:rFonts w:ascii="Times New Roman" w:hAnsi="Times New Roman" w:cs="Times New Roman"/>
              </w:rPr>
              <w:t>2</w:t>
            </w:r>
            <w:r w:rsidR="00E87DCB">
              <w:rPr>
                <w:rFonts w:ascii="Times New Roman" w:hAnsi="Times New Roman" w:cs="Times New Roman"/>
              </w:rPr>
              <w:t>00,000</w:t>
            </w:r>
            <w:r w:rsidR="000F0C67">
              <w:rPr>
                <w:rFonts w:ascii="Times New Roman" w:hAnsi="Times New Roman" w:cs="Times New Roman"/>
              </w:rPr>
              <w:t xml:space="preserve">, or </w:t>
            </w:r>
            <w:r w:rsidR="00E87DCB">
              <w:rPr>
                <w:rFonts w:ascii="Times New Roman" w:hAnsi="Times New Roman" w:cs="Times New Roman"/>
              </w:rPr>
              <w:t xml:space="preserve">$100,000 monthly payment x </w:t>
            </w:r>
            <w:r w:rsidR="00F741B1">
              <w:rPr>
                <w:rFonts w:ascii="Times New Roman" w:hAnsi="Times New Roman" w:cs="Times New Roman"/>
              </w:rPr>
              <w:t>12-</w:t>
            </w:r>
            <w:r w:rsidR="00E87DCB">
              <w:rPr>
                <w:rFonts w:ascii="Times New Roman" w:hAnsi="Times New Roman" w:cs="Times New Roman"/>
              </w:rPr>
              <w:t>month</w:t>
            </w:r>
            <w:r w:rsidR="00597091">
              <w:rPr>
                <w:rFonts w:ascii="Times New Roman" w:hAnsi="Times New Roman" w:cs="Times New Roman"/>
              </w:rPr>
              <w:t>s in the</w:t>
            </w:r>
            <w:r w:rsidR="00E87DCB">
              <w:rPr>
                <w:rFonts w:ascii="Times New Roman" w:hAnsi="Times New Roman" w:cs="Times New Roman"/>
              </w:rPr>
              <w:t xml:space="preserve"> </w:t>
            </w:r>
            <w:r w:rsidR="00F741B1">
              <w:rPr>
                <w:rFonts w:ascii="Times New Roman" w:hAnsi="Times New Roman" w:cs="Times New Roman"/>
              </w:rPr>
              <w:t>first year</w:t>
            </w:r>
            <w:r w:rsidR="00E87DCB">
              <w:rPr>
                <w:rFonts w:ascii="Times New Roman" w:hAnsi="Times New Roman" w:cs="Times New Roman"/>
              </w:rPr>
              <w:t xml:space="preserve"> of the lease</w:t>
            </w:r>
            <w:r w:rsidR="000F0C67">
              <w:rPr>
                <w:rFonts w:ascii="Times New Roman" w:hAnsi="Times New Roman" w:cs="Times New Roman"/>
              </w:rPr>
              <w:t>.</w:t>
            </w:r>
            <w:r w:rsidR="00F741B1">
              <w:rPr>
                <w:rFonts w:ascii="Times New Roman" w:hAnsi="Times New Roman" w:cs="Times New Roman"/>
              </w:rPr>
              <w:t xml:space="preserve"> </w:t>
            </w:r>
            <w:r w:rsidR="00597091">
              <w:rPr>
                <w:rFonts w:ascii="Times New Roman" w:hAnsi="Times New Roman" w:cs="Times New Roman"/>
              </w:rPr>
              <w:t>(</w:t>
            </w:r>
            <w:r w:rsidR="00F741B1">
              <w:rPr>
                <w:rFonts w:ascii="Times New Roman" w:hAnsi="Times New Roman" w:cs="Times New Roman"/>
              </w:rPr>
              <w:t>T</w:t>
            </w:r>
            <w:r w:rsidR="00F741B1" w:rsidRPr="00F741B1">
              <w:rPr>
                <w:rFonts w:ascii="Times New Roman" w:hAnsi="Times New Roman" w:cs="Times New Roman"/>
              </w:rPr>
              <w:t>he agency does not incur an obligation for the second year until it exercises the renewal option.</w:t>
            </w:r>
            <w:r w:rsidR="00F741B1">
              <w:rPr>
                <w:rFonts w:ascii="Times New Roman" w:hAnsi="Times New Roman" w:cs="Times New Roman"/>
              </w:rPr>
              <w:t>)</w:t>
            </w:r>
          </w:p>
        </w:tc>
      </w:tr>
      <w:tr w:rsidR="00156126" w14:paraId="1F044838" w14:textId="77777777" w:rsidTr="00156126">
        <w:trPr>
          <w:trHeight w:val="512"/>
        </w:trPr>
        <w:tc>
          <w:tcPr>
            <w:tcW w:w="3062" w:type="pct"/>
            <w:shd w:val="clear" w:color="auto" w:fill="D9D9D9" w:themeFill="background1" w:themeFillShade="D9"/>
          </w:tcPr>
          <w:p w14:paraId="32DF1146" w14:textId="5CC56D33" w:rsidR="00156126" w:rsidRPr="008C5F15" w:rsidRDefault="00CA1BEA" w:rsidP="00CA1BEA">
            <w:pPr>
              <w:spacing w:after="100" w:afterAutospacing="1"/>
              <w:rPr>
                <w:rFonts w:ascii="Times New Roman" w:hAnsi="Times New Roman" w:cs="Times New Roman"/>
                <w:b/>
              </w:rPr>
            </w:pPr>
            <w:r>
              <w:rPr>
                <w:rFonts w:ascii="Times New Roman" w:hAnsi="Times New Roman" w:cs="Times New Roman"/>
                <w:b/>
              </w:rPr>
              <w:t>Less</w:t>
            </w:r>
            <w:r w:rsidR="003F7736">
              <w:rPr>
                <w:rFonts w:ascii="Times New Roman" w:hAnsi="Times New Roman" w:cs="Times New Roman"/>
                <w:b/>
              </w:rPr>
              <w:t>ee</w:t>
            </w:r>
          </w:p>
        </w:tc>
        <w:tc>
          <w:tcPr>
            <w:tcW w:w="781" w:type="pct"/>
            <w:shd w:val="clear" w:color="auto" w:fill="D9D9D9" w:themeFill="background1" w:themeFillShade="D9"/>
          </w:tcPr>
          <w:p w14:paraId="32A67E47"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8472716"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CB340CD" w14:textId="77777777" w:rsidR="00156126" w:rsidRPr="008C5F15" w:rsidRDefault="00156126"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7BF71FF4" w14:textId="77777777" w:rsidTr="00156126">
        <w:trPr>
          <w:trHeight w:hRule="exact" w:val="2287"/>
        </w:trPr>
        <w:tc>
          <w:tcPr>
            <w:tcW w:w="3062" w:type="pct"/>
          </w:tcPr>
          <w:p w14:paraId="0D120332" w14:textId="77777777" w:rsidR="00156126" w:rsidRDefault="00156126" w:rsidP="005C0E0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711408D" w14:textId="77777777"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3BE61B38" w14:textId="499380FB"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 xml:space="preserve">    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         </w:t>
            </w:r>
          </w:p>
          <w:p w14:paraId="05AEFD74" w14:textId="77777777" w:rsidR="00156126" w:rsidRDefault="00156126" w:rsidP="005C0E01">
            <w:pPr>
              <w:tabs>
                <w:tab w:val="left" w:pos="5400"/>
                <w:tab w:val="left" w:pos="5490"/>
              </w:tabs>
              <w:rPr>
                <w:rFonts w:ascii="Times New Roman" w:hAnsi="Times New Roman" w:cs="Times New Roman"/>
                <w:b/>
                <w:sz w:val="24"/>
                <w:szCs w:val="24"/>
                <w:u w:val="single"/>
              </w:rPr>
            </w:pPr>
          </w:p>
          <w:p w14:paraId="253DF0E8" w14:textId="77777777" w:rsidR="00156126" w:rsidRDefault="00156126" w:rsidP="005C0E0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44FBCBC" w14:textId="0880D4E8"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w:t>
            </w:r>
          </w:p>
          <w:p w14:paraId="12086AF1" w14:textId="77777777" w:rsidR="00156126" w:rsidRDefault="00156126" w:rsidP="005C0E01">
            <w:pPr>
              <w:rPr>
                <w:rFonts w:ascii="Times New Roman" w:hAnsi="Times New Roman" w:cs="Times New Roman"/>
              </w:rPr>
            </w:pPr>
            <w:r>
              <w:rPr>
                <w:rFonts w:ascii="Times New Roman" w:hAnsi="Times New Roman" w:cs="Times New Roman"/>
              </w:rPr>
              <w:t xml:space="preserve">    310100 (G) Unexpended </w:t>
            </w:r>
          </w:p>
          <w:p w14:paraId="44E74C14" w14:textId="7330E31B" w:rsidR="00156126" w:rsidRPr="00BF29AA" w:rsidRDefault="00156126" w:rsidP="00BF29AA">
            <w:pPr>
              <w:rPr>
                <w:rFonts w:ascii="Times New Roman" w:hAnsi="Times New Roman" w:cs="Times New Roman"/>
              </w:rPr>
            </w:pPr>
            <w:r>
              <w:rPr>
                <w:rFonts w:ascii="Times New Roman" w:hAnsi="Times New Roman" w:cs="Times New Roman"/>
              </w:rPr>
              <w:t xml:space="preserve">    Appropriations – Appropriations Received</w:t>
            </w:r>
          </w:p>
        </w:tc>
        <w:tc>
          <w:tcPr>
            <w:tcW w:w="781" w:type="pct"/>
          </w:tcPr>
          <w:p w14:paraId="4B06E166" w14:textId="77777777" w:rsidR="00156126" w:rsidRDefault="00156126" w:rsidP="005C0E01">
            <w:pPr>
              <w:jc w:val="center"/>
              <w:rPr>
                <w:rFonts w:ascii="Times New Roman" w:hAnsi="Times New Roman" w:cs="Times New Roman"/>
              </w:rPr>
            </w:pPr>
          </w:p>
          <w:p w14:paraId="6201E968" w14:textId="01A17849" w:rsidR="00156126" w:rsidRDefault="001E29D1" w:rsidP="005C0E01">
            <w:pPr>
              <w:jc w:val="center"/>
              <w:rPr>
                <w:rFonts w:ascii="Times New Roman" w:hAnsi="Times New Roman" w:cs="Times New Roman"/>
              </w:rPr>
            </w:pPr>
            <w:r>
              <w:rPr>
                <w:rFonts w:ascii="Times New Roman" w:hAnsi="Times New Roman" w:cs="Times New Roman"/>
              </w:rPr>
              <w:t>1,200,000</w:t>
            </w:r>
          </w:p>
          <w:p w14:paraId="7E64356F" w14:textId="77777777" w:rsidR="00156126" w:rsidRDefault="00156126" w:rsidP="005C0E01">
            <w:pPr>
              <w:jc w:val="center"/>
              <w:rPr>
                <w:rFonts w:ascii="Times New Roman" w:hAnsi="Times New Roman" w:cs="Times New Roman"/>
              </w:rPr>
            </w:pPr>
          </w:p>
          <w:p w14:paraId="6562F0C9" w14:textId="77777777" w:rsidR="00156126" w:rsidRDefault="00156126" w:rsidP="005C0E01">
            <w:pPr>
              <w:jc w:val="center"/>
              <w:rPr>
                <w:rFonts w:ascii="Times New Roman" w:hAnsi="Times New Roman" w:cs="Times New Roman"/>
              </w:rPr>
            </w:pPr>
          </w:p>
          <w:p w14:paraId="1FBC4CD4" w14:textId="77777777" w:rsidR="00156126" w:rsidRDefault="00156126" w:rsidP="005C0E01">
            <w:pPr>
              <w:jc w:val="center"/>
              <w:rPr>
                <w:rFonts w:ascii="Times New Roman" w:hAnsi="Times New Roman" w:cs="Times New Roman"/>
              </w:rPr>
            </w:pPr>
          </w:p>
          <w:p w14:paraId="15DC1385" w14:textId="77777777" w:rsidR="00156126" w:rsidRDefault="00156126" w:rsidP="005C0E01">
            <w:pPr>
              <w:jc w:val="center"/>
              <w:rPr>
                <w:rFonts w:ascii="Times New Roman" w:hAnsi="Times New Roman" w:cs="Times New Roman"/>
              </w:rPr>
            </w:pPr>
          </w:p>
          <w:p w14:paraId="00095042" w14:textId="77777777" w:rsidR="001E29D1" w:rsidRDefault="001E29D1" w:rsidP="001E29D1">
            <w:pPr>
              <w:jc w:val="center"/>
              <w:rPr>
                <w:rFonts w:ascii="Times New Roman" w:hAnsi="Times New Roman" w:cs="Times New Roman"/>
              </w:rPr>
            </w:pPr>
            <w:r>
              <w:rPr>
                <w:rFonts w:ascii="Times New Roman" w:hAnsi="Times New Roman" w:cs="Times New Roman"/>
              </w:rPr>
              <w:t>1,200,000</w:t>
            </w:r>
          </w:p>
          <w:p w14:paraId="54A5A900" w14:textId="77833807" w:rsidR="00156126" w:rsidRDefault="00156126" w:rsidP="005C0E01">
            <w:pPr>
              <w:jc w:val="center"/>
              <w:rPr>
                <w:rFonts w:ascii="Times New Roman" w:hAnsi="Times New Roman" w:cs="Times New Roman"/>
              </w:rPr>
            </w:pPr>
          </w:p>
        </w:tc>
        <w:tc>
          <w:tcPr>
            <w:tcW w:w="719" w:type="pct"/>
          </w:tcPr>
          <w:p w14:paraId="2130493A" w14:textId="77777777" w:rsidR="00156126" w:rsidRDefault="00156126" w:rsidP="005C0E01">
            <w:pPr>
              <w:jc w:val="center"/>
              <w:rPr>
                <w:rFonts w:ascii="Times New Roman" w:hAnsi="Times New Roman" w:cs="Times New Roman"/>
              </w:rPr>
            </w:pPr>
          </w:p>
          <w:p w14:paraId="5475FF6D" w14:textId="77777777" w:rsidR="00156126" w:rsidRDefault="00156126" w:rsidP="005C0E01">
            <w:pPr>
              <w:jc w:val="center"/>
              <w:rPr>
                <w:rFonts w:ascii="Times New Roman" w:hAnsi="Times New Roman" w:cs="Times New Roman"/>
              </w:rPr>
            </w:pPr>
          </w:p>
          <w:p w14:paraId="00589879" w14:textId="77777777" w:rsidR="001E29D1" w:rsidRDefault="001E29D1" w:rsidP="001E29D1">
            <w:pPr>
              <w:jc w:val="center"/>
              <w:rPr>
                <w:rFonts w:ascii="Times New Roman" w:hAnsi="Times New Roman" w:cs="Times New Roman"/>
              </w:rPr>
            </w:pPr>
            <w:r>
              <w:rPr>
                <w:rFonts w:ascii="Times New Roman" w:hAnsi="Times New Roman" w:cs="Times New Roman"/>
              </w:rPr>
              <w:t>1,200,000</w:t>
            </w:r>
          </w:p>
          <w:p w14:paraId="779A0FDE" w14:textId="77777777" w:rsidR="00156126" w:rsidRDefault="00156126" w:rsidP="005C0E01">
            <w:pPr>
              <w:jc w:val="center"/>
              <w:rPr>
                <w:rFonts w:ascii="Times New Roman" w:hAnsi="Times New Roman" w:cs="Times New Roman"/>
              </w:rPr>
            </w:pPr>
          </w:p>
          <w:p w14:paraId="6C5FA68A" w14:textId="77777777" w:rsidR="00156126" w:rsidRDefault="00156126" w:rsidP="005C0E01">
            <w:pPr>
              <w:jc w:val="center"/>
              <w:rPr>
                <w:rFonts w:ascii="Times New Roman" w:hAnsi="Times New Roman" w:cs="Times New Roman"/>
              </w:rPr>
            </w:pPr>
          </w:p>
          <w:p w14:paraId="2C84F5BE" w14:textId="77777777" w:rsidR="00156126" w:rsidRDefault="00156126" w:rsidP="005C0E01">
            <w:pPr>
              <w:jc w:val="center"/>
              <w:rPr>
                <w:rFonts w:ascii="Times New Roman" w:hAnsi="Times New Roman" w:cs="Times New Roman"/>
              </w:rPr>
            </w:pPr>
          </w:p>
          <w:p w14:paraId="68D63153" w14:textId="77777777" w:rsidR="00156126" w:rsidRDefault="00156126" w:rsidP="00CC378D">
            <w:pPr>
              <w:rPr>
                <w:rFonts w:ascii="Times New Roman" w:hAnsi="Times New Roman" w:cs="Times New Roman"/>
              </w:rPr>
            </w:pPr>
          </w:p>
          <w:p w14:paraId="1B99FE7A" w14:textId="77777777" w:rsidR="001E29D1" w:rsidRDefault="001E29D1" w:rsidP="001E29D1">
            <w:pPr>
              <w:jc w:val="center"/>
              <w:rPr>
                <w:rFonts w:ascii="Times New Roman" w:hAnsi="Times New Roman" w:cs="Times New Roman"/>
              </w:rPr>
            </w:pPr>
            <w:r>
              <w:rPr>
                <w:rFonts w:ascii="Times New Roman" w:hAnsi="Times New Roman" w:cs="Times New Roman"/>
              </w:rPr>
              <w:t>1,200,000</w:t>
            </w:r>
          </w:p>
          <w:p w14:paraId="7BABF1AA" w14:textId="61DDF8AD" w:rsidR="00156126" w:rsidRDefault="00156126" w:rsidP="005C0E01">
            <w:pPr>
              <w:jc w:val="center"/>
              <w:rPr>
                <w:rFonts w:ascii="Times New Roman" w:hAnsi="Times New Roman" w:cs="Times New Roman"/>
              </w:rPr>
            </w:pPr>
          </w:p>
        </w:tc>
        <w:tc>
          <w:tcPr>
            <w:tcW w:w="438" w:type="pct"/>
          </w:tcPr>
          <w:p w14:paraId="39B6A73A" w14:textId="77777777" w:rsidR="00156126" w:rsidRDefault="00156126" w:rsidP="005C0E01">
            <w:pPr>
              <w:jc w:val="center"/>
              <w:rPr>
                <w:rFonts w:ascii="Times New Roman" w:hAnsi="Times New Roman" w:cs="Times New Roman"/>
              </w:rPr>
            </w:pPr>
          </w:p>
          <w:p w14:paraId="2F3A3A68" w14:textId="77777777" w:rsidR="00156126" w:rsidRDefault="00156126" w:rsidP="005C0E01">
            <w:pPr>
              <w:jc w:val="center"/>
              <w:rPr>
                <w:rFonts w:ascii="Times New Roman" w:hAnsi="Times New Roman" w:cs="Times New Roman"/>
              </w:rPr>
            </w:pPr>
          </w:p>
          <w:p w14:paraId="1D83E091" w14:textId="67DF758E" w:rsidR="00156126" w:rsidRDefault="00156126" w:rsidP="005C0E01">
            <w:pPr>
              <w:jc w:val="center"/>
              <w:rPr>
                <w:rFonts w:ascii="Times New Roman" w:hAnsi="Times New Roman" w:cs="Times New Roman"/>
              </w:rPr>
            </w:pPr>
            <w:r>
              <w:rPr>
                <w:rFonts w:ascii="Times New Roman" w:hAnsi="Times New Roman" w:cs="Times New Roman"/>
              </w:rPr>
              <w:t>A104</w:t>
            </w:r>
          </w:p>
        </w:tc>
      </w:tr>
    </w:tbl>
    <w:p w14:paraId="411C8456" w14:textId="77777777" w:rsidR="005242AF" w:rsidRDefault="005242AF">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2B7EC2" w:rsidRPr="008C5F15" w14:paraId="6B5B4650" w14:textId="77777777" w:rsidTr="00156126">
        <w:trPr>
          <w:trHeight w:val="350"/>
        </w:trPr>
        <w:tc>
          <w:tcPr>
            <w:tcW w:w="5000" w:type="pct"/>
            <w:gridSpan w:val="4"/>
            <w:shd w:val="clear" w:color="auto" w:fill="DBE5F1" w:themeFill="accent1" w:themeFillTint="33"/>
          </w:tcPr>
          <w:p w14:paraId="7E0D9D5F" w14:textId="2811E754" w:rsidR="002B7EC2" w:rsidRPr="002B7EC2" w:rsidRDefault="00215AC9" w:rsidP="002B7EC2">
            <w:pPr>
              <w:spacing w:after="100" w:afterAutospacing="1"/>
              <w:rPr>
                <w:rFonts w:ascii="Times New Roman" w:hAnsi="Times New Roman" w:cs="Times New Roman"/>
              </w:rPr>
            </w:pPr>
            <w:r>
              <w:rPr>
                <w:rFonts w:ascii="Times New Roman" w:hAnsi="Times New Roman" w:cs="Times New Roman"/>
              </w:rPr>
              <w:t>2. T</w:t>
            </w:r>
            <w:r w:rsidR="0090456C">
              <w:rPr>
                <w:rFonts w:ascii="Times New Roman" w:hAnsi="Times New Roman" w:cs="Times New Roman"/>
              </w:rPr>
              <w:t>he Lessee</w:t>
            </w:r>
            <w:r>
              <w:rPr>
                <w:rFonts w:ascii="Times New Roman" w:hAnsi="Times New Roman" w:cs="Times New Roman"/>
              </w:rPr>
              <w:t xml:space="preserve"> record</w:t>
            </w:r>
            <w:r w:rsidR="0090456C">
              <w:rPr>
                <w:rFonts w:ascii="Times New Roman" w:hAnsi="Times New Roman" w:cs="Times New Roman"/>
              </w:rPr>
              <w:t>s</w:t>
            </w:r>
            <w:r>
              <w:rPr>
                <w:rFonts w:ascii="Times New Roman" w:hAnsi="Times New Roman" w:cs="Times New Roman"/>
              </w:rPr>
              <w:t xml:space="preserve"> budget</w:t>
            </w:r>
            <w:r w:rsidR="002B7EC2">
              <w:rPr>
                <w:rFonts w:ascii="Times New Roman" w:hAnsi="Times New Roman" w:cs="Times New Roman"/>
              </w:rPr>
              <w:t xml:space="preserve"> authority apportioned by the Office of Management and Budget and available for allotment.</w:t>
            </w:r>
          </w:p>
        </w:tc>
      </w:tr>
      <w:tr w:rsidR="00156126" w:rsidRPr="008C5F15" w14:paraId="42C26772" w14:textId="77777777" w:rsidTr="00156126">
        <w:trPr>
          <w:trHeight w:val="530"/>
        </w:trPr>
        <w:tc>
          <w:tcPr>
            <w:tcW w:w="3062" w:type="pct"/>
            <w:shd w:val="clear" w:color="auto" w:fill="D9D9D9" w:themeFill="background1" w:themeFillShade="D9"/>
          </w:tcPr>
          <w:p w14:paraId="27A54E32" w14:textId="37B85FAA" w:rsidR="00156126" w:rsidRPr="008C5F15" w:rsidRDefault="003F7736" w:rsidP="00CA1BEA">
            <w:pPr>
              <w:spacing w:after="100" w:afterAutospacing="1"/>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0BB593A2" w14:textId="37B224F9"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4FED5B8F" w14:textId="092DE4BA"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FDE4F25" w14:textId="2FFFF449" w:rsidR="00156126" w:rsidRPr="008C5F15" w:rsidRDefault="00156126"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3E93D39C" w14:textId="77777777" w:rsidTr="00156126">
        <w:trPr>
          <w:trHeight w:hRule="exact" w:val="1648"/>
        </w:trPr>
        <w:tc>
          <w:tcPr>
            <w:tcW w:w="3062" w:type="pct"/>
          </w:tcPr>
          <w:p w14:paraId="60B42401" w14:textId="77777777" w:rsidR="00156126" w:rsidRDefault="00156126" w:rsidP="003E3BE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D61998" w14:textId="22B5E5DD" w:rsidR="00156126" w:rsidRDefault="00156126" w:rsidP="003E3BE3">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w:t>
            </w:r>
          </w:p>
          <w:p w14:paraId="25A0D741" w14:textId="77777777" w:rsidR="00156126" w:rsidRDefault="00156126" w:rsidP="003E3BE3">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266E95FB" w14:textId="77777777" w:rsidR="00156126" w:rsidRDefault="00156126" w:rsidP="003E3BE3">
            <w:pPr>
              <w:tabs>
                <w:tab w:val="left" w:pos="5400"/>
                <w:tab w:val="left" w:pos="5490"/>
              </w:tabs>
              <w:rPr>
                <w:rFonts w:ascii="Times New Roman" w:hAnsi="Times New Roman" w:cs="Times New Roman"/>
              </w:rPr>
            </w:pPr>
          </w:p>
          <w:p w14:paraId="7B7C8EF4" w14:textId="77777777" w:rsidR="00156126" w:rsidRDefault="00156126" w:rsidP="003E3BE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22ABBFB" w14:textId="74851F7F" w:rsidR="00156126" w:rsidRPr="0094321A" w:rsidRDefault="00156126" w:rsidP="003E3BE3">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81" w:type="pct"/>
          </w:tcPr>
          <w:p w14:paraId="32164AE4" w14:textId="77777777" w:rsidR="00156126" w:rsidRDefault="00156126" w:rsidP="003E3BE3">
            <w:pPr>
              <w:jc w:val="center"/>
              <w:rPr>
                <w:rFonts w:ascii="Times New Roman" w:hAnsi="Times New Roman" w:cs="Times New Roman"/>
              </w:rPr>
            </w:pPr>
          </w:p>
          <w:p w14:paraId="7CA8A540"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5F5258FB" w14:textId="48A1A7A1" w:rsidR="00156126" w:rsidRDefault="00156126" w:rsidP="003E3BE3">
            <w:pPr>
              <w:jc w:val="center"/>
              <w:rPr>
                <w:rFonts w:ascii="Times New Roman" w:hAnsi="Times New Roman" w:cs="Times New Roman"/>
              </w:rPr>
            </w:pPr>
          </w:p>
        </w:tc>
        <w:tc>
          <w:tcPr>
            <w:tcW w:w="719" w:type="pct"/>
          </w:tcPr>
          <w:p w14:paraId="723A53B5" w14:textId="77777777" w:rsidR="00156126" w:rsidRDefault="00156126" w:rsidP="003E3BE3">
            <w:pPr>
              <w:jc w:val="center"/>
              <w:rPr>
                <w:rFonts w:ascii="Times New Roman" w:hAnsi="Times New Roman" w:cs="Times New Roman"/>
              </w:rPr>
            </w:pPr>
          </w:p>
          <w:p w14:paraId="42AA34F9" w14:textId="77777777" w:rsidR="00156126" w:rsidRDefault="00156126" w:rsidP="003E3BE3">
            <w:pPr>
              <w:jc w:val="center"/>
              <w:rPr>
                <w:rFonts w:ascii="Times New Roman" w:hAnsi="Times New Roman" w:cs="Times New Roman"/>
              </w:rPr>
            </w:pPr>
          </w:p>
          <w:p w14:paraId="47B2F603"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004762AB" w14:textId="6CD87950" w:rsidR="00156126" w:rsidRDefault="00156126" w:rsidP="003E3BE3">
            <w:pPr>
              <w:jc w:val="center"/>
              <w:rPr>
                <w:rFonts w:ascii="Times New Roman" w:hAnsi="Times New Roman" w:cs="Times New Roman"/>
              </w:rPr>
            </w:pPr>
          </w:p>
        </w:tc>
        <w:tc>
          <w:tcPr>
            <w:tcW w:w="438" w:type="pct"/>
          </w:tcPr>
          <w:p w14:paraId="3BB3BE59" w14:textId="77777777" w:rsidR="00156126" w:rsidRDefault="00156126" w:rsidP="003E3BE3">
            <w:pPr>
              <w:jc w:val="center"/>
              <w:rPr>
                <w:rFonts w:ascii="Times New Roman" w:hAnsi="Times New Roman" w:cs="Times New Roman"/>
              </w:rPr>
            </w:pPr>
          </w:p>
          <w:p w14:paraId="4ACE4E3C" w14:textId="799A3F9C" w:rsidR="00156126" w:rsidRDefault="00156126" w:rsidP="003E3BE3">
            <w:pPr>
              <w:jc w:val="center"/>
              <w:rPr>
                <w:rFonts w:ascii="Times New Roman" w:hAnsi="Times New Roman" w:cs="Times New Roman"/>
              </w:rPr>
            </w:pPr>
            <w:r>
              <w:rPr>
                <w:rFonts w:ascii="Times New Roman" w:hAnsi="Times New Roman" w:cs="Times New Roman"/>
              </w:rPr>
              <w:t>A116</w:t>
            </w:r>
          </w:p>
        </w:tc>
      </w:tr>
    </w:tbl>
    <w:p w14:paraId="68E8E395" w14:textId="3B4A6AEE" w:rsidR="006A2F7F" w:rsidRDefault="006A2F7F">
      <w:pPr>
        <w:rPr>
          <w:rFonts w:ascii="Times New Roman" w:hAnsi="Times New Roman" w:cs="Times New Roman"/>
          <w:sz w:val="28"/>
          <w:szCs w:val="28"/>
        </w:rPr>
      </w:pPr>
    </w:p>
    <w:p w14:paraId="16FC2E5B" w14:textId="77777777" w:rsidR="00A14422" w:rsidRDefault="00A14422">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D242C2" w:rsidRPr="008C5F15" w14:paraId="068F5CF8" w14:textId="77777777" w:rsidTr="004E1C83">
        <w:trPr>
          <w:trHeight w:val="350"/>
        </w:trPr>
        <w:tc>
          <w:tcPr>
            <w:tcW w:w="5000" w:type="pct"/>
            <w:gridSpan w:val="4"/>
            <w:shd w:val="clear" w:color="auto" w:fill="DBE5F1" w:themeFill="accent1" w:themeFillTint="33"/>
          </w:tcPr>
          <w:p w14:paraId="2CDF1E04" w14:textId="0EAA8C09" w:rsidR="00D242C2" w:rsidRPr="00D242C2" w:rsidRDefault="00D242C2" w:rsidP="00D242C2">
            <w:pPr>
              <w:spacing w:after="100" w:afterAutospacing="1"/>
              <w:rPr>
                <w:rFonts w:ascii="Times New Roman" w:hAnsi="Times New Roman" w:cs="Times New Roman"/>
              </w:rPr>
            </w:pPr>
            <w:r>
              <w:rPr>
                <w:rFonts w:ascii="Times New Roman" w:hAnsi="Times New Roman" w:cs="Times New Roman"/>
              </w:rPr>
              <w:t>3. T</w:t>
            </w:r>
            <w:r w:rsidR="00B43268">
              <w:rPr>
                <w:rFonts w:ascii="Times New Roman" w:hAnsi="Times New Roman" w:cs="Times New Roman"/>
              </w:rPr>
              <w:t>he Lessee</w:t>
            </w:r>
            <w:r>
              <w:rPr>
                <w:rFonts w:ascii="Times New Roman" w:hAnsi="Times New Roman" w:cs="Times New Roman"/>
              </w:rPr>
              <w:t xml:space="preserve"> record</w:t>
            </w:r>
            <w:r w:rsidR="00B43268">
              <w:rPr>
                <w:rFonts w:ascii="Times New Roman" w:hAnsi="Times New Roman" w:cs="Times New Roman"/>
              </w:rPr>
              <w:t>s</w:t>
            </w:r>
            <w:r>
              <w:rPr>
                <w:rFonts w:ascii="Times New Roman" w:hAnsi="Times New Roman" w:cs="Times New Roman"/>
              </w:rPr>
              <w:t xml:space="preserve"> the allotment of authority.</w:t>
            </w:r>
          </w:p>
        </w:tc>
      </w:tr>
      <w:tr w:rsidR="004E1C83" w:rsidRPr="008C5F15" w14:paraId="508EF6E0" w14:textId="77777777" w:rsidTr="004F00AB">
        <w:trPr>
          <w:trHeight w:val="350"/>
        </w:trPr>
        <w:tc>
          <w:tcPr>
            <w:tcW w:w="3062" w:type="pct"/>
            <w:shd w:val="clear" w:color="auto" w:fill="D9D9D9" w:themeFill="background1" w:themeFillShade="D9"/>
          </w:tcPr>
          <w:p w14:paraId="44EE3D95" w14:textId="6461DE9E" w:rsidR="004E1C83" w:rsidRPr="008C5F15" w:rsidRDefault="003F7736" w:rsidP="00CA1BEA">
            <w:pPr>
              <w:spacing w:after="100" w:afterAutospacing="1"/>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02BD4C68" w14:textId="74AB288D"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328EC00" w14:textId="53AD3667"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3F29B03" w14:textId="07E7DFEF" w:rsidR="004E1C83" w:rsidRPr="008C5F15" w:rsidRDefault="004E1C83"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E1C83" w14:paraId="59A0A928" w14:textId="77777777" w:rsidTr="004F00AB">
        <w:trPr>
          <w:trHeight w:hRule="exact" w:val="1702"/>
        </w:trPr>
        <w:tc>
          <w:tcPr>
            <w:tcW w:w="3062" w:type="pct"/>
          </w:tcPr>
          <w:p w14:paraId="41574D5A" w14:textId="77777777" w:rsidR="004E1C83" w:rsidRDefault="004E1C83" w:rsidP="00996FE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D3F4711" w14:textId="77777777" w:rsidR="004E1C83" w:rsidRDefault="004E1C83" w:rsidP="00996FEA">
            <w:pPr>
              <w:tabs>
                <w:tab w:val="left" w:pos="5400"/>
                <w:tab w:val="left" w:pos="5490"/>
              </w:tabs>
              <w:rPr>
                <w:rFonts w:ascii="Times New Roman" w:hAnsi="Times New Roman" w:cs="Times New Roman"/>
              </w:rPr>
            </w:pPr>
            <w:r>
              <w:rPr>
                <w:rFonts w:ascii="Times New Roman" w:hAnsi="Times New Roman" w:cs="Times New Roman"/>
              </w:rPr>
              <w:t>451000 Apportionments</w:t>
            </w:r>
          </w:p>
          <w:p w14:paraId="116466CC" w14:textId="34FD2829" w:rsidR="004E1C83" w:rsidRDefault="004E1C83" w:rsidP="00996FEA">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          </w:t>
            </w:r>
          </w:p>
          <w:p w14:paraId="53C86A5D" w14:textId="77777777" w:rsidR="004E1C83" w:rsidRDefault="004E1C83" w:rsidP="00996FEA">
            <w:pPr>
              <w:tabs>
                <w:tab w:val="left" w:pos="5400"/>
                <w:tab w:val="left" w:pos="5490"/>
              </w:tabs>
              <w:rPr>
                <w:rFonts w:ascii="Times New Roman" w:hAnsi="Times New Roman" w:cs="Times New Roman"/>
              </w:rPr>
            </w:pPr>
          </w:p>
          <w:p w14:paraId="4AA54BD9" w14:textId="77777777" w:rsidR="004E1C83" w:rsidRDefault="004E1C83" w:rsidP="00996FE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B8B86F" w14:textId="425BAA69" w:rsidR="004E1C83" w:rsidRPr="0094321A" w:rsidRDefault="004E1C83" w:rsidP="00996FEA">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81" w:type="pct"/>
          </w:tcPr>
          <w:p w14:paraId="3B95E4FB" w14:textId="77777777" w:rsidR="004E1C83" w:rsidRDefault="004E1C83" w:rsidP="00996FEA">
            <w:pPr>
              <w:jc w:val="center"/>
              <w:rPr>
                <w:rFonts w:ascii="Times New Roman" w:hAnsi="Times New Roman" w:cs="Times New Roman"/>
              </w:rPr>
            </w:pPr>
          </w:p>
          <w:p w14:paraId="5CB086AB"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6E43ACC7" w14:textId="3794A5FC" w:rsidR="004E1C83" w:rsidRDefault="004E1C83" w:rsidP="00996FEA">
            <w:pPr>
              <w:jc w:val="center"/>
              <w:rPr>
                <w:rFonts w:ascii="Times New Roman" w:hAnsi="Times New Roman" w:cs="Times New Roman"/>
              </w:rPr>
            </w:pPr>
          </w:p>
        </w:tc>
        <w:tc>
          <w:tcPr>
            <w:tcW w:w="719" w:type="pct"/>
          </w:tcPr>
          <w:p w14:paraId="7C433279" w14:textId="77777777" w:rsidR="004E1C83" w:rsidRDefault="004E1C83" w:rsidP="00996FEA">
            <w:pPr>
              <w:jc w:val="center"/>
              <w:rPr>
                <w:rFonts w:ascii="Times New Roman" w:hAnsi="Times New Roman" w:cs="Times New Roman"/>
              </w:rPr>
            </w:pPr>
          </w:p>
          <w:p w14:paraId="38F43F4F" w14:textId="77777777" w:rsidR="004E1C83" w:rsidRDefault="004E1C83" w:rsidP="00996FEA">
            <w:pPr>
              <w:jc w:val="center"/>
              <w:rPr>
                <w:rFonts w:ascii="Times New Roman" w:hAnsi="Times New Roman" w:cs="Times New Roman"/>
              </w:rPr>
            </w:pPr>
          </w:p>
          <w:p w14:paraId="421BD4DE"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363881C7" w14:textId="7B2B2AF4" w:rsidR="004E1C83" w:rsidRDefault="004E1C83" w:rsidP="00996FEA">
            <w:pPr>
              <w:jc w:val="center"/>
              <w:rPr>
                <w:rFonts w:ascii="Times New Roman" w:hAnsi="Times New Roman" w:cs="Times New Roman"/>
              </w:rPr>
            </w:pPr>
          </w:p>
        </w:tc>
        <w:tc>
          <w:tcPr>
            <w:tcW w:w="438" w:type="pct"/>
          </w:tcPr>
          <w:p w14:paraId="4B850584" w14:textId="77777777" w:rsidR="004E1C83" w:rsidRDefault="004E1C83" w:rsidP="00996FEA">
            <w:pPr>
              <w:jc w:val="center"/>
              <w:rPr>
                <w:rFonts w:ascii="Times New Roman" w:hAnsi="Times New Roman" w:cs="Times New Roman"/>
              </w:rPr>
            </w:pPr>
          </w:p>
          <w:p w14:paraId="7330824C" w14:textId="49318719" w:rsidR="004E1C83" w:rsidRDefault="004E1C83" w:rsidP="00CC378D">
            <w:pPr>
              <w:jc w:val="center"/>
              <w:rPr>
                <w:rFonts w:ascii="Times New Roman" w:hAnsi="Times New Roman" w:cs="Times New Roman"/>
              </w:rPr>
            </w:pPr>
            <w:r>
              <w:rPr>
                <w:rFonts w:ascii="Times New Roman" w:hAnsi="Times New Roman" w:cs="Times New Roman"/>
              </w:rPr>
              <w:t>A120</w:t>
            </w:r>
          </w:p>
        </w:tc>
      </w:tr>
    </w:tbl>
    <w:p w14:paraId="03865760" w14:textId="77777777" w:rsidR="005E1F49" w:rsidRDefault="005E1F49">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4E684C" w:rsidRPr="00E82F84" w14:paraId="53DC6786" w14:textId="77777777" w:rsidTr="0030040C">
        <w:trPr>
          <w:trHeight w:val="350"/>
        </w:trPr>
        <w:tc>
          <w:tcPr>
            <w:tcW w:w="5000" w:type="pct"/>
            <w:gridSpan w:val="4"/>
            <w:shd w:val="clear" w:color="auto" w:fill="DBE5F1" w:themeFill="accent1" w:themeFillTint="33"/>
          </w:tcPr>
          <w:p w14:paraId="53D2AA4E" w14:textId="6E66E68C" w:rsidR="004E684C" w:rsidRPr="00E82F84" w:rsidRDefault="004E684C" w:rsidP="00D23BCC">
            <w:pPr>
              <w:rPr>
                <w:rFonts w:ascii="Times New Roman" w:hAnsi="Times New Roman" w:cs="Times New Roman"/>
              </w:rPr>
            </w:pPr>
            <w:r>
              <w:rPr>
                <w:rFonts w:ascii="Times New Roman" w:hAnsi="Times New Roman" w:cs="Times New Roman"/>
              </w:rPr>
              <w:t>4.  T</w:t>
            </w:r>
            <w:r w:rsidR="00437577">
              <w:rPr>
                <w:rFonts w:ascii="Times New Roman" w:hAnsi="Times New Roman" w:cs="Times New Roman"/>
              </w:rPr>
              <w:t>he Lessee</w:t>
            </w:r>
            <w:r>
              <w:rPr>
                <w:rFonts w:ascii="Times New Roman" w:hAnsi="Times New Roman" w:cs="Times New Roman"/>
              </w:rPr>
              <w:t xml:space="preserve"> record</w:t>
            </w:r>
            <w:r w:rsidR="00437577">
              <w:rPr>
                <w:rFonts w:ascii="Times New Roman" w:hAnsi="Times New Roman" w:cs="Times New Roman"/>
              </w:rPr>
              <w:t>s</w:t>
            </w:r>
            <w:r>
              <w:rPr>
                <w:rFonts w:ascii="Times New Roman" w:hAnsi="Times New Roman" w:cs="Times New Roman"/>
              </w:rPr>
              <w:t xml:space="preserve"> </w:t>
            </w:r>
            <w:r w:rsidR="00437577">
              <w:rPr>
                <w:rFonts w:ascii="Times New Roman" w:hAnsi="Times New Roman" w:cs="Times New Roman"/>
              </w:rPr>
              <w:t>undelivered orders without an advance.</w:t>
            </w:r>
          </w:p>
        </w:tc>
      </w:tr>
      <w:tr w:rsidR="0030040C" w14:paraId="63111171" w14:textId="77777777" w:rsidTr="004F00AB">
        <w:trPr>
          <w:trHeight w:val="350"/>
        </w:trPr>
        <w:tc>
          <w:tcPr>
            <w:tcW w:w="3062" w:type="pct"/>
            <w:shd w:val="clear" w:color="auto" w:fill="D9D9D9" w:themeFill="background1" w:themeFillShade="D9"/>
          </w:tcPr>
          <w:p w14:paraId="497C5CD1" w14:textId="1B2D2047" w:rsidR="0030040C" w:rsidRPr="008C5F15" w:rsidRDefault="0030040C" w:rsidP="003F7736">
            <w:pPr>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43018F4C" w14:textId="03AEDBF3"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DE33A7D" w14:textId="27289B36"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147AC20" w14:textId="670AF12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22195998" w14:textId="77777777" w:rsidTr="004F00AB">
        <w:trPr>
          <w:trHeight w:hRule="exact" w:val="1675"/>
        </w:trPr>
        <w:tc>
          <w:tcPr>
            <w:tcW w:w="3062" w:type="pct"/>
          </w:tcPr>
          <w:p w14:paraId="31AE6698" w14:textId="77777777" w:rsidR="0030040C" w:rsidRDefault="0030040C" w:rsidP="00437577">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AA293A3" w14:textId="77777777" w:rsidR="0030040C" w:rsidRDefault="0030040C" w:rsidP="00437577">
            <w:pPr>
              <w:rPr>
                <w:rFonts w:ascii="Times New Roman" w:hAnsi="Times New Roman" w:cs="Times New Roman"/>
              </w:rPr>
            </w:pPr>
            <w:r>
              <w:rPr>
                <w:rFonts w:ascii="Times New Roman" w:hAnsi="Times New Roman" w:cs="Times New Roman"/>
              </w:rPr>
              <w:t>461000 Allotments – Realized Resources</w:t>
            </w:r>
          </w:p>
          <w:p w14:paraId="0953AEAC" w14:textId="659E8761" w:rsidR="0030040C" w:rsidRDefault="0030040C" w:rsidP="00437577">
            <w:pPr>
              <w:rPr>
                <w:rFonts w:ascii="Times New Roman" w:hAnsi="Times New Roman" w:cs="Times New Roman"/>
              </w:rPr>
            </w:pPr>
            <w:r>
              <w:rPr>
                <w:rFonts w:ascii="Times New Roman" w:hAnsi="Times New Roman" w:cs="Times New Roman"/>
              </w:rPr>
              <w:t xml:space="preserve">   480100 Undelivered Orders – Obligations, Unpaid</w:t>
            </w:r>
          </w:p>
          <w:p w14:paraId="6A60B4AE" w14:textId="77777777" w:rsidR="0030040C" w:rsidRDefault="0030040C" w:rsidP="00437577">
            <w:pPr>
              <w:rPr>
                <w:rFonts w:ascii="Times New Roman" w:hAnsi="Times New Roman" w:cs="Times New Roman"/>
              </w:rPr>
            </w:pPr>
          </w:p>
          <w:p w14:paraId="1B0059E5" w14:textId="77777777" w:rsidR="0030040C" w:rsidRDefault="0030040C" w:rsidP="00437577">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AB1DF0F" w14:textId="77856222" w:rsidR="0030040C" w:rsidRPr="008A5877" w:rsidRDefault="0030040C" w:rsidP="00437577">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781" w:type="pct"/>
          </w:tcPr>
          <w:p w14:paraId="550632D6" w14:textId="77777777" w:rsidR="0030040C" w:rsidRDefault="0030040C" w:rsidP="00437577">
            <w:pPr>
              <w:jc w:val="center"/>
              <w:rPr>
                <w:rFonts w:ascii="Times New Roman" w:hAnsi="Times New Roman" w:cs="Times New Roman"/>
              </w:rPr>
            </w:pPr>
          </w:p>
          <w:p w14:paraId="70F17B41"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6E1A1929" w14:textId="40C216CD" w:rsidR="0030040C" w:rsidRDefault="0030040C" w:rsidP="00437577">
            <w:pPr>
              <w:jc w:val="center"/>
              <w:rPr>
                <w:rFonts w:ascii="Times New Roman" w:hAnsi="Times New Roman" w:cs="Times New Roman"/>
              </w:rPr>
            </w:pPr>
          </w:p>
        </w:tc>
        <w:tc>
          <w:tcPr>
            <w:tcW w:w="719" w:type="pct"/>
          </w:tcPr>
          <w:p w14:paraId="0639BEB5" w14:textId="77777777" w:rsidR="0030040C" w:rsidRDefault="0030040C" w:rsidP="00437577">
            <w:pPr>
              <w:jc w:val="center"/>
              <w:rPr>
                <w:rFonts w:ascii="Times New Roman" w:hAnsi="Times New Roman" w:cs="Times New Roman"/>
              </w:rPr>
            </w:pPr>
          </w:p>
          <w:p w14:paraId="7055EA3C" w14:textId="77777777" w:rsidR="0030040C" w:rsidRDefault="0030040C" w:rsidP="00437577">
            <w:pPr>
              <w:jc w:val="center"/>
              <w:rPr>
                <w:rFonts w:ascii="Times New Roman" w:hAnsi="Times New Roman" w:cs="Times New Roman"/>
              </w:rPr>
            </w:pPr>
          </w:p>
          <w:p w14:paraId="0B6FB07D"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683730B4" w14:textId="7B126312" w:rsidR="0030040C" w:rsidRDefault="0030040C" w:rsidP="00437577">
            <w:pPr>
              <w:jc w:val="center"/>
              <w:rPr>
                <w:rFonts w:ascii="Times New Roman" w:hAnsi="Times New Roman" w:cs="Times New Roman"/>
              </w:rPr>
            </w:pPr>
          </w:p>
        </w:tc>
        <w:tc>
          <w:tcPr>
            <w:tcW w:w="438" w:type="pct"/>
          </w:tcPr>
          <w:p w14:paraId="042693E5" w14:textId="77777777" w:rsidR="0030040C" w:rsidRDefault="0030040C" w:rsidP="00437577">
            <w:pPr>
              <w:jc w:val="center"/>
              <w:rPr>
                <w:rFonts w:ascii="Times New Roman" w:hAnsi="Times New Roman" w:cs="Times New Roman"/>
              </w:rPr>
            </w:pPr>
          </w:p>
          <w:p w14:paraId="57047256" w14:textId="77777777" w:rsidR="0030040C" w:rsidRDefault="0030040C" w:rsidP="00437577">
            <w:pPr>
              <w:jc w:val="center"/>
              <w:rPr>
                <w:rFonts w:ascii="Times New Roman" w:hAnsi="Times New Roman" w:cs="Times New Roman"/>
              </w:rPr>
            </w:pPr>
          </w:p>
          <w:p w14:paraId="5E25B6A3" w14:textId="60A32548" w:rsidR="0030040C" w:rsidRDefault="0030040C" w:rsidP="00437577">
            <w:pPr>
              <w:jc w:val="center"/>
              <w:rPr>
                <w:rFonts w:ascii="Times New Roman" w:hAnsi="Times New Roman" w:cs="Times New Roman"/>
              </w:rPr>
            </w:pPr>
            <w:r>
              <w:rPr>
                <w:rFonts w:ascii="Times New Roman" w:hAnsi="Times New Roman" w:cs="Times New Roman"/>
              </w:rPr>
              <w:t>B306</w:t>
            </w:r>
          </w:p>
        </w:tc>
      </w:tr>
    </w:tbl>
    <w:p w14:paraId="2031F23E" w14:textId="77777777" w:rsidR="005A6513" w:rsidRDefault="005A651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EE6648" w:rsidRPr="00E82F84" w14:paraId="06889FF2" w14:textId="77777777" w:rsidTr="0030040C">
        <w:trPr>
          <w:trHeight w:val="557"/>
        </w:trPr>
        <w:tc>
          <w:tcPr>
            <w:tcW w:w="5000" w:type="pct"/>
            <w:gridSpan w:val="4"/>
            <w:shd w:val="clear" w:color="auto" w:fill="DBE5F1" w:themeFill="accent1" w:themeFillTint="33"/>
          </w:tcPr>
          <w:p w14:paraId="24C3CC7D" w14:textId="79A3A503" w:rsidR="00D315BF" w:rsidRPr="00E82F84" w:rsidRDefault="005468C4" w:rsidP="001629AF">
            <w:pPr>
              <w:rPr>
                <w:rFonts w:ascii="Times New Roman" w:hAnsi="Times New Roman" w:cs="Times New Roman"/>
              </w:rPr>
            </w:pPr>
            <w:r>
              <w:rPr>
                <w:rFonts w:ascii="Times New Roman" w:hAnsi="Times New Roman" w:cs="Times New Roman"/>
              </w:rPr>
              <w:t>5</w:t>
            </w:r>
            <w:r w:rsidR="00EE6648">
              <w:rPr>
                <w:rFonts w:ascii="Times New Roman" w:hAnsi="Times New Roman" w:cs="Times New Roman"/>
              </w:rPr>
              <w:t xml:space="preserve">.  </w:t>
            </w:r>
            <w:r w:rsidR="00D315BF">
              <w:rPr>
                <w:rFonts w:ascii="Times New Roman" w:hAnsi="Times New Roman" w:cs="Times New Roman"/>
              </w:rPr>
              <w:t xml:space="preserve">In </w:t>
            </w:r>
            <w:r w:rsidR="00350DE0">
              <w:rPr>
                <w:rFonts w:ascii="Times New Roman" w:hAnsi="Times New Roman" w:cs="Times New Roman"/>
              </w:rPr>
              <w:t>each of the first three months</w:t>
            </w:r>
            <w:r w:rsidR="00D315BF">
              <w:rPr>
                <w:rFonts w:ascii="Times New Roman" w:hAnsi="Times New Roman" w:cs="Times New Roman"/>
              </w:rPr>
              <w:t xml:space="preserve"> of Year 1, the Lessee </w:t>
            </w:r>
            <w:r w:rsidR="00EF7654">
              <w:rPr>
                <w:rFonts w:ascii="Times New Roman" w:hAnsi="Times New Roman" w:cs="Times New Roman"/>
              </w:rPr>
              <w:t xml:space="preserve">meets </w:t>
            </w:r>
            <w:r w:rsidR="0020156E">
              <w:rPr>
                <w:rFonts w:ascii="Times New Roman" w:hAnsi="Times New Roman" w:cs="Times New Roman"/>
              </w:rPr>
              <w:t>all</w:t>
            </w:r>
            <w:r w:rsidR="00EF7654">
              <w:rPr>
                <w:rFonts w:ascii="Times New Roman" w:hAnsi="Times New Roman" w:cs="Times New Roman"/>
              </w:rPr>
              <w:t xml:space="preserve"> occupation contingencies in the contract, and </w:t>
            </w:r>
            <w:r w:rsidR="00D315BF">
              <w:rPr>
                <w:rFonts w:ascii="Times New Roman" w:hAnsi="Times New Roman" w:cs="Times New Roman"/>
              </w:rPr>
              <w:t xml:space="preserve">pays the </w:t>
            </w:r>
            <w:r w:rsidR="00D315BF" w:rsidRPr="0020156E">
              <w:rPr>
                <w:rFonts w:ascii="Times New Roman" w:hAnsi="Times New Roman" w:cs="Times New Roman"/>
                <w:b/>
                <w:bCs/>
              </w:rPr>
              <w:t>monthly</w:t>
            </w:r>
            <w:r w:rsidR="00D315BF">
              <w:rPr>
                <w:rFonts w:ascii="Times New Roman" w:hAnsi="Times New Roman" w:cs="Times New Roman"/>
              </w:rPr>
              <w:t xml:space="preserve"> lease payments to the Lessor and records the payment of funds not previously accrued.</w:t>
            </w:r>
            <w:r w:rsidR="00350DE0">
              <w:rPr>
                <w:rFonts w:ascii="Times New Roman" w:hAnsi="Times New Roman" w:cs="Times New Roman"/>
              </w:rPr>
              <w:t xml:space="preserve">  ($100,000 monthly payment - $20,000 incentive = $80,000.)  </w:t>
            </w:r>
          </w:p>
        </w:tc>
      </w:tr>
      <w:tr w:rsidR="0030040C" w14:paraId="7A855F1A" w14:textId="77777777" w:rsidTr="004F00AB">
        <w:trPr>
          <w:trHeight w:val="350"/>
        </w:trPr>
        <w:tc>
          <w:tcPr>
            <w:tcW w:w="3062" w:type="pct"/>
            <w:shd w:val="clear" w:color="auto" w:fill="D9D9D9" w:themeFill="background1" w:themeFillShade="D9"/>
          </w:tcPr>
          <w:p w14:paraId="426CB3CC" w14:textId="725B8EC9" w:rsidR="0030040C" w:rsidRPr="008C5F15" w:rsidRDefault="0030040C" w:rsidP="003F7736">
            <w:pPr>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5F3A6B61" w14:textId="1CC6B26D"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F365302" w14:textId="5D185DA8"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21B6DB6" w14:textId="173BD23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43CC8838" w14:textId="77777777" w:rsidTr="00AA1A0B">
        <w:trPr>
          <w:trHeight w:hRule="exact" w:val="2710"/>
        </w:trPr>
        <w:tc>
          <w:tcPr>
            <w:tcW w:w="3062" w:type="pct"/>
          </w:tcPr>
          <w:p w14:paraId="0F3150B5" w14:textId="77777777" w:rsidR="0030040C" w:rsidRDefault="0030040C" w:rsidP="0092474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71F1D657" w14:textId="77777777"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480100 Undelivered Orders – Obligations, Unpaid</w:t>
            </w:r>
          </w:p>
          <w:p w14:paraId="7A386027" w14:textId="22B40BE7"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490200 Delivered Orders – Obligations, Paid  </w:t>
            </w:r>
          </w:p>
          <w:p w14:paraId="6E97AF54" w14:textId="2E72BEBA"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w:t>
            </w:r>
          </w:p>
          <w:p w14:paraId="4C2E12DD" w14:textId="77777777" w:rsidR="0030040C" w:rsidRDefault="0030040C" w:rsidP="0092474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E96911D" w14:textId="1344C4FD"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693000 (N) Lessee Lease Expense</w:t>
            </w:r>
          </w:p>
          <w:p w14:paraId="1149BD6F" w14:textId="22EACD19"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101000 Fund Balance with Treasury</w:t>
            </w:r>
          </w:p>
          <w:p w14:paraId="24CAF573" w14:textId="19370D8E" w:rsidR="00AA1A0B" w:rsidRDefault="00AA1A0B" w:rsidP="0092474C">
            <w:pPr>
              <w:tabs>
                <w:tab w:val="left" w:pos="5400"/>
                <w:tab w:val="left" w:pos="5490"/>
              </w:tabs>
              <w:rPr>
                <w:rFonts w:ascii="Times New Roman" w:hAnsi="Times New Roman" w:cs="Times New Roman"/>
              </w:rPr>
            </w:pPr>
          </w:p>
          <w:p w14:paraId="2461E829" w14:textId="77777777" w:rsidR="00AA1A0B" w:rsidRDefault="00AA1A0B" w:rsidP="00AA1A0B">
            <w:pPr>
              <w:tabs>
                <w:tab w:val="left" w:pos="5400"/>
                <w:tab w:val="left" w:pos="5490"/>
              </w:tabs>
              <w:rPr>
                <w:rFonts w:ascii="Times New Roman" w:hAnsi="Times New Roman" w:cs="Times New Roman"/>
              </w:rPr>
            </w:pPr>
            <w:r>
              <w:rPr>
                <w:rFonts w:ascii="Times New Roman" w:hAnsi="Times New Roman" w:cs="Times New Roman"/>
              </w:rPr>
              <w:t>310710 Unexpended Appropriations – Used – Disbursed</w:t>
            </w:r>
          </w:p>
          <w:p w14:paraId="5B143426" w14:textId="77777777" w:rsidR="00AA1A0B" w:rsidRDefault="00AA1A0B" w:rsidP="00AA1A0B">
            <w:pPr>
              <w:tabs>
                <w:tab w:val="left" w:pos="5400"/>
                <w:tab w:val="left" w:pos="5490"/>
              </w:tabs>
              <w:rPr>
                <w:rFonts w:ascii="Times New Roman" w:hAnsi="Times New Roman" w:cs="Times New Roman"/>
              </w:rPr>
            </w:pPr>
            <w:r>
              <w:rPr>
                <w:rFonts w:ascii="Times New Roman" w:hAnsi="Times New Roman" w:cs="Times New Roman"/>
              </w:rPr>
              <w:t xml:space="preserve">   570010 Expended Appropriations – Disbursed</w:t>
            </w:r>
          </w:p>
          <w:p w14:paraId="31218C0B" w14:textId="77777777" w:rsidR="00AA1A0B" w:rsidRPr="0092474C" w:rsidRDefault="00AA1A0B" w:rsidP="00AA1A0B">
            <w:pPr>
              <w:tabs>
                <w:tab w:val="left" w:pos="5400"/>
                <w:tab w:val="left" w:pos="5490"/>
              </w:tabs>
              <w:rPr>
                <w:rFonts w:ascii="Times New Roman" w:hAnsi="Times New Roman" w:cs="Times New Roman"/>
              </w:rPr>
            </w:pPr>
          </w:p>
          <w:p w14:paraId="700FACB7" w14:textId="77777777" w:rsidR="00AA1A0B" w:rsidRDefault="00AA1A0B" w:rsidP="0092474C">
            <w:pPr>
              <w:tabs>
                <w:tab w:val="left" w:pos="5400"/>
                <w:tab w:val="left" w:pos="5490"/>
              </w:tabs>
              <w:rPr>
                <w:rFonts w:ascii="Times New Roman" w:hAnsi="Times New Roman" w:cs="Times New Roman"/>
              </w:rPr>
            </w:pPr>
          </w:p>
          <w:p w14:paraId="77BF6DEA" w14:textId="54F51221" w:rsidR="0030040C" w:rsidRPr="00E03B72"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2937ACA0" w14:textId="77777777" w:rsidR="0030040C" w:rsidRDefault="0030040C" w:rsidP="0030040C">
            <w:pPr>
              <w:rPr>
                <w:rFonts w:ascii="Times New Roman" w:hAnsi="Times New Roman" w:cs="Times New Roman"/>
              </w:rPr>
            </w:pPr>
          </w:p>
          <w:p w14:paraId="57E631EB" w14:textId="4B2A2EE4" w:rsidR="0030040C" w:rsidRDefault="0030040C" w:rsidP="00DC3DD6">
            <w:pPr>
              <w:jc w:val="center"/>
              <w:rPr>
                <w:rFonts w:ascii="Times New Roman" w:hAnsi="Times New Roman" w:cs="Times New Roman"/>
              </w:rPr>
            </w:pPr>
            <w:r>
              <w:rPr>
                <w:rFonts w:ascii="Times New Roman" w:hAnsi="Times New Roman" w:cs="Times New Roman"/>
              </w:rPr>
              <w:t>80,000</w:t>
            </w:r>
          </w:p>
          <w:p w14:paraId="3515DC43" w14:textId="77777777" w:rsidR="0030040C" w:rsidRDefault="0030040C" w:rsidP="00DC3DD6">
            <w:pPr>
              <w:jc w:val="center"/>
              <w:rPr>
                <w:rFonts w:ascii="Times New Roman" w:hAnsi="Times New Roman" w:cs="Times New Roman"/>
              </w:rPr>
            </w:pPr>
          </w:p>
          <w:p w14:paraId="4E31221D" w14:textId="3CD23FC2" w:rsidR="0030040C" w:rsidRDefault="0030040C" w:rsidP="0030040C">
            <w:pPr>
              <w:spacing w:after="120" w:line="240" w:lineRule="exact"/>
              <w:rPr>
                <w:rFonts w:ascii="Times New Roman" w:hAnsi="Times New Roman" w:cs="Times New Roman"/>
              </w:rPr>
            </w:pPr>
          </w:p>
          <w:p w14:paraId="68E4DCBA" w14:textId="5F0B2040" w:rsidR="0030040C" w:rsidRDefault="0030040C" w:rsidP="00DC3DD6">
            <w:pPr>
              <w:spacing w:after="120" w:line="240" w:lineRule="exact"/>
              <w:jc w:val="center"/>
              <w:rPr>
                <w:rFonts w:ascii="Times New Roman" w:hAnsi="Times New Roman" w:cs="Times New Roman"/>
              </w:rPr>
            </w:pPr>
            <w:r>
              <w:rPr>
                <w:rFonts w:ascii="Times New Roman" w:hAnsi="Times New Roman" w:cs="Times New Roman"/>
              </w:rPr>
              <w:t>80,000</w:t>
            </w:r>
          </w:p>
          <w:p w14:paraId="7C352AE6" w14:textId="1EBBA47B" w:rsidR="0030040C" w:rsidRDefault="0030040C" w:rsidP="00DC3DD6">
            <w:pPr>
              <w:spacing w:after="120" w:line="240" w:lineRule="exact"/>
              <w:jc w:val="center"/>
              <w:rPr>
                <w:rFonts w:ascii="Times New Roman" w:hAnsi="Times New Roman" w:cs="Times New Roman"/>
              </w:rPr>
            </w:pPr>
          </w:p>
          <w:p w14:paraId="01BD99AF" w14:textId="77777777" w:rsidR="0030040C" w:rsidRDefault="0030040C" w:rsidP="0030040C">
            <w:pPr>
              <w:spacing w:line="240" w:lineRule="exact"/>
              <w:rPr>
                <w:rFonts w:ascii="Times New Roman" w:hAnsi="Times New Roman" w:cs="Times New Roman"/>
              </w:rPr>
            </w:pPr>
          </w:p>
          <w:p w14:paraId="4C22FB76" w14:textId="6AA58649" w:rsidR="0030040C" w:rsidRDefault="0030040C" w:rsidP="00DC3DD6">
            <w:pPr>
              <w:jc w:val="center"/>
              <w:rPr>
                <w:rFonts w:ascii="Times New Roman" w:hAnsi="Times New Roman" w:cs="Times New Roman"/>
              </w:rPr>
            </w:pPr>
            <w:r>
              <w:rPr>
                <w:rFonts w:ascii="Times New Roman" w:hAnsi="Times New Roman" w:cs="Times New Roman"/>
              </w:rPr>
              <w:t>80,000</w:t>
            </w:r>
          </w:p>
        </w:tc>
        <w:tc>
          <w:tcPr>
            <w:tcW w:w="719" w:type="pct"/>
          </w:tcPr>
          <w:p w14:paraId="15B681EA" w14:textId="77777777" w:rsidR="0030040C" w:rsidRDefault="0030040C" w:rsidP="00DC3DD6">
            <w:pPr>
              <w:jc w:val="center"/>
              <w:rPr>
                <w:rFonts w:ascii="Times New Roman" w:hAnsi="Times New Roman" w:cs="Times New Roman"/>
              </w:rPr>
            </w:pPr>
          </w:p>
          <w:p w14:paraId="76ADF706" w14:textId="77777777" w:rsidR="0030040C" w:rsidRDefault="0030040C" w:rsidP="0030040C">
            <w:pPr>
              <w:rPr>
                <w:rFonts w:ascii="Times New Roman" w:hAnsi="Times New Roman" w:cs="Times New Roman"/>
              </w:rPr>
            </w:pPr>
          </w:p>
          <w:p w14:paraId="0AEAA847" w14:textId="577BB6EA" w:rsidR="0030040C" w:rsidRDefault="0030040C" w:rsidP="00DC3DD6">
            <w:pPr>
              <w:jc w:val="center"/>
              <w:rPr>
                <w:rFonts w:ascii="Times New Roman" w:hAnsi="Times New Roman" w:cs="Times New Roman"/>
              </w:rPr>
            </w:pPr>
            <w:r>
              <w:rPr>
                <w:rFonts w:ascii="Times New Roman" w:hAnsi="Times New Roman" w:cs="Times New Roman"/>
              </w:rPr>
              <w:t>80,000</w:t>
            </w:r>
          </w:p>
          <w:p w14:paraId="67467273" w14:textId="77777777" w:rsidR="0030040C" w:rsidRDefault="0030040C" w:rsidP="00DC3DD6">
            <w:pPr>
              <w:jc w:val="center"/>
              <w:rPr>
                <w:rFonts w:ascii="Times New Roman" w:hAnsi="Times New Roman" w:cs="Times New Roman"/>
              </w:rPr>
            </w:pPr>
          </w:p>
          <w:p w14:paraId="50CC1681" w14:textId="48E1240C" w:rsidR="0030040C" w:rsidRDefault="0030040C" w:rsidP="0030040C">
            <w:pPr>
              <w:rPr>
                <w:rFonts w:ascii="Times New Roman" w:hAnsi="Times New Roman" w:cs="Times New Roman"/>
              </w:rPr>
            </w:pPr>
          </w:p>
          <w:p w14:paraId="0030B050" w14:textId="2AE6B9C5" w:rsidR="0030040C" w:rsidRDefault="0030040C" w:rsidP="00DC3DD6">
            <w:pPr>
              <w:jc w:val="center"/>
              <w:rPr>
                <w:rFonts w:ascii="Times New Roman" w:hAnsi="Times New Roman" w:cs="Times New Roman"/>
              </w:rPr>
            </w:pPr>
            <w:r>
              <w:rPr>
                <w:rFonts w:ascii="Times New Roman" w:hAnsi="Times New Roman" w:cs="Times New Roman"/>
              </w:rPr>
              <w:t>80,000</w:t>
            </w:r>
          </w:p>
          <w:p w14:paraId="669C038B" w14:textId="0A40E33C" w:rsidR="0030040C" w:rsidRDefault="0030040C" w:rsidP="00DC3DD6">
            <w:pPr>
              <w:jc w:val="center"/>
              <w:rPr>
                <w:rFonts w:ascii="Times New Roman" w:hAnsi="Times New Roman" w:cs="Times New Roman"/>
              </w:rPr>
            </w:pPr>
          </w:p>
          <w:p w14:paraId="765A324F" w14:textId="7D4905C5" w:rsidR="0030040C" w:rsidRDefault="0030040C" w:rsidP="00DC3DD6">
            <w:pPr>
              <w:jc w:val="center"/>
              <w:rPr>
                <w:rFonts w:ascii="Times New Roman" w:hAnsi="Times New Roman" w:cs="Times New Roman"/>
              </w:rPr>
            </w:pPr>
          </w:p>
          <w:p w14:paraId="3A16F53D" w14:textId="77777777" w:rsidR="0030040C" w:rsidRDefault="0030040C" w:rsidP="0030040C">
            <w:pPr>
              <w:rPr>
                <w:rFonts w:ascii="Times New Roman" w:hAnsi="Times New Roman" w:cs="Times New Roman"/>
              </w:rPr>
            </w:pPr>
          </w:p>
          <w:p w14:paraId="53A1BBEE" w14:textId="38E1FDA3" w:rsidR="0030040C" w:rsidRDefault="0030040C" w:rsidP="00DC3DD6">
            <w:pPr>
              <w:jc w:val="center"/>
              <w:rPr>
                <w:rFonts w:ascii="Times New Roman" w:hAnsi="Times New Roman" w:cs="Times New Roman"/>
              </w:rPr>
            </w:pPr>
            <w:r>
              <w:rPr>
                <w:rFonts w:ascii="Times New Roman" w:hAnsi="Times New Roman" w:cs="Times New Roman"/>
              </w:rPr>
              <w:t>80,000</w:t>
            </w:r>
          </w:p>
          <w:p w14:paraId="0584E387" w14:textId="77777777" w:rsidR="0030040C" w:rsidRDefault="0030040C" w:rsidP="00DC3DD6">
            <w:pPr>
              <w:jc w:val="center"/>
              <w:rPr>
                <w:rFonts w:ascii="Times New Roman" w:hAnsi="Times New Roman" w:cs="Times New Roman"/>
              </w:rPr>
            </w:pPr>
          </w:p>
        </w:tc>
        <w:tc>
          <w:tcPr>
            <w:tcW w:w="438" w:type="pct"/>
          </w:tcPr>
          <w:p w14:paraId="7EB38D85" w14:textId="77777777" w:rsidR="0030040C" w:rsidRDefault="0030040C" w:rsidP="0092474C">
            <w:pPr>
              <w:jc w:val="center"/>
              <w:rPr>
                <w:rFonts w:ascii="Times New Roman" w:hAnsi="Times New Roman" w:cs="Times New Roman"/>
              </w:rPr>
            </w:pPr>
          </w:p>
          <w:p w14:paraId="49493561" w14:textId="77777777" w:rsidR="0030040C" w:rsidRDefault="0030040C" w:rsidP="0092474C">
            <w:pPr>
              <w:jc w:val="center"/>
              <w:rPr>
                <w:rFonts w:ascii="Times New Roman" w:hAnsi="Times New Roman" w:cs="Times New Roman"/>
              </w:rPr>
            </w:pPr>
          </w:p>
          <w:p w14:paraId="4F519739" w14:textId="77777777" w:rsidR="0030040C" w:rsidRDefault="0030040C" w:rsidP="0092474C">
            <w:pPr>
              <w:jc w:val="center"/>
              <w:rPr>
                <w:rFonts w:ascii="Times New Roman" w:hAnsi="Times New Roman" w:cs="Times New Roman"/>
              </w:rPr>
            </w:pPr>
            <w:r>
              <w:rPr>
                <w:rFonts w:ascii="Times New Roman" w:hAnsi="Times New Roman" w:cs="Times New Roman"/>
              </w:rPr>
              <w:t>B107</w:t>
            </w:r>
          </w:p>
          <w:p w14:paraId="49F0BF0D" w14:textId="77777777" w:rsidR="0030040C" w:rsidRDefault="0030040C" w:rsidP="0092474C">
            <w:pPr>
              <w:jc w:val="center"/>
              <w:rPr>
                <w:rFonts w:ascii="Times New Roman" w:hAnsi="Times New Roman" w:cs="Times New Roman"/>
              </w:rPr>
            </w:pPr>
          </w:p>
          <w:p w14:paraId="67378607" w14:textId="77777777" w:rsidR="0030040C" w:rsidRDefault="0030040C" w:rsidP="0030040C">
            <w:pPr>
              <w:rPr>
                <w:rFonts w:ascii="Times New Roman" w:hAnsi="Times New Roman" w:cs="Times New Roman"/>
              </w:rPr>
            </w:pPr>
          </w:p>
          <w:p w14:paraId="3FCAB041" w14:textId="77777777" w:rsidR="0030040C" w:rsidRDefault="0030040C" w:rsidP="0092474C">
            <w:pPr>
              <w:jc w:val="center"/>
              <w:rPr>
                <w:rFonts w:ascii="Times New Roman" w:hAnsi="Times New Roman" w:cs="Times New Roman"/>
              </w:rPr>
            </w:pPr>
          </w:p>
          <w:p w14:paraId="573E79E6" w14:textId="77777777" w:rsidR="00AA1A0B" w:rsidRDefault="00AA1A0B" w:rsidP="0092474C">
            <w:pPr>
              <w:jc w:val="center"/>
              <w:rPr>
                <w:rFonts w:ascii="Times New Roman" w:hAnsi="Times New Roman" w:cs="Times New Roman"/>
              </w:rPr>
            </w:pPr>
          </w:p>
          <w:p w14:paraId="672A6892" w14:textId="77777777" w:rsidR="00AA1A0B" w:rsidRDefault="00AA1A0B" w:rsidP="0092474C">
            <w:pPr>
              <w:jc w:val="center"/>
              <w:rPr>
                <w:rFonts w:ascii="Times New Roman" w:hAnsi="Times New Roman" w:cs="Times New Roman"/>
              </w:rPr>
            </w:pPr>
          </w:p>
          <w:p w14:paraId="54244E91" w14:textId="60FA886C" w:rsidR="00AA1A0B" w:rsidRDefault="00AA1A0B" w:rsidP="0092474C">
            <w:pPr>
              <w:jc w:val="center"/>
              <w:rPr>
                <w:rFonts w:ascii="Times New Roman" w:hAnsi="Times New Roman" w:cs="Times New Roman"/>
              </w:rPr>
            </w:pPr>
            <w:r>
              <w:rPr>
                <w:rFonts w:ascii="Times New Roman" w:hAnsi="Times New Roman" w:cs="Times New Roman"/>
              </w:rPr>
              <w:t>B234</w:t>
            </w:r>
          </w:p>
        </w:tc>
      </w:tr>
    </w:tbl>
    <w:p w14:paraId="01357970" w14:textId="77777777" w:rsidR="00157120" w:rsidRDefault="00157120" w:rsidP="00157120">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157120" w14:paraId="6BEBB488" w14:textId="77777777" w:rsidTr="007F54EB">
        <w:trPr>
          <w:trHeight w:val="557"/>
        </w:trPr>
        <w:tc>
          <w:tcPr>
            <w:tcW w:w="5000" w:type="pct"/>
            <w:gridSpan w:val="4"/>
            <w:shd w:val="clear" w:color="auto" w:fill="DBE5F1" w:themeFill="accent1" w:themeFillTint="33"/>
          </w:tcPr>
          <w:p w14:paraId="066BAD80" w14:textId="64DA1233" w:rsidR="00157120" w:rsidRPr="00EE316A" w:rsidRDefault="00157120" w:rsidP="009100A6">
            <w:pPr>
              <w:rPr>
                <w:rFonts w:ascii="Times New Roman" w:hAnsi="Times New Roman" w:cs="Times New Roman"/>
              </w:rPr>
            </w:pPr>
            <w:r>
              <w:rPr>
                <w:rFonts w:ascii="Times New Roman" w:hAnsi="Times New Roman" w:cs="Times New Roman"/>
              </w:rPr>
              <w:t xml:space="preserve">6. </w:t>
            </w:r>
            <w:r w:rsidR="007813A3">
              <w:rPr>
                <w:rFonts w:ascii="Times New Roman" w:hAnsi="Times New Roman" w:cs="Times New Roman"/>
              </w:rPr>
              <w:t>In each of the first three months of Year 1, t</w:t>
            </w:r>
            <w:r>
              <w:rPr>
                <w:rFonts w:ascii="Times New Roman" w:hAnsi="Times New Roman" w:cs="Times New Roman"/>
              </w:rPr>
              <w:t xml:space="preserve">he Lessee records </w:t>
            </w:r>
            <w:r w:rsidRPr="00EB48B1">
              <w:rPr>
                <w:rFonts w:ascii="Times New Roman" w:hAnsi="Times New Roman" w:cs="Times New Roman"/>
              </w:rPr>
              <w:t>a downward adjustment of a current-year unpaid undelivered order for the $60,000</w:t>
            </w:r>
            <w:r w:rsidR="007813A3">
              <w:rPr>
                <w:rFonts w:ascii="Times New Roman" w:hAnsi="Times New Roman" w:cs="Times New Roman"/>
              </w:rPr>
              <w:t xml:space="preserve"> total</w:t>
            </w:r>
            <w:r w:rsidRPr="00EB48B1">
              <w:rPr>
                <w:rFonts w:ascii="Times New Roman" w:hAnsi="Times New Roman" w:cs="Times New Roman"/>
              </w:rPr>
              <w:t xml:space="preserve"> in reduced rent in Year 1.</w:t>
            </w:r>
            <w:r w:rsidR="007813A3">
              <w:rPr>
                <w:rFonts w:ascii="Times New Roman" w:hAnsi="Times New Roman" w:cs="Times New Roman"/>
              </w:rPr>
              <w:t xml:space="preserve"> </w:t>
            </w:r>
            <w:r w:rsidR="000F0347">
              <w:rPr>
                <w:rFonts w:ascii="Times New Roman" w:hAnsi="Times New Roman" w:cs="Times New Roman"/>
              </w:rPr>
              <w:t xml:space="preserve">The Lessee has made the payment to the Lessor and met all occupation contingencies. </w:t>
            </w:r>
            <w:r w:rsidR="007813A3">
              <w:rPr>
                <w:rFonts w:ascii="Times New Roman" w:hAnsi="Times New Roman" w:cs="Times New Roman"/>
              </w:rPr>
              <w:t>($20,000 incentive per month</w:t>
            </w:r>
            <w:r w:rsidR="00F549D0">
              <w:rPr>
                <w:rFonts w:ascii="Times New Roman" w:hAnsi="Times New Roman" w:cs="Times New Roman"/>
              </w:rPr>
              <w:t xml:space="preserve"> in Months 1, 2, &amp; 3</w:t>
            </w:r>
            <w:r w:rsidR="007813A3">
              <w:rPr>
                <w:rFonts w:ascii="Times New Roman" w:hAnsi="Times New Roman" w:cs="Times New Roman"/>
              </w:rPr>
              <w:t>.)</w:t>
            </w:r>
          </w:p>
        </w:tc>
      </w:tr>
      <w:tr w:rsidR="00157120" w14:paraId="217EEC3D" w14:textId="77777777" w:rsidTr="009100A6">
        <w:trPr>
          <w:trHeight w:val="350"/>
        </w:trPr>
        <w:tc>
          <w:tcPr>
            <w:tcW w:w="3062" w:type="pct"/>
            <w:shd w:val="clear" w:color="auto" w:fill="D9D9D9" w:themeFill="background1" w:themeFillShade="D9"/>
          </w:tcPr>
          <w:p w14:paraId="4C79A59D" w14:textId="77777777" w:rsidR="00157120" w:rsidRPr="008C5F15" w:rsidRDefault="00157120" w:rsidP="009100A6">
            <w:pPr>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71D35A90"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446410B"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263A3138" w14:textId="77777777" w:rsidR="00157120" w:rsidRPr="008C5F15" w:rsidRDefault="00157120" w:rsidP="009100A6">
            <w:pPr>
              <w:jc w:val="center"/>
              <w:rPr>
                <w:rFonts w:ascii="Times New Roman" w:hAnsi="Times New Roman" w:cs="Times New Roman"/>
                <w:b/>
              </w:rPr>
            </w:pPr>
            <w:r w:rsidRPr="008C5F15">
              <w:rPr>
                <w:rFonts w:ascii="Times New Roman" w:hAnsi="Times New Roman" w:cs="Times New Roman"/>
                <w:b/>
              </w:rPr>
              <w:t>TC</w:t>
            </w:r>
          </w:p>
        </w:tc>
      </w:tr>
      <w:tr w:rsidR="00157120" w14:paraId="05EF29EE" w14:textId="77777777" w:rsidTr="009100A6">
        <w:trPr>
          <w:trHeight w:hRule="exact" w:val="1702"/>
        </w:trPr>
        <w:tc>
          <w:tcPr>
            <w:tcW w:w="3062" w:type="pct"/>
          </w:tcPr>
          <w:p w14:paraId="1D39B129" w14:textId="77777777" w:rsidR="00157120" w:rsidRDefault="00157120" w:rsidP="009100A6">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94E32EF" w14:textId="77777777" w:rsidR="00157120" w:rsidRDefault="00157120" w:rsidP="009100A6">
            <w:pPr>
              <w:tabs>
                <w:tab w:val="left" w:pos="5400"/>
                <w:tab w:val="left" w:pos="5490"/>
              </w:tabs>
              <w:rPr>
                <w:rFonts w:ascii="Times New Roman" w:hAnsi="Times New Roman" w:cs="Times New Roman"/>
              </w:rPr>
            </w:pPr>
            <w:r>
              <w:rPr>
                <w:rFonts w:ascii="Times New Roman" w:hAnsi="Times New Roman" w:cs="Times New Roman"/>
              </w:rPr>
              <w:t>4801000 Undelivered Orders – Obligations, Unpaid</w:t>
            </w:r>
          </w:p>
          <w:p w14:paraId="5804C7C6" w14:textId="77777777" w:rsidR="00157120" w:rsidRDefault="00157120" w:rsidP="009100A6">
            <w:pPr>
              <w:rPr>
                <w:rFonts w:ascii="Times New Roman" w:hAnsi="Times New Roman" w:cs="Times New Roman"/>
              </w:rPr>
            </w:pPr>
            <w:r>
              <w:rPr>
                <w:rFonts w:ascii="Times New Roman" w:hAnsi="Times New Roman" w:cs="Times New Roman"/>
              </w:rPr>
              <w:t xml:space="preserve">    461000 </w:t>
            </w:r>
            <w:r w:rsidRPr="00EB48B1">
              <w:rPr>
                <w:rFonts w:ascii="Times New Roman" w:hAnsi="Times New Roman" w:cs="Times New Roman"/>
              </w:rPr>
              <w:t xml:space="preserve">Allotments </w:t>
            </w:r>
            <w:r>
              <w:rPr>
                <w:rFonts w:ascii="Times New Roman" w:hAnsi="Times New Roman" w:cs="Times New Roman"/>
              </w:rPr>
              <w:t>–</w:t>
            </w:r>
            <w:r w:rsidRPr="00EB48B1">
              <w:rPr>
                <w:rFonts w:ascii="Times New Roman" w:hAnsi="Times New Roman" w:cs="Times New Roman"/>
              </w:rPr>
              <w:t xml:space="preserve"> Realized Resources</w:t>
            </w:r>
          </w:p>
          <w:p w14:paraId="4A70E5AC" w14:textId="77777777" w:rsidR="00157120" w:rsidRDefault="00157120" w:rsidP="009100A6">
            <w:pPr>
              <w:rPr>
                <w:rFonts w:ascii="Times New Roman" w:hAnsi="Times New Roman" w:cs="Times New Roman"/>
                <w:sz w:val="24"/>
                <w:szCs w:val="24"/>
              </w:rPr>
            </w:pPr>
          </w:p>
          <w:p w14:paraId="6827E327" w14:textId="77777777" w:rsidR="00157120" w:rsidRDefault="00157120" w:rsidP="009100A6">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D42500B" w14:textId="77777777" w:rsidR="00157120" w:rsidRPr="0094321A" w:rsidRDefault="00157120" w:rsidP="009100A6">
            <w:pPr>
              <w:tabs>
                <w:tab w:val="left" w:pos="5400"/>
                <w:tab w:val="left" w:pos="5490"/>
              </w:tabs>
              <w:rPr>
                <w:rFonts w:ascii="Times New Roman" w:hAnsi="Times New Roman" w:cs="Times New Roman"/>
              </w:rPr>
            </w:pPr>
            <w:r>
              <w:rPr>
                <w:rFonts w:ascii="Times New Roman" w:hAnsi="Times New Roman" w:cs="Times New Roman"/>
              </w:rPr>
              <w:t>None</w:t>
            </w:r>
          </w:p>
        </w:tc>
        <w:tc>
          <w:tcPr>
            <w:tcW w:w="781" w:type="pct"/>
          </w:tcPr>
          <w:p w14:paraId="5405A005" w14:textId="77777777" w:rsidR="00157120" w:rsidRDefault="00157120" w:rsidP="009100A6">
            <w:pPr>
              <w:jc w:val="center"/>
              <w:rPr>
                <w:rFonts w:ascii="Times New Roman" w:hAnsi="Times New Roman" w:cs="Times New Roman"/>
              </w:rPr>
            </w:pPr>
          </w:p>
          <w:p w14:paraId="76D8BA7A" w14:textId="6FE64C1C" w:rsidR="00157120" w:rsidRDefault="007813A3" w:rsidP="009100A6">
            <w:pPr>
              <w:jc w:val="center"/>
              <w:rPr>
                <w:rFonts w:ascii="Times New Roman" w:hAnsi="Times New Roman" w:cs="Times New Roman"/>
              </w:rPr>
            </w:pPr>
            <w:r>
              <w:rPr>
                <w:rFonts w:ascii="Times New Roman" w:hAnsi="Times New Roman" w:cs="Times New Roman"/>
              </w:rPr>
              <w:t>2</w:t>
            </w:r>
            <w:r w:rsidR="00157120">
              <w:rPr>
                <w:rFonts w:ascii="Times New Roman" w:hAnsi="Times New Roman" w:cs="Times New Roman"/>
              </w:rPr>
              <w:t>0,000</w:t>
            </w:r>
          </w:p>
        </w:tc>
        <w:tc>
          <w:tcPr>
            <w:tcW w:w="719" w:type="pct"/>
          </w:tcPr>
          <w:p w14:paraId="7376D247" w14:textId="77777777" w:rsidR="00157120" w:rsidRDefault="00157120" w:rsidP="009100A6">
            <w:pPr>
              <w:jc w:val="center"/>
              <w:rPr>
                <w:rFonts w:ascii="Times New Roman" w:hAnsi="Times New Roman" w:cs="Times New Roman"/>
              </w:rPr>
            </w:pPr>
          </w:p>
          <w:p w14:paraId="306DE6A7" w14:textId="77777777" w:rsidR="00157120" w:rsidRDefault="00157120" w:rsidP="009100A6">
            <w:pPr>
              <w:rPr>
                <w:rFonts w:ascii="Times New Roman" w:hAnsi="Times New Roman" w:cs="Times New Roman"/>
              </w:rPr>
            </w:pPr>
          </w:p>
          <w:p w14:paraId="03366E10" w14:textId="0F0B2038" w:rsidR="00157120" w:rsidRDefault="007813A3" w:rsidP="009100A6">
            <w:pPr>
              <w:jc w:val="center"/>
              <w:rPr>
                <w:rFonts w:ascii="Times New Roman" w:hAnsi="Times New Roman" w:cs="Times New Roman"/>
              </w:rPr>
            </w:pPr>
            <w:r>
              <w:rPr>
                <w:rFonts w:ascii="Times New Roman" w:hAnsi="Times New Roman" w:cs="Times New Roman"/>
              </w:rPr>
              <w:t>2</w:t>
            </w:r>
            <w:r w:rsidR="00157120">
              <w:rPr>
                <w:rFonts w:ascii="Times New Roman" w:hAnsi="Times New Roman" w:cs="Times New Roman"/>
              </w:rPr>
              <w:t>0,000</w:t>
            </w:r>
          </w:p>
        </w:tc>
        <w:tc>
          <w:tcPr>
            <w:tcW w:w="438" w:type="pct"/>
          </w:tcPr>
          <w:p w14:paraId="5A2903AC" w14:textId="77777777" w:rsidR="00157120" w:rsidRDefault="00157120" w:rsidP="009100A6">
            <w:pPr>
              <w:jc w:val="center"/>
              <w:rPr>
                <w:rFonts w:ascii="Times New Roman" w:hAnsi="Times New Roman" w:cs="Times New Roman"/>
              </w:rPr>
            </w:pPr>
          </w:p>
          <w:p w14:paraId="727ECF9A" w14:textId="77777777" w:rsidR="00157120" w:rsidRDefault="00157120" w:rsidP="009100A6">
            <w:pPr>
              <w:jc w:val="center"/>
              <w:rPr>
                <w:rFonts w:ascii="Times New Roman" w:hAnsi="Times New Roman" w:cs="Times New Roman"/>
              </w:rPr>
            </w:pPr>
            <w:r>
              <w:rPr>
                <w:rFonts w:ascii="Times New Roman" w:hAnsi="Times New Roman" w:cs="Times New Roman"/>
              </w:rPr>
              <w:t>B404</w:t>
            </w:r>
          </w:p>
        </w:tc>
      </w:tr>
    </w:tbl>
    <w:p w14:paraId="160CB982" w14:textId="77777777" w:rsidR="00157120" w:rsidRDefault="00157120">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B87851" w:rsidRPr="008C5F15" w14:paraId="49B7786A" w14:textId="77777777" w:rsidTr="00617FD6">
        <w:trPr>
          <w:trHeight w:val="575"/>
        </w:trPr>
        <w:tc>
          <w:tcPr>
            <w:tcW w:w="5000" w:type="pct"/>
            <w:gridSpan w:val="4"/>
            <w:shd w:val="clear" w:color="auto" w:fill="DBE5F1" w:themeFill="accent1" w:themeFillTint="33"/>
          </w:tcPr>
          <w:p w14:paraId="15827B0E" w14:textId="1DCDCB85" w:rsidR="00B87851" w:rsidRPr="00730789" w:rsidRDefault="00157120" w:rsidP="008B11EA">
            <w:pPr>
              <w:rPr>
                <w:rFonts w:ascii="Times New Roman" w:hAnsi="Times New Roman" w:cs="Times New Roman"/>
              </w:rPr>
            </w:pPr>
            <w:r>
              <w:rPr>
                <w:rFonts w:ascii="Times New Roman" w:hAnsi="Times New Roman" w:cs="Times New Roman"/>
              </w:rPr>
              <w:t>7</w:t>
            </w:r>
            <w:r w:rsidR="00B87851">
              <w:rPr>
                <w:rFonts w:ascii="Times New Roman" w:hAnsi="Times New Roman" w:cs="Times New Roman"/>
              </w:rPr>
              <w:t xml:space="preserve">. </w:t>
            </w:r>
            <w:r w:rsidR="008B11EA">
              <w:rPr>
                <w:rFonts w:ascii="Times New Roman" w:hAnsi="Times New Roman" w:cs="Times New Roman"/>
              </w:rPr>
              <w:t xml:space="preserve">In </w:t>
            </w:r>
            <w:r w:rsidR="00350DE0">
              <w:rPr>
                <w:rFonts w:ascii="Times New Roman" w:hAnsi="Times New Roman" w:cs="Times New Roman"/>
              </w:rPr>
              <w:t>each of the remaining 9 months</w:t>
            </w:r>
            <w:r w:rsidR="008B11EA">
              <w:rPr>
                <w:rFonts w:ascii="Times New Roman" w:hAnsi="Times New Roman" w:cs="Times New Roman"/>
              </w:rPr>
              <w:t xml:space="preserve"> of Year 1, the Lessee pays the </w:t>
            </w:r>
            <w:r w:rsidR="008B11EA" w:rsidRPr="00A3068B">
              <w:rPr>
                <w:rFonts w:ascii="Times New Roman" w:hAnsi="Times New Roman" w:cs="Times New Roman"/>
                <w:b/>
                <w:bCs/>
              </w:rPr>
              <w:t>monthly</w:t>
            </w:r>
            <w:r w:rsidR="008B11EA">
              <w:rPr>
                <w:rFonts w:ascii="Times New Roman" w:hAnsi="Times New Roman" w:cs="Times New Roman"/>
              </w:rPr>
              <w:t xml:space="preserve"> lease payments to the Lessor and records the payment of funds not previously accrued.  </w:t>
            </w:r>
            <w:r w:rsidR="00350DE0">
              <w:rPr>
                <w:rFonts w:ascii="Times New Roman" w:hAnsi="Times New Roman" w:cs="Times New Roman"/>
              </w:rPr>
              <w:t>(Normal $100,000 monthly payment</w:t>
            </w:r>
            <w:r w:rsidR="00483577">
              <w:rPr>
                <w:rFonts w:ascii="Times New Roman" w:hAnsi="Times New Roman" w:cs="Times New Roman"/>
              </w:rPr>
              <w:t xml:space="preserve"> for months 4-12</w:t>
            </w:r>
            <w:r w:rsidR="00350DE0">
              <w:rPr>
                <w:rFonts w:ascii="Times New Roman" w:hAnsi="Times New Roman" w:cs="Times New Roman"/>
              </w:rPr>
              <w:t xml:space="preserve">.)  </w:t>
            </w:r>
          </w:p>
        </w:tc>
      </w:tr>
      <w:tr w:rsidR="00617FD6" w:rsidRPr="008C5F15" w14:paraId="47339E05" w14:textId="77777777" w:rsidTr="004F00AB">
        <w:trPr>
          <w:trHeight w:val="350"/>
        </w:trPr>
        <w:tc>
          <w:tcPr>
            <w:tcW w:w="3062" w:type="pct"/>
            <w:shd w:val="clear" w:color="auto" w:fill="D9D9D9" w:themeFill="background1" w:themeFillShade="D9"/>
          </w:tcPr>
          <w:p w14:paraId="1E935A6B" w14:textId="31B0B8DF" w:rsidR="00617FD6" w:rsidRPr="008C5F15" w:rsidRDefault="00617FD6" w:rsidP="003F7736">
            <w:pPr>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16008188" w14:textId="3320B8D8" w:rsidR="00617FD6" w:rsidRPr="008C5F15" w:rsidRDefault="00617FD6"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C75FCE6" w14:textId="45CE9354" w:rsidR="00617FD6" w:rsidRPr="008C5F15" w:rsidRDefault="00617FD6"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573C9C3" w14:textId="37887D0D" w:rsidR="00617FD6" w:rsidRPr="008C5F15" w:rsidRDefault="00617FD6" w:rsidP="005650D7">
            <w:pPr>
              <w:jc w:val="center"/>
              <w:rPr>
                <w:rFonts w:ascii="Times New Roman" w:hAnsi="Times New Roman" w:cs="Times New Roman"/>
                <w:b/>
              </w:rPr>
            </w:pPr>
            <w:r w:rsidRPr="008C5F15">
              <w:rPr>
                <w:rFonts w:ascii="Times New Roman" w:hAnsi="Times New Roman" w:cs="Times New Roman"/>
                <w:b/>
              </w:rPr>
              <w:t>TC</w:t>
            </w:r>
          </w:p>
        </w:tc>
      </w:tr>
      <w:tr w:rsidR="00617FD6" w14:paraId="029A90F1" w14:textId="77777777" w:rsidTr="004F00AB">
        <w:trPr>
          <w:trHeight w:hRule="exact" w:val="2782"/>
        </w:trPr>
        <w:tc>
          <w:tcPr>
            <w:tcW w:w="3062" w:type="pct"/>
          </w:tcPr>
          <w:p w14:paraId="692259F8" w14:textId="77777777" w:rsidR="00617FD6" w:rsidRDefault="00617FD6" w:rsidP="001841A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65E26F99" w14:textId="77777777" w:rsidR="00617FD6" w:rsidRDefault="00617FD6" w:rsidP="001841A4">
            <w:pPr>
              <w:tabs>
                <w:tab w:val="left" w:pos="5400"/>
                <w:tab w:val="left" w:pos="5490"/>
              </w:tabs>
              <w:rPr>
                <w:rFonts w:ascii="Times New Roman" w:hAnsi="Times New Roman" w:cs="Times New Roman"/>
              </w:rPr>
            </w:pPr>
            <w:r>
              <w:rPr>
                <w:rFonts w:ascii="Times New Roman" w:hAnsi="Times New Roman" w:cs="Times New Roman"/>
              </w:rPr>
              <w:t>480100 Undelivered Orders – Obligations, Unpaid</w:t>
            </w:r>
          </w:p>
          <w:p w14:paraId="43B88384" w14:textId="77E47451" w:rsidR="00617FD6"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490200 Delivered Orders – Obligations, Paid  </w:t>
            </w:r>
          </w:p>
          <w:p w14:paraId="0E7AEE6C" w14:textId="42E4539D" w:rsidR="00617FD6" w:rsidRPr="0092474C"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w:t>
            </w:r>
          </w:p>
          <w:p w14:paraId="70AF67D6" w14:textId="77777777" w:rsidR="00617FD6" w:rsidRDefault="00617FD6" w:rsidP="001841A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42F71C8" w14:textId="77777777" w:rsidR="00617FD6" w:rsidRDefault="00617FD6" w:rsidP="001841A4">
            <w:pPr>
              <w:tabs>
                <w:tab w:val="left" w:pos="5400"/>
                <w:tab w:val="left" w:pos="5490"/>
              </w:tabs>
              <w:rPr>
                <w:rFonts w:ascii="Times New Roman" w:hAnsi="Times New Roman" w:cs="Times New Roman"/>
              </w:rPr>
            </w:pPr>
            <w:r>
              <w:rPr>
                <w:rFonts w:ascii="Times New Roman" w:hAnsi="Times New Roman" w:cs="Times New Roman"/>
              </w:rPr>
              <w:t>693000 (N) Lessee Lease Expense</w:t>
            </w:r>
          </w:p>
          <w:p w14:paraId="7B2CD501" w14:textId="4E0C9CFB" w:rsidR="00617FD6"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101000 Fund Balance with Treasury</w:t>
            </w:r>
          </w:p>
          <w:p w14:paraId="54EF1AC8" w14:textId="73E33D13" w:rsidR="007B0DEE" w:rsidRDefault="007B0DEE" w:rsidP="001841A4">
            <w:pPr>
              <w:tabs>
                <w:tab w:val="left" w:pos="5400"/>
                <w:tab w:val="left" w:pos="5490"/>
              </w:tabs>
              <w:rPr>
                <w:rFonts w:ascii="Times New Roman" w:hAnsi="Times New Roman" w:cs="Times New Roman"/>
              </w:rPr>
            </w:pPr>
          </w:p>
          <w:p w14:paraId="0D5D247E" w14:textId="77777777" w:rsidR="007B0DEE" w:rsidRDefault="007B0DEE" w:rsidP="007B0DEE">
            <w:pPr>
              <w:tabs>
                <w:tab w:val="left" w:pos="5400"/>
                <w:tab w:val="left" w:pos="5490"/>
              </w:tabs>
              <w:rPr>
                <w:rFonts w:ascii="Times New Roman" w:hAnsi="Times New Roman" w:cs="Times New Roman"/>
              </w:rPr>
            </w:pPr>
            <w:r>
              <w:rPr>
                <w:rFonts w:ascii="Times New Roman" w:hAnsi="Times New Roman" w:cs="Times New Roman"/>
              </w:rPr>
              <w:t>310710 Unexpended Appropriations – Used – Disbursed</w:t>
            </w:r>
          </w:p>
          <w:p w14:paraId="6FAAFA9C" w14:textId="494DA5F4" w:rsidR="007B0DEE" w:rsidRDefault="007B0DEE" w:rsidP="007B0DEE">
            <w:pPr>
              <w:tabs>
                <w:tab w:val="left" w:pos="5400"/>
                <w:tab w:val="left" w:pos="5490"/>
              </w:tabs>
              <w:rPr>
                <w:rFonts w:ascii="Times New Roman" w:hAnsi="Times New Roman" w:cs="Times New Roman"/>
              </w:rPr>
            </w:pPr>
            <w:r>
              <w:rPr>
                <w:rFonts w:ascii="Times New Roman" w:hAnsi="Times New Roman" w:cs="Times New Roman"/>
              </w:rPr>
              <w:t xml:space="preserve">   570010 Expended Appropriations – Disbursed</w:t>
            </w:r>
          </w:p>
          <w:p w14:paraId="43999B3B" w14:textId="01F46EEB" w:rsidR="00617FD6" w:rsidRPr="0094321A"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289FB470" w14:textId="77777777" w:rsidR="00617FD6" w:rsidRDefault="00617FD6" w:rsidP="00617FD6">
            <w:pPr>
              <w:rPr>
                <w:rFonts w:ascii="Times New Roman" w:hAnsi="Times New Roman" w:cs="Times New Roman"/>
              </w:rPr>
            </w:pPr>
          </w:p>
          <w:p w14:paraId="11DA0182" w14:textId="0AA740AE" w:rsidR="00617FD6" w:rsidRDefault="00617FD6" w:rsidP="00231AC1">
            <w:pPr>
              <w:jc w:val="center"/>
              <w:rPr>
                <w:rFonts w:ascii="Times New Roman" w:hAnsi="Times New Roman" w:cs="Times New Roman"/>
              </w:rPr>
            </w:pPr>
            <w:r>
              <w:rPr>
                <w:rFonts w:ascii="Times New Roman" w:hAnsi="Times New Roman" w:cs="Times New Roman"/>
              </w:rPr>
              <w:t>100,000</w:t>
            </w:r>
          </w:p>
          <w:p w14:paraId="7378A360" w14:textId="77777777" w:rsidR="00617FD6" w:rsidRDefault="00617FD6" w:rsidP="00231AC1">
            <w:pPr>
              <w:jc w:val="center"/>
              <w:rPr>
                <w:rFonts w:ascii="Times New Roman" w:hAnsi="Times New Roman" w:cs="Times New Roman"/>
              </w:rPr>
            </w:pPr>
          </w:p>
          <w:p w14:paraId="5CD4D6CD" w14:textId="1D1968AC" w:rsidR="00617FD6" w:rsidRDefault="00617FD6" w:rsidP="00617FD6">
            <w:pPr>
              <w:spacing w:after="120" w:line="240" w:lineRule="exact"/>
              <w:rPr>
                <w:rFonts w:ascii="Times New Roman" w:hAnsi="Times New Roman" w:cs="Times New Roman"/>
              </w:rPr>
            </w:pPr>
          </w:p>
          <w:p w14:paraId="72D1543D" w14:textId="0FA59126" w:rsidR="00617FD6" w:rsidRDefault="00617FD6" w:rsidP="00231AC1">
            <w:pPr>
              <w:spacing w:after="120" w:line="240" w:lineRule="exact"/>
              <w:jc w:val="center"/>
              <w:rPr>
                <w:rFonts w:ascii="Times New Roman" w:hAnsi="Times New Roman" w:cs="Times New Roman"/>
              </w:rPr>
            </w:pPr>
            <w:r>
              <w:rPr>
                <w:rFonts w:ascii="Times New Roman" w:hAnsi="Times New Roman" w:cs="Times New Roman"/>
              </w:rPr>
              <w:t>100,000</w:t>
            </w:r>
          </w:p>
          <w:p w14:paraId="197AE27F" w14:textId="1A4FE6A0" w:rsidR="00617FD6" w:rsidRDefault="00617FD6" w:rsidP="00231AC1">
            <w:pPr>
              <w:spacing w:after="120" w:line="240" w:lineRule="exact"/>
              <w:jc w:val="center"/>
              <w:rPr>
                <w:rFonts w:ascii="Times New Roman" w:hAnsi="Times New Roman" w:cs="Times New Roman"/>
              </w:rPr>
            </w:pPr>
          </w:p>
          <w:p w14:paraId="6C415601" w14:textId="77777777" w:rsidR="00617FD6" w:rsidRDefault="00617FD6" w:rsidP="00617FD6">
            <w:pPr>
              <w:spacing w:line="240" w:lineRule="exact"/>
              <w:rPr>
                <w:rFonts w:ascii="Times New Roman" w:hAnsi="Times New Roman" w:cs="Times New Roman"/>
              </w:rPr>
            </w:pPr>
          </w:p>
          <w:p w14:paraId="7F26A877" w14:textId="79057DAF" w:rsidR="00617FD6" w:rsidRDefault="00617FD6" w:rsidP="00231AC1">
            <w:pPr>
              <w:jc w:val="center"/>
              <w:rPr>
                <w:rFonts w:ascii="Times New Roman" w:hAnsi="Times New Roman" w:cs="Times New Roman"/>
              </w:rPr>
            </w:pPr>
            <w:r>
              <w:rPr>
                <w:rFonts w:ascii="Times New Roman" w:hAnsi="Times New Roman" w:cs="Times New Roman"/>
              </w:rPr>
              <w:t>100,000</w:t>
            </w:r>
          </w:p>
        </w:tc>
        <w:tc>
          <w:tcPr>
            <w:tcW w:w="719" w:type="pct"/>
          </w:tcPr>
          <w:p w14:paraId="45FF1B87" w14:textId="77777777" w:rsidR="00617FD6" w:rsidRDefault="00617FD6" w:rsidP="00231AC1">
            <w:pPr>
              <w:jc w:val="center"/>
              <w:rPr>
                <w:rFonts w:ascii="Times New Roman" w:hAnsi="Times New Roman" w:cs="Times New Roman"/>
              </w:rPr>
            </w:pPr>
          </w:p>
          <w:p w14:paraId="78228C5C" w14:textId="77777777" w:rsidR="00617FD6" w:rsidRDefault="00617FD6" w:rsidP="00617FD6">
            <w:pPr>
              <w:rPr>
                <w:rFonts w:ascii="Times New Roman" w:hAnsi="Times New Roman" w:cs="Times New Roman"/>
              </w:rPr>
            </w:pPr>
          </w:p>
          <w:p w14:paraId="606F9A88" w14:textId="66F98AFD" w:rsidR="00617FD6" w:rsidRDefault="00617FD6" w:rsidP="00231AC1">
            <w:pPr>
              <w:jc w:val="center"/>
              <w:rPr>
                <w:rFonts w:ascii="Times New Roman" w:hAnsi="Times New Roman" w:cs="Times New Roman"/>
              </w:rPr>
            </w:pPr>
            <w:r>
              <w:rPr>
                <w:rFonts w:ascii="Times New Roman" w:hAnsi="Times New Roman" w:cs="Times New Roman"/>
              </w:rPr>
              <w:t>100,000</w:t>
            </w:r>
          </w:p>
          <w:p w14:paraId="05E3642B" w14:textId="7765C58C" w:rsidR="00617FD6" w:rsidRDefault="00617FD6" w:rsidP="00617FD6">
            <w:pPr>
              <w:spacing w:line="360" w:lineRule="auto"/>
              <w:rPr>
                <w:rFonts w:ascii="Times New Roman" w:hAnsi="Times New Roman" w:cs="Times New Roman"/>
              </w:rPr>
            </w:pPr>
          </w:p>
          <w:p w14:paraId="165872BD" w14:textId="77777777" w:rsidR="00617FD6" w:rsidRDefault="00617FD6" w:rsidP="00617FD6">
            <w:pPr>
              <w:spacing w:line="360" w:lineRule="auto"/>
              <w:rPr>
                <w:rFonts w:ascii="Times New Roman" w:hAnsi="Times New Roman" w:cs="Times New Roman"/>
              </w:rPr>
            </w:pPr>
          </w:p>
          <w:p w14:paraId="62934603" w14:textId="5D072D68" w:rsidR="00617FD6" w:rsidRDefault="00617FD6" w:rsidP="00231AC1">
            <w:pPr>
              <w:spacing w:line="360" w:lineRule="auto"/>
              <w:jc w:val="center"/>
              <w:rPr>
                <w:rFonts w:ascii="Times New Roman" w:hAnsi="Times New Roman" w:cs="Times New Roman"/>
              </w:rPr>
            </w:pPr>
            <w:r>
              <w:rPr>
                <w:rFonts w:ascii="Times New Roman" w:hAnsi="Times New Roman" w:cs="Times New Roman"/>
              </w:rPr>
              <w:t>100,000</w:t>
            </w:r>
          </w:p>
          <w:p w14:paraId="7AC8839A" w14:textId="7F867AD1" w:rsidR="00617FD6" w:rsidRDefault="00617FD6" w:rsidP="00617FD6">
            <w:pPr>
              <w:rPr>
                <w:rFonts w:ascii="Times New Roman" w:hAnsi="Times New Roman" w:cs="Times New Roman"/>
              </w:rPr>
            </w:pPr>
          </w:p>
          <w:p w14:paraId="6522A2C7" w14:textId="77777777" w:rsidR="00617FD6" w:rsidRDefault="00617FD6" w:rsidP="00617FD6">
            <w:pPr>
              <w:rPr>
                <w:rFonts w:ascii="Times New Roman" w:hAnsi="Times New Roman" w:cs="Times New Roman"/>
              </w:rPr>
            </w:pPr>
          </w:p>
          <w:p w14:paraId="0BBCA17C" w14:textId="4666F117" w:rsidR="00617FD6" w:rsidRDefault="00617FD6" w:rsidP="00231AC1">
            <w:pPr>
              <w:jc w:val="center"/>
              <w:rPr>
                <w:rFonts w:ascii="Times New Roman" w:hAnsi="Times New Roman" w:cs="Times New Roman"/>
              </w:rPr>
            </w:pPr>
            <w:r>
              <w:rPr>
                <w:rFonts w:ascii="Times New Roman" w:hAnsi="Times New Roman" w:cs="Times New Roman"/>
              </w:rPr>
              <w:t>100,000</w:t>
            </w:r>
          </w:p>
        </w:tc>
        <w:tc>
          <w:tcPr>
            <w:tcW w:w="438" w:type="pct"/>
          </w:tcPr>
          <w:p w14:paraId="009ED34C" w14:textId="77777777" w:rsidR="00617FD6" w:rsidRDefault="00617FD6" w:rsidP="001841A4">
            <w:pPr>
              <w:jc w:val="center"/>
              <w:rPr>
                <w:rFonts w:ascii="Times New Roman" w:hAnsi="Times New Roman" w:cs="Times New Roman"/>
              </w:rPr>
            </w:pPr>
          </w:p>
          <w:p w14:paraId="681CAAC0" w14:textId="77777777" w:rsidR="00617FD6" w:rsidRDefault="00617FD6" w:rsidP="001841A4">
            <w:pPr>
              <w:jc w:val="center"/>
              <w:rPr>
                <w:rFonts w:ascii="Times New Roman" w:hAnsi="Times New Roman" w:cs="Times New Roman"/>
              </w:rPr>
            </w:pPr>
          </w:p>
          <w:p w14:paraId="46F5C068" w14:textId="77777777" w:rsidR="00617FD6" w:rsidRDefault="00617FD6" w:rsidP="001841A4">
            <w:pPr>
              <w:jc w:val="center"/>
              <w:rPr>
                <w:rFonts w:ascii="Times New Roman" w:hAnsi="Times New Roman" w:cs="Times New Roman"/>
              </w:rPr>
            </w:pPr>
            <w:r>
              <w:rPr>
                <w:rFonts w:ascii="Times New Roman" w:hAnsi="Times New Roman" w:cs="Times New Roman"/>
              </w:rPr>
              <w:t>B107</w:t>
            </w:r>
          </w:p>
          <w:p w14:paraId="11030B51" w14:textId="77777777" w:rsidR="00617FD6" w:rsidRDefault="00617FD6" w:rsidP="001841A4">
            <w:pPr>
              <w:jc w:val="center"/>
              <w:rPr>
                <w:rFonts w:ascii="Times New Roman" w:hAnsi="Times New Roman" w:cs="Times New Roman"/>
              </w:rPr>
            </w:pPr>
          </w:p>
          <w:p w14:paraId="7A1AF190" w14:textId="77777777" w:rsidR="00617FD6" w:rsidRDefault="00617FD6" w:rsidP="00617FD6">
            <w:pPr>
              <w:rPr>
                <w:rFonts w:ascii="Times New Roman" w:hAnsi="Times New Roman" w:cs="Times New Roman"/>
              </w:rPr>
            </w:pPr>
          </w:p>
          <w:p w14:paraId="5F8DC0ED" w14:textId="77777777" w:rsidR="007B0DEE" w:rsidRDefault="007B0DEE" w:rsidP="001841A4">
            <w:pPr>
              <w:jc w:val="center"/>
              <w:rPr>
                <w:rFonts w:ascii="Times New Roman" w:hAnsi="Times New Roman" w:cs="Times New Roman"/>
              </w:rPr>
            </w:pPr>
          </w:p>
          <w:p w14:paraId="1A792560" w14:textId="77777777" w:rsidR="007B0DEE" w:rsidRDefault="007B0DEE" w:rsidP="001841A4">
            <w:pPr>
              <w:jc w:val="center"/>
              <w:rPr>
                <w:rFonts w:ascii="Times New Roman" w:hAnsi="Times New Roman" w:cs="Times New Roman"/>
              </w:rPr>
            </w:pPr>
          </w:p>
          <w:p w14:paraId="4DD8170A" w14:textId="77777777" w:rsidR="007B0DEE" w:rsidRDefault="007B0DEE" w:rsidP="001841A4">
            <w:pPr>
              <w:jc w:val="center"/>
              <w:rPr>
                <w:rFonts w:ascii="Times New Roman" w:hAnsi="Times New Roman" w:cs="Times New Roman"/>
              </w:rPr>
            </w:pPr>
          </w:p>
          <w:p w14:paraId="6180D402" w14:textId="77777777" w:rsidR="007B0DEE" w:rsidRDefault="007B0DEE" w:rsidP="001841A4">
            <w:pPr>
              <w:jc w:val="center"/>
              <w:rPr>
                <w:rFonts w:ascii="Times New Roman" w:hAnsi="Times New Roman" w:cs="Times New Roman"/>
              </w:rPr>
            </w:pPr>
          </w:p>
          <w:p w14:paraId="43AACDA4" w14:textId="75F8B691" w:rsidR="00617FD6" w:rsidRDefault="00617FD6" w:rsidP="001841A4">
            <w:pPr>
              <w:jc w:val="center"/>
              <w:rPr>
                <w:rFonts w:ascii="Times New Roman" w:hAnsi="Times New Roman" w:cs="Times New Roman"/>
              </w:rPr>
            </w:pPr>
            <w:r>
              <w:rPr>
                <w:rFonts w:ascii="Times New Roman" w:hAnsi="Times New Roman" w:cs="Times New Roman"/>
              </w:rPr>
              <w:t>B234</w:t>
            </w:r>
          </w:p>
        </w:tc>
      </w:tr>
    </w:tbl>
    <w:p w14:paraId="1FA60AA6" w14:textId="496FC4E3" w:rsidR="00884846" w:rsidRDefault="00884846" w:rsidP="004E0EE7">
      <w:pPr>
        <w:rPr>
          <w:rFonts w:ascii="Times New Roman" w:hAnsi="Times New Roman" w:cs="Times New Roman"/>
          <w:color w:val="FF0000"/>
        </w:rPr>
      </w:pPr>
    </w:p>
    <w:p w14:paraId="07FF6460" w14:textId="638B0869" w:rsidR="006A2F7F" w:rsidRDefault="006A2F7F" w:rsidP="004E0EE7">
      <w:pPr>
        <w:rPr>
          <w:rFonts w:ascii="Times New Roman" w:hAnsi="Times New Roman" w:cs="Times New Roman"/>
          <w:color w:val="FF0000"/>
        </w:rPr>
      </w:pPr>
    </w:p>
    <w:p w14:paraId="67CE9C8D" w14:textId="7C58C973" w:rsidR="00A14422" w:rsidRDefault="00A14422" w:rsidP="004E0EE7">
      <w:pPr>
        <w:rPr>
          <w:rFonts w:ascii="Times New Roman" w:hAnsi="Times New Roman" w:cs="Times New Roman"/>
          <w:color w:val="FF0000"/>
        </w:rPr>
      </w:pPr>
    </w:p>
    <w:p w14:paraId="7535471F" w14:textId="17F66454" w:rsidR="00A14422" w:rsidRDefault="00A14422" w:rsidP="004E0EE7">
      <w:pPr>
        <w:rPr>
          <w:rFonts w:ascii="Times New Roman" w:hAnsi="Times New Roman" w:cs="Times New Roman"/>
          <w:color w:val="FF0000"/>
        </w:rPr>
      </w:pPr>
    </w:p>
    <w:p w14:paraId="6273ABED" w14:textId="03666E6F" w:rsidR="00A14422" w:rsidRDefault="00A14422" w:rsidP="004E0EE7">
      <w:pPr>
        <w:rPr>
          <w:rFonts w:ascii="Times New Roman" w:hAnsi="Times New Roman" w:cs="Times New Roman"/>
          <w:color w:val="FF0000"/>
        </w:rPr>
      </w:pPr>
    </w:p>
    <w:p w14:paraId="0BA75518" w14:textId="2D78391C" w:rsidR="00877C97" w:rsidRDefault="00877C97" w:rsidP="004E0EE7">
      <w:pPr>
        <w:rPr>
          <w:rFonts w:ascii="Times New Roman" w:hAnsi="Times New Roman" w:cs="Times New Roman"/>
          <w:color w:val="FF0000"/>
        </w:rPr>
      </w:pPr>
    </w:p>
    <w:p w14:paraId="7833B445" w14:textId="7297B7BF" w:rsidR="00877C97" w:rsidRDefault="00877C97" w:rsidP="004E0EE7">
      <w:pPr>
        <w:rPr>
          <w:rFonts w:ascii="Times New Roman" w:hAnsi="Times New Roman" w:cs="Times New Roman"/>
          <w:color w:val="FF0000"/>
        </w:rPr>
      </w:pPr>
    </w:p>
    <w:p w14:paraId="4170FDD1" w14:textId="26C61644" w:rsidR="00877C97" w:rsidRDefault="00877C97" w:rsidP="004E0EE7">
      <w:pPr>
        <w:rPr>
          <w:rFonts w:ascii="Times New Roman" w:hAnsi="Times New Roman" w:cs="Times New Roman"/>
          <w:color w:val="FF0000"/>
        </w:rPr>
      </w:pPr>
    </w:p>
    <w:p w14:paraId="1850F24B" w14:textId="746BD493" w:rsidR="00877C97" w:rsidRDefault="00877C97" w:rsidP="004E0EE7">
      <w:pPr>
        <w:rPr>
          <w:rFonts w:ascii="Times New Roman" w:hAnsi="Times New Roman" w:cs="Times New Roman"/>
          <w:color w:val="FF0000"/>
        </w:rPr>
      </w:pPr>
    </w:p>
    <w:p w14:paraId="67C7077B" w14:textId="5976F218" w:rsidR="00877C97" w:rsidRDefault="00877C97" w:rsidP="004E0EE7">
      <w:pPr>
        <w:rPr>
          <w:rFonts w:ascii="Times New Roman" w:hAnsi="Times New Roman" w:cs="Times New Roman"/>
          <w:color w:val="FF0000"/>
        </w:rPr>
      </w:pPr>
    </w:p>
    <w:p w14:paraId="43325896" w14:textId="7D7D5279" w:rsidR="00877C97" w:rsidRDefault="00877C97" w:rsidP="004E0EE7">
      <w:pPr>
        <w:rPr>
          <w:rFonts w:ascii="Times New Roman" w:hAnsi="Times New Roman" w:cs="Times New Roman"/>
          <w:color w:val="FF0000"/>
        </w:rPr>
      </w:pPr>
    </w:p>
    <w:p w14:paraId="4BD1DFF2" w14:textId="4D8927A5" w:rsidR="00877C97" w:rsidRDefault="00877C97" w:rsidP="004E0EE7">
      <w:pPr>
        <w:rPr>
          <w:rFonts w:ascii="Times New Roman" w:hAnsi="Times New Roman" w:cs="Times New Roman"/>
          <w:color w:val="FF0000"/>
        </w:rPr>
      </w:pPr>
    </w:p>
    <w:p w14:paraId="21C2D1E4" w14:textId="77777777" w:rsidR="00877C97" w:rsidRDefault="00877C97" w:rsidP="004E0EE7">
      <w:pPr>
        <w:rPr>
          <w:rFonts w:ascii="Times New Roman" w:hAnsi="Times New Roman" w:cs="Times New Roman"/>
          <w:color w:val="FF0000"/>
        </w:rPr>
      </w:pPr>
    </w:p>
    <w:p w14:paraId="73EB0EF7" w14:textId="77777777" w:rsidR="00A14422" w:rsidRDefault="00A14422" w:rsidP="004E0EE7">
      <w:pPr>
        <w:rPr>
          <w:rFonts w:ascii="Times New Roman" w:hAnsi="Times New Roman" w:cs="Times New Roman"/>
          <w:color w:val="FF0000"/>
        </w:rPr>
      </w:pPr>
    </w:p>
    <w:p w14:paraId="26D375BB" w14:textId="15BB7A7E" w:rsidR="005A6513" w:rsidRDefault="005A6513" w:rsidP="005A651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Lessor Accounting</w:t>
      </w:r>
    </w:p>
    <w:p w14:paraId="759B9926" w14:textId="77777777" w:rsidR="005A6513" w:rsidRPr="005A6513" w:rsidRDefault="005A6513" w:rsidP="005A6513">
      <w:pPr>
        <w:spacing w:after="0" w:line="240" w:lineRule="auto"/>
        <w:rPr>
          <w:rFonts w:ascii="Times New Roman" w:hAnsi="Times New Roman" w:cs="Times New Roman"/>
          <w:b/>
          <w:sz w:val="28"/>
          <w:szCs w:val="28"/>
          <w:u w:val="single"/>
        </w:rPr>
      </w:pPr>
    </w:p>
    <w:tbl>
      <w:tblPr>
        <w:tblStyle w:val="TableGrid"/>
        <w:tblW w:w="5002" w:type="pct"/>
        <w:tblLayout w:type="fixed"/>
        <w:tblLook w:val="04A0" w:firstRow="1" w:lastRow="0" w:firstColumn="1" w:lastColumn="0" w:noHBand="0" w:noVBand="1"/>
      </w:tblPr>
      <w:tblGrid>
        <w:gridCol w:w="8816"/>
        <w:gridCol w:w="2249"/>
        <w:gridCol w:w="2070"/>
        <w:gridCol w:w="1261"/>
      </w:tblGrid>
      <w:tr w:rsidR="005A6513" w:rsidRPr="00E82F84" w14:paraId="6C12B9CB" w14:textId="77777777" w:rsidTr="00D2004D">
        <w:trPr>
          <w:trHeight w:val="350"/>
        </w:trPr>
        <w:tc>
          <w:tcPr>
            <w:tcW w:w="5000" w:type="pct"/>
            <w:gridSpan w:val="4"/>
            <w:shd w:val="clear" w:color="auto" w:fill="FDE9D9" w:themeFill="accent6" w:themeFillTint="33"/>
          </w:tcPr>
          <w:p w14:paraId="19585071" w14:textId="022FB39A" w:rsidR="005A6513" w:rsidRPr="00E82F84" w:rsidRDefault="00763B1E" w:rsidP="008E2E5E">
            <w:pPr>
              <w:rPr>
                <w:rFonts w:ascii="Times New Roman" w:hAnsi="Times New Roman" w:cs="Times New Roman"/>
              </w:rPr>
            </w:pPr>
            <w:r>
              <w:rPr>
                <w:rFonts w:ascii="Times New Roman" w:hAnsi="Times New Roman" w:cs="Times New Roman"/>
              </w:rPr>
              <w:t>1</w:t>
            </w:r>
            <w:r w:rsidR="005A6513">
              <w:rPr>
                <w:rFonts w:ascii="Times New Roman" w:hAnsi="Times New Roman" w:cs="Times New Roman"/>
              </w:rPr>
              <w:t>.  In Year 1, the Lessor records anticipated collections.  ($100,000 monthly payment x 12 months of the year.)</w:t>
            </w:r>
          </w:p>
        </w:tc>
      </w:tr>
      <w:tr w:rsidR="00D2004D" w:rsidRPr="008C5F15" w14:paraId="0EA4CFA3" w14:textId="77777777" w:rsidTr="001F4DC2">
        <w:trPr>
          <w:trHeight w:val="233"/>
        </w:trPr>
        <w:tc>
          <w:tcPr>
            <w:tcW w:w="3062" w:type="pct"/>
            <w:shd w:val="clear" w:color="auto" w:fill="D9D9D9" w:themeFill="background1" w:themeFillShade="D9"/>
          </w:tcPr>
          <w:p w14:paraId="36940A1D" w14:textId="2B8E27F5" w:rsidR="00D2004D" w:rsidRPr="008C5F15" w:rsidRDefault="00884846" w:rsidP="0088484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6854CDC7" w14:textId="77777777" w:rsidR="00D2004D" w:rsidRPr="008C5F15" w:rsidRDefault="00D2004D" w:rsidP="008E2E5E">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186743EE" w14:textId="77777777" w:rsidR="00D2004D" w:rsidRPr="008C5F15" w:rsidRDefault="00D2004D" w:rsidP="008E2E5E">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CA5C5DF" w14:textId="77777777" w:rsidR="00D2004D" w:rsidRPr="008C5F15" w:rsidRDefault="00D2004D" w:rsidP="008E2E5E">
            <w:pPr>
              <w:jc w:val="center"/>
              <w:rPr>
                <w:rFonts w:ascii="Times New Roman" w:hAnsi="Times New Roman" w:cs="Times New Roman"/>
                <w:b/>
              </w:rPr>
            </w:pPr>
            <w:r w:rsidRPr="008C5F15">
              <w:rPr>
                <w:rFonts w:ascii="Times New Roman" w:hAnsi="Times New Roman" w:cs="Times New Roman"/>
                <w:b/>
              </w:rPr>
              <w:t>TC</w:t>
            </w:r>
          </w:p>
        </w:tc>
      </w:tr>
      <w:tr w:rsidR="00D2004D" w14:paraId="3C697C41" w14:textId="77777777" w:rsidTr="001F4DC2">
        <w:trPr>
          <w:trHeight w:hRule="exact" w:val="1684"/>
        </w:trPr>
        <w:tc>
          <w:tcPr>
            <w:tcW w:w="3062" w:type="pct"/>
          </w:tcPr>
          <w:p w14:paraId="39D68E84" w14:textId="77777777" w:rsidR="00D2004D" w:rsidRDefault="00D2004D" w:rsidP="008E2E5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7264307" w14:textId="77777777" w:rsidR="00D2004D" w:rsidRDefault="00D2004D" w:rsidP="008E2E5E">
            <w:pPr>
              <w:rPr>
                <w:rFonts w:ascii="Times New Roman" w:hAnsi="Times New Roman" w:cs="Times New Roman"/>
              </w:rPr>
            </w:pPr>
            <w:r>
              <w:rPr>
                <w:rFonts w:ascii="Times New Roman" w:hAnsi="Times New Roman" w:cs="Times New Roman"/>
              </w:rPr>
              <w:t xml:space="preserve">406000 </w:t>
            </w:r>
            <w:r w:rsidRPr="00945C2A">
              <w:rPr>
                <w:rFonts w:ascii="Times New Roman" w:hAnsi="Times New Roman" w:cs="Times New Roman"/>
              </w:rPr>
              <w:t xml:space="preserve">Anticipated Collections </w:t>
            </w:r>
            <w:proofErr w:type="gramStart"/>
            <w:r w:rsidRPr="00945C2A">
              <w:rPr>
                <w:rFonts w:ascii="Times New Roman" w:hAnsi="Times New Roman" w:cs="Times New Roman"/>
              </w:rPr>
              <w:t>From</w:t>
            </w:r>
            <w:proofErr w:type="gramEnd"/>
            <w:r w:rsidRPr="00945C2A">
              <w:rPr>
                <w:rFonts w:ascii="Times New Roman" w:hAnsi="Times New Roman" w:cs="Times New Roman"/>
              </w:rPr>
              <w:t xml:space="preserve"> Non-Federal Sources</w:t>
            </w:r>
          </w:p>
          <w:p w14:paraId="11E66506" w14:textId="77777777" w:rsidR="00D2004D" w:rsidRDefault="00D2004D" w:rsidP="008E2E5E">
            <w:pPr>
              <w:rPr>
                <w:rFonts w:ascii="Times New Roman" w:hAnsi="Times New Roman" w:cs="Times New Roman"/>
              </w:rPr>
            </w:pPr>
            <w:r>
              <w:rPr>
                <w:rFonts w:ascii="Times New Roman" w:hAnsi="Times New Roman" w:cs="Times New Roman"/>
              </w:rPr>
              <w:t xml:space="preserve">    449000 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4EBE45DC" w14:textId="77777777" w:rsidR="00D2004D" w:rsidRDefault="00D2004D" w:rsidP="008E2E5E">
            <w:pPr>
              <w:rPr>
                <w:rFonts w:ascii="Times New Roman" w:hAnsi="Times New Roman" w:cs="Times New Roman"/>
              </w:rPr>
            </w:pPr>
          </w:p>
          <w:p w14:paraId="748AE8FA" w14:textId="77777777" w:rsidR="00D2004D" w:rsidRDefault="00D2004D" w:rsidP="008E2E5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018B9C8" w14:textId="77777777" w:rsidR="00D2004D" w:rsidRDefault="00D2004D" w:rsidP="008E2E5E">
            <w:pPr>
              <w:rPr>
                <w:rFonts w:ascii="Times New Roman" w:hAnsi="Times New Roman" w:cs="Times New Roman"/>
              </w:rPr>
            </w:pPr>
            <w:r>
              <w:rPr>
                <w:rFonts w:ascii="Times New Roman" w:hAnsi="Times New Roman" w:cs="Times New Roman"/>
              </w:rPr>
              <w:t>None</w:t>
            </w:r>
          </w:p>
          <w:p w14:paraId="1F9BE3FB" w14:textId="77777777" w:rsidR="00D2004D" w:rsidRDefault="00D2004D" w:rsidP="008E2E5E">
            <w:pPr>
              <w:rPr>
                <w:rFonts w:ascii="Times New Roman" w:hAnsi="Times New Roman" w:cs="Times New Roman"/>
                <w:b/>
                <w:sz w:val="24"/>
                <w:szCs w:val="24"/>
                <w:u w:val="single"/>
              </w:rPr>
            </w:pPr>
          </w:p>
          <w:p w14:paraId="607518F8" w14:textId="281DA0BD" w:rsidR="00D2004D" w:rsidRPr="00B834DB" w:rsidRDefault="00D2004D" w:rsidP="008E2E5E">
            <w:pPr>
              <w:rPr>
                <w:rFonts w:ascii="Times New Roman" w:hAnsi="Times New Roman" w:cs="Times New Roman"/>
              </w:rPr>
            </w:pPr>
          </w:p>
        </w:tc>
        <w:tc>
          <w:tcPr>
            <w:tcW w:w="781" w:type="pct"/>
          </w:tcPr>
          <w:p w14:paraId="074BC17B" w14:textId="77777777" w:rsidR="00D2004D" w:rsidRDefault="00D2004D" w:rsidP="008E2E5E">
            <w:pPr>
              <w:jc w:val="center"/>
              <w:rPr>
                <w:rFonts w:ascii="Times New Roman" w:hAnsi="Times New Roman" w:cs="Times New Roman"/>
              </w:rPr>
            </w:pPr>
          </w:p>
          <w:p w14:paraId="004A47EE" w14:textId="77777777" w:rsidR="00D2004D" w:rsidRDefault="00D2004D" w:rsidP="008E2E5E">
            <w:pPr>
              <w:jc w:val="center"/>
              <w:rPr>
                <w:rFonts w:ascii="Times New Roman" w:hAnsi="Times New Roman" w:cs="Times New Roman"/>
              </w:rPr>
            </w:pPr>
            <w:r>
              <w:rPr>
                <w:rFonts w:ascii="Times New Roman" w:hAnsi="Times New Roman" w:cs="Times New Roman"/>
              </w:rPr>
              <w:t>1,200,000</w:t>
            </w:r>
          </w:p>
        </w:tc>
        <w:tc>
          <w:tcPr>
            <w:tcW w:w="719" w:type="pct"/>
          </w:tcPr>
          <w:p w14:paraId="3CB62A70" w14:textId="77777777" w:rsidR="00D2004D" w:rsidRDefault="00D2004D" w:rsidP="008E2E5E">
            <w:pPr>
              <w:jc w:val="center"/>
              <w:rPr>
                <w:rFonts w:ascii="Times New Roman" w:hAnsi="Times New Roman" w:cs="Times New Roman"/>
              </w:rPr>
            </w:pPr>
          </w:p>
          <w:p w14:paraId="3386CE46" w14:textId="77777777" w:rsidR="00D2004D" w:rsidRDefault="00D2004D" w:rsidP="008E2E5E">
            <w:pPr>
              <w:jc w:val="center"/>
              <w:rPr>
                <w:rFonts w:ascii="Times New Roman" w:hAnsi="Times New Roman" w:cs="Times New Roman"/>
              </w:rPr>
            </w:pPr>
          </w:p>
          <w:p w14:paraId="55A43583" w14:textId="77777777" w:rsidR="00D2004D" w:rsidRDefault="00D2004D" w:rsidP="008E2E5E">
            <w:pPr>
              <w:jc w:val="center"/>
              <w:rPr>
                <w:rFonts w:ascii="Times New Roman" w:hAnsi="Times New Roman" w:cs="Times New Roman"/>
              </w:rPr>
            </w:pPr>
            <w:r>
              <w:rPr>
                <w:rFonts w:ascii="Times New Roman" w:hAnsi="Times New Roman" w:cs="Times New Roman"/>
              </w:rPr>
              <w:t>1,200,000</w:t>
            </w:r>
          </w:p>
        </w:tc>
        <w:tc>
          <w:tcPr>
            <w:tcW w:w="438" w:type="pct"/>
          </w:tcPr>
          <w:p w14:paraId="17A5B384" w14:textId="77777777" w:rsidR="00D2004D" w:rsidRDefault="00D2004D" w:rsidP="008E2E5E">
            <w:pPr>
              <w:jc w:val="center"/>
              <w:rPr>
                <w:rFonts w:ascii="Times New Roman" w:hAnsi="Times New Roman" w:cs="Times New Roman"/>
              </w:rPr>
            </w:pPr>
          </w:p>
          <w:p w14:paraId="4AE48906" w14:textId="77777777" w:rsidR="00D2004D" w:rsidRDefault="00D2004D" w:rsidP="008E2E5E">
            <w:pPr>
              <w:jc w:val="center"/>
              <w:rPr>
                <w:rFonts w:ascii="Times New Roman" w:hAnsi="Times New Roman" w:cs="Times New Roman"/>
              </w:rPr>
            </w:pPr>
            <w:r>
              <w:rPr>
                <w:rFonts w:ascii="Times New Roman" w:hAnsi="Times New Roman" w:cs="Times New Roman"/>
              </w:rPr>
              <w:t>A140</w:t>
            </w:r>
          </w:p>
        </w:tc>
      </w:tr>
    </w:tbl>
    <w:p w14:paraId="35D0919F" w14:textId="77777777" w:rsidR="005A6513" w:rsidRDefault="005A6513" w:rsidP="005A651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5A6513" w:rsidRPr="008C5F15" w14:paraId="516714F9" w14:textId="77777777" w:rsidTr="00050941">
        <w:trPr>
          <w:trHeight w:val="350"/>
        </w:trPr>
        <w:tc>
          <w:tcPr>
            <w:tcW w:w="5000" w:type="pct"/>
            <w:gridSpan w:val="4"/>
            <w:shd w:val="clear" w:color="auto" w:fill="FDE9D9" w:themeFill="accent6" w:themeFillTint="33"/>
          </w:tcPr>
          <w:p w14:paraId="1D6F4998" w14:textId="7080CED0" w:rsidR="005A6513" w:rsidRPr="00730789" w:rsidRDefault="00763B1E" w:rsidP="008E2E5E">
            <w:pPr>
              <w:rPr>
                <w:rFonts w:ascii="Times New Roman" w:hAnsi="Times New Roman" w:cs="Times New Roman"/>
              </w:rPr>
            </w:pPr>
            <w:r>
              <w:rPr>
                <w:rFonts w:ascii="Times New Roman" w:hAnsi="Times New Roman" w:cs="Times New Roman"/>
              </w:rPr>
              <w:t>2</w:t>
            </w:r>
            <w:r w:rsidR="005A6513">
              <w:rPr>
                <w:rFonts w:ascii="Times New Roman" w:hAnsi="Times New Roman" w:cs="Times New Roman"/>
              </w:rPr>
              <w:t xml:space="preserve">. </w:t>
            </w:r>
            <w:r w:rsidR="00CE33EF" w:rsidRPr="00CE33EF">
              <w:rPr>
                <w:rFonts w:ascii="Times New Roman" w:hAnsi="Times New Roman" w:cs="Times New Roman"/>
              </w:rPr>
              <w:t>The Lessor records the apportionment approval by OMB of anticipated authority.</w:t>
            </w:r>
          </w:p>
        </w:tc>
      </w:tr>
      <w:tr w:rsidR="00050941" w:rsidRPr="008C5F15" w14:paraId="3C4C75C3" w14:textId="77777777" w:rsidTr="001F4DC2">
        <w:trPr>
          <w:trHeight w:val="350"/>
        </w:trPr>
        <w:tc>
          <w:tcPr>
            <w:tcW w:w="3062" w:type="pct"/>
            <w:shd w:val="clear" w:color="auto" w:fill="D9D9D9" w:themeFill="background1" w:themeFillShade="D9"/>
          </w:tcPr>
          <w:p w14:paraId="1A32081E" w14:textId="142A33D6" w:rsidR="00050941" w:rsidRPr="008C5F15" w:rsidRDefault="00884846" w:rsidP="0088484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0C6E1CB3" w14:textId="77777777" w:rsidR="00050941" w:rsidRPr="008C5F15" w:rsidRDefault="00050941" w:rsidP="008E2E5E">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74FC289" w14:textId="77777777" w:rsidR="00050941" w:rsidRPr="008C5F15" w:rsidRDefault="00050941" w:rsidP="008E2E5E">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9E6F4DC" w14:textId="77777777" w:rsidR="00050941" w:rsidRPr="008C5F15" w:rsidRDefault="00050941" w:rsidP="008E2E5E">
            <w:pPr>
              <w:jc w:val="center"/>
              <w:rPr>
                <w:rFonts w:ascii="Times New Roman" w:hAnsi="Times New Roman" w:cs="Times New Roman"/>
                <w:b/>
              </w:rPr>
            </w:pPr>
            <w:r w:rsidRPr="008C5F15">
              <w:rPr>
                <w:rFonts w:ascii="Times New Roman" w:hAnsi="Times New Roman" w:cs="Times New Roman"/>
                <w:b/>
              </w:rPr>
              <w:t>TC</w:t>
            </w:r>
          </w:p>
        </w:tc>
      </w:tr>
      <w:tr w:rsidR="00050941" w14:paraId="5A0A28DE" w14:textId="77777777" w:rsidTr="001F4DC2">
        <w:trPr>
          <w:trHeight w:hRule="exact" w:val="1675"/>
        </w:trPr>
        <w:tc>
          <w:tcPr>
            <w:tcW w:w="3062" w:type="pct"/>
          </w:tcPr>
          <w:p w14:paraId="2AF06084" w14:textId="77777777" w:rsidR="00050941" w:rsidRDefault="00050941" w:rsidP="008E2E5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2B377FA" w14:textId="77777777" w:rsidR="00050941" w:rsidRDefault="00050941" w:rsidP="008E2E5E">
            <w:pPr>
              <w:rPr>
                <w:rFonts w:ascii="Times New Roman" w:hAnsi="Times New Roman" w:cs="Times New Roman"/>
              </w:rPr>
            </w:pPr>
            <w:r w:rsidRPr="00221288">
              <w:rPr>
                <w:rFonts w:ascii="Times New Roman" w:hAnsi="Times New Roman" w:cs="Times New Roman"/>
              </w:rPr>
              <w:t xml:space="preserve">449000 </w:t>
            </w:r>
            <w:r>
              <w:rPr>
                <w:rFonts w:ascii="Times New Roman" w:hAnsi="Times New Roman" w:cs="Times New Roman"/>
              </w:rPr>
              <w:t xml:space="preserve">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1A0E8B5D" w14:textId="77777777" w:rsidR="00050941" w:rsidRDefault="00050941" w:rsidP="008E2E5E">
            <w:pPr>
              <w:rPr>
                <w:rFonts w:ascii="Times New Roman" w:hAnsi="Times New Roman" w:cs="Times New Roman"/>
              </w:rPr>
            </w:pPr>
            <w:r>
              <w:rPr>
                <w:rFonts w:ascii="Times New Roman" w:hAnsi="Times New Roman" w:cs="Times New Roman"/>
              </w:rPr>
              <w:t xml:space="preserve">    459000 </w:t>
            </w:r>
            <w:r w:rsidRPr="00231609">
              <w:rPr>
                <w:rFonts w:ascii="Times New Roman" w:hAnsi="Times New Roman" w:cs="Times New Roman"/>
              </w:rPr>
              <w:t xml:space="preserve">Apportionments </w:t>
            </w:r>
            <w:r>
              <w:rPr>
                <w:rFonts w:ascii="Times New Roman" w:hAnsi="Times New Roman" w:cs="Times New Roman"/>
              </w:rPr>
              <w:t>–</w:t>
            </w:r>
            <w:r w:rsidRPr="00231609">
              <w:rPr>
                <w:rFonts w:ascii="Times New Roman" w:hAnsi="Times New Roman" w:cs="Times New Roman"/>
              </w:rPr>
              <w:t xml:space="preserve"> Anticipated Resources </w:t>
            </w:r>
            <w:r>
              <w:rPr>
                <w:rFonts w:ascii="Times New Roman" w:hAnsi="Times New Roman" w:cs="Times New Roman"/>
              </w:rPr>
              <w:t>–</w:t>
            </w:r>
            <w:r w:rsidRPr="00231609">
              <w:rPr>
                <w:rFonts w:ascii="Times New Roman" w:hAnsi="Times New Roman" w:cs="Times New Roman"/>
              </w:rPr>
              <w:t xml:space="preserve"> Programs Subject to Apportionment</w:t>
            </w:r>
          </w:p>
          <w:p w14:paraId="3B052496" w14:textId="77777777" w:rsidR="00050941" w:rsidRDefault="00050941" w:rsidP="008E2E5E">
            <w:pPr>
              <w:rPr>
                <w:rFonts w:ascii="Times New Roman" w:hAnsi="Times New Roman" w:cs="Times New Roman"/>
              </w:rPr>
            </w:pPr>
          </w:p>
          <w:p w14:paraId="4F595201" w14:textId="77777777" w:rsidR="00050941" w:rsidRDefault="00050941" w:rsidP="008E2E5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0ABBD17" w14:textId="77777777" w:rsidR="00050941" w:rsidRPr="00B834DB" w:rsidRDefault="00050941" w:rsidP="008E2E5E">
            <w:pPr>
              <w:rPr>
                <w:rFonts w:ascii="Times New Roman" w:hAnsi="Times New Roman" w:cs="Times New Roman"/>
              </w:rPr>
            </w:pPr>
            <w:r>
              <w:rPr>
                <w:rFonts w:ascii="Times New Roman" w:hAnsi="Times New Roman" w:cs="Times New Roman"/>
              </w:rPr>
              <w:t>None</w:t>
            </w:r>
          </w:p>
        </w:tc>
        <w:tc>
          <w:tcPr>
            <w:tcW w:w="781" w:type="pct"/>
          </w:tcPr>
          <w:p w14:paraId="4781F532" w14:textId="77777777" w:rsidR="00050941" w:rsidRDefault="00050941" w:rsidP="008E2E5E">
            <w:pPr>
              <w:jc w:val="center"/>
              <w:rPr>
                <w:rFonts w:ascii="Times New Roman" w:hAnsi="Times New Roman" w:cs="Times New Roman"/>
              </w:rPr>
            </w:pPr>
          </w:p>
          <w:p w14:paraId="5FA850D6" w14:textId="77777777" w:rsidR="00050941" w:rsidRDefault="00050941" w:rsidP="008E2E5E">
            <w:pPr>
              <w:jc w:val="center"/>
              <w:rPr>
                <w:rFonts w:ascii="Times New Roman" w:hAnsi="Times New Roman" w:cs="Times New Roman"/>
              </w:rPr>
            </w:pPr>
            <w:r>
              <w:rPr>
                <w:rFonts w:ascii="Times New Roman" w:hAnsi="Times New Roman" w:cs="Times New Roman"/>
              </w:rPr>
              <w:t>1,200,000</w:t>
            </w:r>
          </w:p>
        </w:tc>
        <w:tc>
          <w:tcPr>
            <w:tcW w:w="719" w:type="pct"/>
          </w:tcPr>
          <w:p w14:paraId="5731FB21" w14:textId="77777777" w:rsidR="00050941" w:rsidRDefault="00050941" w:rsidP="008E2E5E">
            <w:pPr>
              <w:jc w:val="center"/>
              <w:rPr>
                <w:rFonts w:ascii="Times New Roman" w:hAnsi="Times New Roman" w:cs="Times New Roman"/>
              </w:rPr>
            </w:pPr>
          </w:p>
          <w:p w14:paraId="337C1594" w14:textId="77777777" w:rsidR="00050941" w:rsidRDefault="00050941" w:rsidP="008E2E5E">
            <w:pPr>
              <w:jc w:val="center"/>
              <w:rPr>
                <w:rFonts w:ascii="Times New Roman" w:hAnsi="Times New Roman" w:cs="Times New Roman"/>
              </w:rPr>
            </w:pPr>
          </w:p>
          <w:p w14:paraId="3A549A85" w14:textId="77777777" w:rsidR="00050941" w:rsidRDefault="00050941" w:rsidP="008E2E5E">
            <w:pPr>
              <w:jc w:val="center"/>
              <w:rPr>
                <w:rFonts w:ascii="Times New Roman" w:hAnsi="Times New Roman" w:cs="Times New Roman"/>
              </w:rPr>
            </w:pPr>
            <w:r>
              <w:rPr>
                <w:rFonts w:ascii="Times New Roman" w:hAnsi="Times New Roman" w:cs="Times New Roman"/>
              </w:rPr>
              <w:t>1,200,000</w:t>
            </w:r>
          </w:p>
        </w:tc>
        <w:tc>
          <w:tcPr>
            <w:tcW w:w="438" w:type="pct"/>
          </w:tcPr>
          <w:p w14:paraId="5AB8AC4B" w14:textId="77777777" w:rsidR="00050941" w:rsidRDefault="00050941" w:rsidP="008E2E5E">
            <w:pPr>
              <w:jc w:val="center"/>
              <w:rPr>
                <w:rFonts w:ascii="Times New Roman" w:hAnsi="Times New Roman" w:cs="Times New Roman"/>
              </w:rPr>
            </w:pPr>
          </w:p>
          <w:p w14:paraId="79B69A20" w14:textId="77777777" w:rsidR="00050941" w:rsidRDefault="00050941" w:rsidP="008E2E5E">
            <w:pPr>
              <w:jc w:val="center"/>
              <w:rPr>
                <w:rFonts w:ascii="Times New Roman" w:hAnsi="Times New Roman" w:cs="Times New Roman"/>
              </w:rPr>
            </w:pPr>
          </w:p>
          <w:p w14:paraId="6D43B881" w14:textId="77777777" w:rsidR="00050941" w:rsidRDefault="00050941" w:rsidP="008E2E5E">
            <w:pPr>
              <w:jc w:val="center"/>
              <w:rPr>
                <w:rFonts w:ascii="Times New Roman" w:hAnsi="Times New Roman" w:cs="Times New Roman"/>
              </w:rPr>
            </w:pPr>
            <w:r>
              <w:rPr>
                <w:rFonts w:ascii="Times New Roman" w:hAnsi="Times New Roman" w:cs="Times New Roman"/>
              </w:rPr>
              <w:t>A118</w:t>
            </w:r>
          </w:p>
        </w:tc>
      </w:tr>
    </w:tbl>
    <w:p w14:paraId="504F054C" w14:textId="77777777" w:rsidR="006A2F7F" w:rsidRDefault="006A2F7F" w:rsidP="002D405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1981"/>
        <w:gridCol w:w="1350"/>
      </w:tblGrid>
      <w:tr w:rsidR="002D4053" w:rsidRPr="00E82F84" w14:paraId="49847BC1" w14:textId="77777777" w:rsidTr="00E2118B">
        <w:trPr>
          <w:trHeight w:val="593"/>
        </w:trPr>
        <w:tc>
          <w:tcPr>
            <w:tcW w:w="5000" w:type="pct"/>
            <w:gridSpan w:val="4"/>
            <w:shd w:val="clear" w:color="auto" w:fill="FDE9D9" w:themeFill="accent6" w:themeFillTint="33"/>
          </w:tcPr>
          <w:p w14:paraId="6EA4F629" w14:textId="66291A21" w:rsidR="002D4053" w:rsidRPr="00E82F84" w:rsidRDefault="002D4053" w:rsidP="008E2E5E">
            <w:pPr>
              <w:rPr>
                <w:rFonts w:ascii="Times New Roman" w:hAnsi="Times New Roman" w:cs="Times New Roman"/>
              </w:rPr>
            </w:pPr>
            <w:r>
              <w:rPr>
                <w:rFonts w:ascii="Times New Roman" w:hAnsi="Times New Roman" w:cs="Times New Roman"/>
              </w:rPr>
              <w:t xml:space="preserve">3.  In each of the first three months of Year 1, </w:t>
            </w:r>
            <w:r w:rsidR="00500A76">
              <w:rPr>
                <w:rFonts w:ascii="Times New Roman" w:hAnsi="Times New Roman" w:cs="Times New Roman"/>
              </w:rPr>
              <w:t xml:space="preserve">the Lessor receives the </w:t>
            </w:r>
            <w:r w:rsidR="00E2118B" w:rsidRPr="00E2118B">
              <w:rPr>
                <w:rFonts w:ascii="Times New Roman" w:hAnsi="Times New Roman" w:cs="Times New Roman"/>
                <w:b/>
                <w:bCs/>
              </w:rPr>
              <w:t>monthly</w:t>
            </w:r>
            <w:r w:rsidR="00E2118B">
              <w:rPr>
                <w:rFonts w:ascii="Times New Roman" w:hAnsi="Times New Roman" w:cs="Times New Roman"/>
              </w:rPr>
              <w:t xml:space="preserve"> </w:t>
            </w:r>
            <w:r w:rsidR="00500A76">
              <w:rPr>
                <w:rFonts w:ascii="Times New Roman" w:hAnsi="Times New Roman" w:cs="Times New Roman"/>
              </w:rPr>
              <w:t xml:space="preserve">lease payment from the Lessee.  ($100,000 monthly payment - $20,000 incentive = $80,000.)  The Lessor determines that the </w:t>
            </w:r>
            <w:r>
              <w:rPr>
                <w:rFonts w:ascii="Times New Roman" w:hAnsi="Times New Roman" w:cs="Times New Roman"/>
              </w:rPr>
              <w:t xml:space="preserve">Lessee </w:t>
            </w:r>
            <w:r w:rsidR="00F94CE1" w:rsidRPr="00F94CE1">
              <w:rPr>
                <w:rFonts w:ascii="Times New Roman" w:hAnsi="Times New Roman" w:cs="Times New Roman"/>
              </w:rPr>
              <w:t>me</w:t>
            </w:r>
            <w:r w:rsidR="00500A76">
              <w:rPr>
                <w:rFonts w:ascii="Times New Roman" w:hAnsi="Times New Roman" w:cs="Times New Roman"/>
              </w:rPr>
              <w:t>t all</w:t>
            </w:r>
            <w:r w:rsidR="00F94CE1" w:rsidRPr="00F94CE1">
              <w:rPr>
                <w:rFonts w:ascii="Times New Roman" w:hAnsi="Times New Roman" w:cs="Times New Roman"/>
              </w:rPr>
              <w:t xml:space="preserve"> occupation contingencies in the contract</w:t>
            </w:r>
            <w:r w:rsidR="00500A76">
              <w:rPr>
                <w:rFonts w:ascii="Times New Roman" w:hAnsi="Times New Roman" w:cs="Times New Roman"/>
              </w:rPr>
              <w:t xml:space="preserve"> and accepts the $20,000 incentive for the first three months.</w:t>
            </w:r>
            <w:r>
              <w:rPr>
                <w:rFonts w:ascii="Times New Roman" w:hAnsi="Times New Roman" w:cs="Times New Roman"/>
              </w:rPr>
              <w:t xml:space="preserve">  </w:t>
            </w:r>
          </w:p>
        </w:tc>
      </w:tr>
      <w:tr w:rsidR="008902BF" w14:paraId="6FD44E25" w14:textId="77777777" w:rsidTr="001F4DC2">
        <w:trPr>
          <w:trHeight w:val="350"/>
        </w:trPr>
        <w:tc>
          <w:tcPr>
            <w:tcW w:w="3062" w:type="pct"/>
            <w:shd w:val="clear" w:color="auto" w:fill="D9D9D9" w:themeFill="background1" w:themeFillShade="D9"/>
          </w:tcPr>
          <w:p w14:paraId="00CBC990" w14:textId="321352F6" w:rsidR="008902BF" w:rsidRPr="008C5F15" w:rsidRDefault="00884846" w:rsidP="0088484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25004359" w14:textId="77777777" w:rsidR="008902BF" w:rsidRPr="008C5F15" w:rsidRDefault="008902BF" w:rsidP="008E2E5E">
            <w:pPr>
              <w:jc w:val="center"/>
              <w:rPr>
                <w:rFonts w:ascii="Times New Roman" w:hAnsi="Times New Roman" w:cs="Times New Roman"/>
                <w:b/>
              </w:rPr>
            </w:pPr>
            <w:r>
              <w:rPr>
                <w:rFonts w:ascii="Times New Roman" w:hAnsi="Times New Roman" w:cs="Times New Roman"/>
                <w:b/>
              </w:rPr>
              <w:t>Debit</w:t>
            </w:r>
          </w:p>
        </w:tc>
        <w:tc>
          <w:tcPr>
            <w:tcW w:w="688" w:type="pct"/>
            <w:shd w:val="clear" w:color="auto" w:fill="D9D9D9" w:themeFill="background1" w:themeFillShade="D9"/>
          </w:tcPr>
          <w:p w14:paraId="1624835B" w14:textId="77777777" w:rsidR="008902BF" w:rsidRPr="008C5F15" w:rsidRDefault="008902BF" w:rsidP="008E2E5E">
            <w:pPr>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11CFE6C2" w14:textId="77777777" w:rsidR="008902BF" w:rsidRPr="008C5F15" w:rsidRDefault="008902BF" w:rsidP="008E2E5E">
            <w:pPr>
              <w:jc w:val="center"/>
              <w:rPr>
                <w:rFonts w:ascii="Times New Roman" w:hAnsi="Times New Roman" w:cs="Times New Roman"/>
                <w:b/>
              </w:rPr>
            </w:pPr>
            <w:r w:rsidRPr="008C5F15">
              <w:rPr>
                <w:rFonts w:ascii="Times New Roman" w:hAnsi="Times New Roman" w:cs="Times New Roman"/>
                <w:b/>
              </w:rPr>
              <w:t>TC</w:t>
            </w:r>
          </w:p>
        </w:tc>
      </w:tr>
      <w:tr w:rsidR="008902BF" w14:paraId="5FB20D52" w14:textId="77777777" w:rsidTr="001F4DC2">
        <w:trPr>
          <w:trHeight w:hRule="exact" w:val="3502"/>
        </w:trPr>
        <w:tc>
          <w:tcPr>
            <w:tcW w:w="3062" w:type="pct"/>
          </w:tcPr>
          <w:p w14:paraId="350B1F68" w14:textId="77777777" w:rsidR="008902BF" w:rsidRDefault="008902BF" w:rsidP="008E2E5E">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Budgetary Entry</w:t>
            </w:r>
          </w:p>
          <w:p w14:paraId="06C0B8FE" w14:textId="77777777" w:rsidR="008902BF" w:rsidRDefault="008902BF" w:rsidP="008E2E5E">
            <w:pPr>
              <w:rPr>
                <w:rFonts w:ascii="Times New Roman" w:hAnsi="Times New Roman" w:cs="Times New Roman"/>
              </w:rPr>
            </w:pPr>
            <w:r>
              <w:rPr>
                <w:rFonts w:ascii="Times New Roman" w:hAnsi="Times New Roman" w:cs="Times New Roman"/>
              </w:rPr>
              <w:t xml:space="preserve">426600 </w:t>
            </w:r>
            <w:r w:rsidRPr="00D02B63">
              <w:rPr>
                <w:rFonts w:ascii="Times New Roman" w:hAnsi="Times New Roman" w:cs="Times New Roman"/>
              </w:rPr>
              <w:t xml:space="preserve">Other Actual Business-Type Collections </w:t>
            </w:r>
            <w:proofErr w:type="gramStart"/>
            <w:r w:rsidRPr="00D02B63">
              <w:rPr>
                <w:rFonts w:ascii="Times New Roman" w:hAnsi="Times New Roman" w:cs="Times New Roman"/>
              </w:rPr>
              <w:t>From</w:t>
            </w:r>
            <w:proofErr w:type="gramEnd"/>
            <w:r w:rsidRPr="00D02B63">
              <w:rPr>
                <w:rFonts w:ascii="Times New Roman" w:hAnsi="Times New Roman" w:cs="Times New Roman"/>
              </w:rPr>
              <w:t xml:space="preserve"> Non-Federal Sources</w:t>
            </w:r>
          </w:p>
          <w:p w14:paraId="2A85A471" w14:textId="77777777" w:rsidR="008902BF" w:rsidRDefault="008902BF" w:rsidP="008E2E5E">
            <w:pPr>
              <w:rPr>
                <w:rFonts w:ascii="Times New Roman" w:hAnsi="Times New Roman" w:cs="Times New Roman"/>
              </w:rPr>
            </w:pPr>
            <w:r>
              <w:rPr>
                <w:rFonts w:ascii="Times New Roman" w:hAnsi="Times New Roman" w:cs="Times New Roman"/>
              </w:rPr>
              <w:t xml:space="preserve">    406000 </w:t>
            </w:r>
            <w:r w:rsidRPr="00CA1283">
              <w:rPr>
                <w:rFonts w:ascii="Times New Roman" w:hAnsi="Times New Roman" w:cs="Times New Roman"/>
              </w:rPr>
              <w:t xml:space="preserve">Anticipated Collections </w:t>
            </w:r>
            <w:proofErr w:type="gramStart"/>
            <w:r w:rsidRPr="00CA1283">
              <w:rPr>
                <w:rFonts w:ascii="Times New Roman" w:hAnsi="Times New Roman" w:cs="Times New Roman"/>
              </w:rPr>
              <w:t>From</w:t>
            </w:r>
            <w:proofErr w:type="gramEnd"/>
            <w:r w:rsidRPr="00CA1283">
              <w:rPr>
                <w:rFonts w:ascii="Times New Roman" w:hAnsi="Times New Roman" w:cs="Times New Roman"/>
              </w:rPr>
              <w:t xml:space="preserve"> Non-Federal Sources</w:t>
            </w:r>
          </w:p>
          <w:p w14:paraId="6402576B" w14:textId="77777777" w:rsidR="008902BF" w:rsidRDefault="008902BF" w:rsidP="008E2E5E">
            <w:pPr>
              <w:rPr>
                <w:rFonts w:ascii="Times New Roman" w:hAnsi="Times New Roman" w:cs="Times New Roman"/>
                <w:b/>
                <w:sz w:val="24"/>
                <w:szCs w:val="24"/>
                <w:u w:val="single"/>
              </w:rPr>
            </w:pPr>
          </w:p>
          <w:p w14:paraId="48E091F1" w14:textId="77777777" w:rsidR="008902BF" w:rsidRDefault="008902BF" w:rsidP="008E2E5E">
            <w:pPr>
              <w:rPr>
                <w:rFonts w:ascii="Times New Roman" w:hAnsi="Times New Roman" w:cs="Times New Roman"/>
              </w:rPr>
            </w:pPr>
            <w:r>
              <w:rPr>
                <w:rFonts w:ascii="Times New Roman" w:hAnsi="Times New Roman" w:cs="Times New Roman"/>
              </w:rPr>
              <w:t xml:space="preserve">459000 </w:t>
            </w:r>
            <w:r w:rsidRPr="00545F17">
              <w:rPr>
                <w:rFonts w:ascii="Times New Roman" w:hAnsi="Times New Roman" w:cs="Times New Roman"/>
              </w:rPr>
              <w:t xml:space="preserve">Apportionments </w:t>
            </w:r>
            <w:r>
              <w:rPr>
                <w:rFonts w:ascii="Times New Roman" w:hAnsi="Times New Roman" w:cs="Times New Roman"/>
              </w:rPr>
              <w:t>–</w:t>
            </w:r>
            <w:r w:rsidRPr="00545F17">
              <w:rPr>
                <w:rFonts w:ascii="Times New Roman" w:hAnsi="Times New Roman" w:cs="Times New Roman"/>
              </w:rPr>
              <w:t xml:space="preserve"> Anticipated Resources </w:t>
            </w:r>
            <w:r>
              <w:rPr>
                <w:rFonts w:ascii="Times New Roman" w:hAnsi="Times New Roman" w:cs="Times New Roman"/>
              </w:rPr>
              <w:t>–</w:t>
            </w:r>
            <w:r w:rsidRPr="00545F17">
              <w:rPr>
                <w:rFonts w:ascii="Times New Roman" w:hAnsi="Times New Roman" w:cs="Times New Roman"/>
              </w:rPr>
              <w:t xml:space="preserve"> Programs Subject to Apportionment</w:t>
            </w:r>
          </w:p>
          <w:p w14:paraId="6A4B9DDE" w14:textId="77777777" w:rsidR="008902BF" w:rsidRDefault="008902BF" w:rsidP="008E2E5E">
            <w:pPr>
              <w:rPr>
                <w:rFonts w:ascii="Times New Roman" w:hAnsi="Times New Roman" w:cs="Times New Roman"/>
              </w:rPr>
            </w:pPr>
            <w:r>
              <w:rPr>
                <w:rFonts w:ascii="Times New Roman" w:hAnsi="Times New Roman" w:cs="Times New Roman"/>
              </w:rPr>
              <w:t xml:space="preserve">    451000 Apportionments          </w:t>
            </w:r>
          </w:p>
          <w:p w14:paraId="71F44D40" w14:textId="28B463F0" w:rsidR="008902BF" w:rsidRDefault="008902BF" w:rsidP="008E2E5E">
            <w:pPr>
              <w:rPr>
                <w:rFonts w:ascii="Times New Roman" w:hAnsi="Times New Roman" w:cs="Times New Roman"/>
                <w:b/>
                <w:sz w:val="24"/>
                <w:szCs w:val="24"/>
                <w:u w:val="single"/>
              </w:rPr>
            </w:pPr>
          </w:p>
          <w:p w14:paraId="09244A09" w14:textId="77777777" w:rsidR="007E3B11" w:rsidRDefault="007E3B11" w:rsidP="007E3B11">
            <w:pPr>
              <w:tabs>
                <w:tab w:val="left" w:pos="5400"/>
                <w:tab w:val="left" w:pos="5490"/>
              </w:tabs>
              <w:rPr>
                <w:rFonts w:ascii="Times New Roman" w:hAnsi="Times New Roman" w:cs="Times New Roman"/>
              </w:rPr>
            </w:pPr>
            <w:r>
              <w:rPr>
                <w:rFonts w:ascii="Times New Roman" w:hAnsi="Times New Roman" w:cs="Times New Roman"/>
              </w:rPr>
              <w:t>451000 Apportionments</w:t>
            </w:r>
          </w:p>
          <w:p w14:paraId="2D4B5CC2" w14:textId="1E078DE7" w:rsidR="007E3B11" w:rsidRPr="007E3B11" w:rsidRDefault="007E3B11" w:rsidP="007E3B11">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   </w:t>
            </w:r>
          </w:p>
          <w:p w14:paraId="0A1105FD" w14:textId="77777777" w:rsidR="007E3B11" w:rsidRDefault="007E3B11" w:rsidP="008E2E5E">
            <w:pPr>
              <w:rPr>
                <w:rFonts w:ascii="Times New Roman" w:hAnsi="Times New Roman" w:cs="Times New Roman"/>
                <w:b/>
                <w:sz w:val="24"/>
                <w:szCs w:val="24"/>
                <w:u w:val="single"/>
              </w:rPr>
            </w:pPr>
          </w:p>
          <w:p w14:paraId="444476E7" w14:textId="77777777" w:rsidR="008902BF" w:rsidRDefault="008902BF" w:rsidP="008E2E5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1925011" w14:textId="77777777" w:rsidR="008902BF" w:rsidRDefault="008902BF" w:rsidP="008E2E5E">
            <w:pPr>
              <w:rPr>
                <w:rFonts w:ascii="Times New Roman" w:hAnsi="Times New Roman" w:cs="Times New Roman"/>
              </w:rPr>
            </w:pPr>
            <w:r>
              <w:rPr>
                <w:rFonts w:ascii="Times New Roman" w:hAnsi="Times New Roman" w:cs="Times New Roman"/>
              </w:rPr>
              <w:t>101000 Fund Balance with Treasury</w:t>
            </w:r>
          </w:p>
          <w:p w14:paraId="35164EFA" w14:textId="77777777" w:rsidR="008902BF" w:rsidRDefault="008902BF" w:rsidP="008E2E5E">
            <w:pPr>
              <w:rPr>
                <w:rFonts w:ascii="Times New Roman" w:hAnsi="Times New Roman" w:cs="Times New Roman"/>
              </w:rPr>
            </w:pPr>
            <w:r>
              <w:rPr>
                <w:rFonts w:ascii="Times New Roman" w:hAnsi="Times New Roman" w:cs="Times New Roman"/>
              </w:rPr>
              <w:t xml:space="preserve">    593000 (N) Lessor Lease Revenue</w:t>
            </w:r>
          </w:p>
          <w:p w14:paraId="33E0AC81" w14:textId="77777777" w:rsidR="008902BF" w:rsidRDefault="008902BF" w:rsidP="008E2E5E">
            <w:pPr>
              <w:rPr>
                <w:rFonts w:ascii="Times New Roman" w:hAnsi="Times New Roman" w:cs="Times New Roman"/>
              </w:rPr>
            </w:pPr>
          </w:p>
          <w:p w14:paraId="4D46A8FA" w14:textId="77777777" w:rsidR="008902BF" w:rsidRPr="00B834DB" w:rsidRDefault="008902BF" w:rsidP="008E2E5E">
            <w:pPr>
              <w:rPr>
                <w:rFonts w:ascii="Times New Roman" w:hAnsi="Times New Roman" w:cs="Times New Roman"/>
              </w:rPr>
            </w:pPr>
            <w:r>
              <w:rPr>
                <w:rFonts w:ascii="Times New Roman" w:hAnsi="Times New Roman" w:cs="Times New Roman"/>
              </w:rPr>
              <w:t xml:space="preserve"> </w:t>
            </w:r>
          </w:p>
        </w:tc>
        <w:tc>
          <w:tcPr>
            <w:tcW w:w="781" w:type="pct"/>
          </w:tcPr>
          <w:p w14:paraId="2ACD700A" w14:textId="77777777" w:rsidR="008902BF" w:rsidRDefault="008902BF" w:rsidP="007E3B11">
            <w:pPr>
              <w:jc w:val="center"/>
              <w:rPr>
                <w:rFonts w:ascii="Times New Roman" w:hAnsi="Times New Roman" w:cs="Times New Roman"/>
              </w:rPr>
            </w:pPr>
          </w:p>
          <w:p w14:paraId="264FF4B8" w14:textId="77777777" w:rsidR="008902BF" w:rsidRDefault="008902BF" w:rsidP="007E3B11">
            <w:pPr>
              <w:jc w:val="center"/>
              <w:rPr>
                <w:rFonts w:ascii="Times New Roman" w:hAnsi="Times New Roman" w:cs="Times New Roman"/>
              </w:rPr>
            </w:pPr>
            <w:r>
              <w:rPr>
                <w:rFonts w:ascii="Times New Roman" w:hAnsi="Times New Roman" w:cs="Times New Roman"/>
              </w:rPr>
              <w:t>80,000</w:t>
            </w:r>
          </w:p>
          <w:p w14:paraId="3312B046" w14:textId="77777777" w:rsidR="008902BF" w:rsidRDefault="008902BF" w:rsidP="007E3B11">
            <w:pPr>
              <w:jc w:val="center"/>
              <w:rPr>
                <w:rFonts w:ascii="Times New Roman" w:hAnsi="Times New Roman" w:cs="Times New Roman"/>
              </w:rPr>
            </w:pPr>
          </w:p>
          <w:p w14:paraId="6F0130F0" w14:textId="77777777" w:rsidR="008902BF" w:rsidRDefault="008902BF" w:rsidP="007E3B11">
            <w:pPr>
              <w:jc w:val="center"/>
              <w:rPr>
                <w:rFonts w:ascii="Times New Roman" w:hAnsi="Times New Roman" w:cs="Times New Roman"/>
              </w:rPr>
            </w:pPr>
          </w:p>
          <w:p w14:paraId="1BBF5A48" w14:textId="77777777" w:rsidR="008902BF" w:rsidRDefault="008902BF" w:rsidP="007E3B11">
            <w:pPr>
              <w:jc w:val="center"/>
              <w:rPr>
                <w:rFonts w:ascii="Times New Roman" w:hAnsi="Times New Roman" w:cs="Times New Roman"/>
              </w:rPr>
            </w:pPr>
            <w:r>
              <w:rPr>
                <w:rFonts w:ascii="Times New Roman" w:hAnsi="Times New Roman" w:cs="Times New Roman"/>
              </w:rPr>
              <w:t>80,000</w:t>
            </w:r>
          </w:p>
          <w:p w14:paraId="16F72FA3" w14:textId="77777777" w:rsidR="008902BF" w:rsidRDefault="008902BF" w:rsidP="007E3B11">
            <w:pPr>
              <w:jc w:val="center"/>
              <w:rPr>
                <w:rFonts w:ascii="Times New Roman" w:hAnsi="Times New Roman" w:cs="Times New Roman"/>
              </w:rPr>
            </w:pPr>
          </w:p>
          <w:p w14:paraId="0FF18D13" w14:textId="77777777" w:rsidR="008902BF" w:rsidRDefault="008902BF" w:rsidP="007E3B11">
            <w:pPr>
              <w:jc w:val="center"/>
              <w:rPr>
                <w:rFonts w:ascii="Times New Roman" w:hAnsi="Times New Roman" w:cs="Times New Roman"/>
              </w:rPr>
            </w:pPr>
          </w:p>
          <w:p w14:paraId="40BDB9C4" w14:textId="1272C529" w:rsidR="008902BF" w:rsidRDefault="007E3B11" w:rsidP="007E3B11">
            <w:pPr>
              <w:jc w:val="center"/>
              <w:rPr>
                <w:rFonts w:ascii="Times New Roman" w:hAnsi="Times New Roman" w:cs="Times New Roman"/>
              </w:rPr>
            </w:pPr>
            <w:r>
              <w:rPr>
                <w:rFonts w:ascii="Times New Roman" w:hAnsi="Times New Roman" w:cs="Times New Roman"/>
              </w:rPr>
              <w:t>80,000</w:t>
            </w:r>
          </w:p>
          <w:p w14:paraId="33507856" w14:textId="3125451F" w:rsidR="007E3B11" w:rsidRDefault="007E3B11" w:rsidP="007E3B11">
            <w:pPr>
              <w:jc w:val="center"/>
              <w:rPr>
                <w:rFonts w:ascii="Times New Roman" w:hAnsi="Times New Roman" w:cs="Times New Roman"/>
              </w:rPr>
            </w:pPr>
          </w:p>
          <w:p w14:paraId="7DD993D8" w14:textId="6DF756F8" w:rsidR="007E3B11" w:rsidRDefault="007E3B11" w:rsidP="007E3B11">
            <w:pPr>
              <w:jc w:val="center"/>
              <w:rPr>
                <w:rFonts w:ascii="Times New Roman" w:hAnsi="Times New Roman" w:cs="Times New Roman"/>
              </w:rPr>
            </w:pPr>
          </w:p>
          <w:p w14:paraId="543091D2" w14:textId="77777777" w:rsidR="007E3B11" w:rsidRDefault="007E3B11" w:rsidP="007E3B11">
            <w:pPr>
              <w:rPr>
                <w:rFonts w:ascii="Times New Roman" w:hAnsi="Times New Roman" w:cs="Times New Roman"/>
              </w:rPr>
            </w:pPr>
          </w:p>
          <w:p w14:paraId="498C5FF5" w14:textId="77777777" w:rsidR="008902BF" w:rsidRDefault="008902BF" w:rsidP="007E3B11">
            <w:pPr>
              <w:jc w:val="center"/>
              <w:rPr>
                <w:rFonts w:ascii="Times New Roman" w:hAnsi="Times New Roman" w:cs="Times New Roman"/>
              </w:rPr>
            </w:pPr>
            <w:r>
              <w:rPr>
                <w:rFonts w:ascii="Times New Roman" w:hAnsi="Times New Roman" w:cs="Times New Roman"/>
              </w:rPr>
              <w:t>80,000</w:t>
            </w:r>
          </w:p>
        </w:tc>
        <w:tc>
          <w:tcPr>
            <w:tcW w:w="688" w:type="pct"/>
          </w:tcPr>
          <w:p w14:paraId="294A05FC" w14:textId="77777777" w:rsidR="008902BF" w:rsidRDefault="008902BF" w:rsidP="007E3B11">
            <w:pPr>
              <w:jc w:val="center"/>
              <w:rPr>
                <w:rFonts w:ascii="Times New Roman" w:hAnsi="Times New Roman" w:cs="Times New Roman"/>
              </w:rPr>
            </w:pPr>
          </w:p>
          <w:p w14:paraId="46EA13B2" w14:textId="77777777" w:rsidR="008902BF" w:rsidRDefault="008902BF" w:rsidP="007E3B11">
            <w:pPr>
              <w:jc w:val="center"/>
              <w:rPr>
                <w:rFonts w:ascii="Times New Roman" w:hAnsi="Times New Roman" w:cs="Times New Roman"/>
              </w:rPr>
            </w:pPr>
          </w:p>
          <w:p w14:paraId="1D02694F" w14:textId="77777777" w:rsidR="008902BF" w:rsidRDefault="008902BF" w:rsidP="007E3B11">
            <w:pPr>
              <w:jc w:val="center"/>
              <w:rPr>
                <w:rFonts w:ascii="Times New Roman" w:hAnsi="Times New Roman" w:cs="Times New Roman"/>
              </w:rPr>
            </w:pPr>
            <w:r>
              <w:rPr>
                <w:rFonts w:ascii="Times New Roman" w:hAnsi="Times New Roman" w:cs="Times New Roman"/>
              </w:rPr>
              <w:t>80,000</w:t>
            </w:r>
          </w:p>
          <w:p w14:paraId="008EC6C8" w14:textId="77777777" w:rsidR="008902BF" w:rsidRDefault="008902BF" w:rsidP="007E3B11">
            <w:pPr>
              <w:jc w:val="center"/>
              <w:rPr>
                <w:rFonts w:ascii="Times New Roman" w:hAnsi="Times New Roman" w:cs="Times New Roman"/>
              </w:rPr>
            </w:pPr>
          </w:p>
          <w:p w14:paraId="5ECF8AD9" w14:textId="77777777" w:rsidR="008902BF" w:rsidRDefault="008902BF" w:rsidP="007E3B11">
            <w:pPr>
              <w:jc w:val="center"/>
              <w:rPr>
                <w:rFonts w:ascii="Times New Roman" w:hAnsi="Times New Roman" w:cs="Times New Roman"/>
              </w:rPr>
            </w:pPr>
          </w:p>
          <w:p w14:paraId="5B0E93DA" w14:textId="77777777" w:rsidR="008902BF" w:rsidRDefault="008902BF" w:rsidP="007E3B11">
            <w:pPr>
              <w:jc w:val="center"/>
              <w:rPr>
                <w:rFonts w:ascii="Times New Roman" w:hAnsi="Times New Roman" w:cs="Times New Roman"/>
              </w:rPr>
            </w:pPr>
            <w:r>
              <w:rPr>
                <w:rFonts w:ascii="Times New Roman" w:hAnsi="Times New Roman" w:cs="Times New Roman"/>
              </w:rPr>
              <w:t>80,000</w:t>
            </w:r>
          </w:p>
          <w:p w14:paraId="594AF70C" w14:textId="77777777" w:rsidR="008902BF" w:rsidRDefault="008902BF" w:rsidP="007E3B11">
            <w:pPr>
              <w:jc w:val="center"/>
              <w:rPr>
                <w:rFonts w:ascii="Times New Roman" w:hAnsi="Times New Roman" w:cs="Times New Roman"/>
              </w:rPr>
            </w:pPr>
          </w:p>
          <w:p w14:paraId="7947ED94" w14:textId="6657063F" w:rsidR="008902BF" w:rsidRDefault="008902BF" w:rsidP="007E3B11">
            <w:pPr>
              <w:rPr>
                <w:rFonts w:ascii="Times New Roman" w:hAnsi="Times New Roman" w:cs="Times New Roman"/>
              </w:rPr>
            </w:pPr>
          </w:p>
          <w:p w14:paraId="33977A60" w14:textId="58E532F1" w:rsidR="007E3B11" w:rsidRDefault="007E3B11" w:rsidP="007E3B11">
            <w:pPr>
              <w:jc w:val="center"/>
              <w:rPr>
                <w:rFonts w:ascii="Times New Roman" w:hAnsi="Times New Roman" w:cs="Times New Roman"/>
              </w:rPr>
            </w:pPr>
            <w:r>
              <w:rPr>
                <w:rFonts w:ascii="Times New Roman" w:hAnsi="Times New Roman" w:cs="Times New Roman"/>
              </w:rPr>
              <w:t>80,000</w:t>
            </w:r>
          </w:p>
          <w:p w14:paraId="5AB6C282" w14:textId="3050CBB2" w:rsidR="007E3B11" w:rsidRDefault="007E3B11" w:rsidP="007E3B11">
            <w:pPr>
              <w:jc w:val="center"/>
              <w:rPr>
                <w:rFonts w:ascii="Times New Roman" w:hAnsi="Times New Roman" w:cs="Times New Roman"/>
              </w:rPr>
            </w:pPr>
          </w:p>
          <w:p w14:paraId="26A336AB" w14:textId="5E751124" w:rsidR="007E3B11" w:rsidRDefault="007E3B11" w:rsidP="007E3B11">
            <w:pPr>
              <w:jc w:val="center"/>
              <w:rPr>
                <w:rFonts w:ascii="Times New Roman" w:hAnsi="Times New Roman" w:cs="Times New Roman"/>
              </w:rPr>
            </w:pPr>
          </w:p>
          <w:p w14:paraId="11BB3C00" w14:textId="77777777" w:rsidR="007E3B11" w:rsidRDefault="007E3B11" w:rsidP="007E3B11">
            <w:pPr>
              <w:rPr>
                <w:rFonts w:ascii="Times New Roman" w:hAnsi="Times New Roman" w:cs="Times New Roman"/>
              </w:rPr>
            </w:pPr>
          </w:p>
          <w:p w14:paraId="57724C49" w14:textId="77777777" w:rsidR="008902BF" w:rsidRDefault="008902BF" w:rsidP="007E3B11">
            <w:pPr>
              <w:jc w:val="center"/>
              <w:rPr>
                <w:rFonts w:ascii="Times New Roman" w:hAnsi="Times New Roman" w:cs="Times New Roman"/>
              </w:rPr>
            </w:pPr>
            <w:r>
              <w:rPr>
                <w:rFonts w:ascii="Times New Roman" w:hAnsi="Times New Roman" w:cs="Times New Roman"/>
              </w:rPr>
              <w:t>80,000</w:t>
            </w:r>
          </w:p>
        </w:tc>
        <w:tc>
          <w:tcPr>
            <w:tcW w:w="469" w:type="pct"/>
          </w:tcPr>
          <w:p w14:paraId="56E580BB" w14:textId="77777777" w:rsidR="008902BF" w:rsidRDefault="008902BF" w:rsidP="008E2E5E">
            <w:pPr>
              <w:jc w:val="center"/>
              <w:rPr>
                <w:rFonts w:ascii="Times New Roman" w:hAnsi="Times New Roman" w:cs="Times New Roman"/>
              </w:rPr>
            </w:pPr>
          </w:p>
          <w:p w14:paraId="3D887B92" w14:textId="77777777" w:rsidR="008902BF" w:rsidRDefault="008902BF" w:rsidP="008E2E5E">
            <w:pPr>
              <w:jc w:val="center"/>
              <w:rPr>
                <w:rFonts w:ascii="Times New Roman" w:hAnsi="Times New Roman" w:cs="Times New Roman"/>
              </w:rPr>
            </w:pPr>
            <w:r>
              <w:rPr>
                <w:rFonts w:ascii="Times New Roman" w:hAnsi="Times New Roman" w:cs="Times New Roman"/>
              </w:rPr>
              <w:t>C109</w:t>
            </w:r>
          </w:p>
          <w:p w14:paraId="37F9709F" w14:textId="77777777" w:rsidR="008902BF" w:rsidRDefault="008902BF" w:rsidP="008E2E5E">
            <w:pPr>
              <w:jc w:val="center"/>
              <w:rPr>
                <w:rFonts w:ascii="Times New Roman" w:hAnsi="Times New Roman" w:cs="Times New Roman"/>
              </w:rPr>
            </w:pPr>
          </w:p>
          <w:p w14:paraId="776262C5" w14:textId="77777777" w:rsidR="008902BF" w:rsidRDefault="008902BF" w:rsidP="008E2E5E">
            <w:pPr>
              <w:jc w:val="center"/>
              <w:rPr>
                <w:rFonts w:ascii="Times New Roman" w:hAnsi="Times New Roman" w:cs="Times New Roman"/>
              </w:rPr>
            </w:pPr>
          </w:p>
          <w:p w14:paraId="6509392F" w14:textId="77777777" w:rsidR="008902BF" w:rsidRDefault="008902BF" w:rsidP="007E3B11">
            <w:pPr>
              <w:rPr>
                <w:rFonts w:ascii="Times New Roman" w:hAnsi="Times New Roman" w:cs="Times New Roman"/>
              </w:rPr>
            </w:pPr>
          </w:p>
          <w:p w14:paraId="390B90AD" w14:textId="77777777" w:rsidR="008902BF" w:rsidRDefault="008902BF" w:rsidP="008E2E5E">
            <w:pPr>
              <w:jc w:val="center"/>
              <w:rPr>
                <w:rFonts w:ascii="Times New Roman" w:hAnsi="Times New Roman" w:cs="Times New Roman"/>
              </w:rPr>
            </w:pPr>
            <w:r>
              <w:rPr>
                <w:rFonts w:ascii="Times New Roman" w:hAnsi="Times New Roman" w:cs="Times New Roman"/>
              </w:rPr>
              <w:t>A123</w:t>
            </w:r>
          </w:p>
          <w:p w14:paraId="7BEE5C27" w14:textId="77777777" w:rsidR="00A560E1" w:rsidRDefault="00A560E1" w:rsidP="008E2E5E">
            <w:pPr>
              <w:jc w:val="center"/>
              <w:rPr>
                <w:rFonts w:ascii="Times New Roman" w:hAnsi="Times New Roman" w:cs="Times New Roman"/>
              </w:rPr>
            </w:pPr>
          </w:p>
          <w:p w14:paraId="25AEC95F" w14:textId="77777777" w:rsidR="00A560E1" w:rsidRDefault="00A560E1" w:rsidP="008E2E5E">
            <w:pPr>
              <w:jc w:val="center"/>
              <w:rPr>
                <w:rFonts w:ascii="Times New Roman" w:hAnsi="Times New Roman" w:cs="Times New Roman"/>
              </w:rPr>
            </w:pPr>
          </w:p>
          <w:p w14:paraId="532C25C6" w14:textId="12B4D0BD" w:rsidR="00A560E1" w:rsidRDefault="00A560E1" w:rsidP="008E2E5E">
            <w:pPr>
              <w:jc w:val="center"/>
              <w:rPr>
                <w:rFonts w:ascii="Times New Roman" w:hAnsi="Times New Roman" w:cs="Times New Roman"/>
              </w:rPr>
            </w:pPr>
            <w:r>
              <w:rPr>
                <w:rFonts w:ascii="Times New Roman" w:hAnsi="Times New Roman" w:cs="Times New Roman"/>
              </w:rPr>
              <w:t>A120</w:t>
            </w:r>
          </w:p>
        </w:tc>
      </w:tr>
    </w:tbl>
    <w:p w14:paraId="1E52D4AE" w14:textId="77777777" w:rsidR="0047261F" w:rsidRDefault="0047261F" w:rsidP="0047261F">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905"/>
        <w:gridCol w:w="2249"/>
        <w:gridCol w:w="1892"/>
        <w:gridCol w:w="1350"/>
      </w:tblGrid>
      <w:tr w:rsidR="0047261F" w14:paraId="5EAE6B42" w14:textId="77777777" w:rsidTr="009100A6">
        <w:trPr>
          <w:trHeight w:val="350"/>
        </w:trPr>
        <w:tc>
          <w:tcPr>
            <w:tcW w:w="5000" w:type="pct"/>
            <w:gridSpan w:val="4"/>
            <w:shd w:val="clear" w:color="auto" w:fill="FDE9D9" w:themeFill="accent6" w:themeFillTint="33"/>
          </w:tcPr>
          <w:p w14:paraId="6AB5E210" w14:textId="165E55E9" w:rsidR="0047261F" w:rsidRPr="00EE316A" w:rsidRDefault="0047261F" w:rsidP="009100A6">
            <w:pPr>
              <w:rPr>
                <w:rFonts w:ascii="Times New Roman" w:hAnsi="Times New Roman" w:cs="Times New Roman"/>
              </w:rPr>
            </w:pPr>
            <w:r>
              <w:rPr>
                <w:rFonts w:ascii="Times New Roman" w:hAnsi="Times New Roman" w:cs="Times New Roman"/>
              </w:rPr>
              <w:t xml:space="preserve">4. </w:t>
            </w:r>
            <w:r w:rsidRPr="002F16F1">
              <w:rPr>
                <w:rFonts w:ascii="Times New Roman" w:hAnsi="Times New Roman" w:cs="Times New Roman"/>
              </w:rPr>
              <w:t>In each of the first three months of Year 1,</w:t>
            </w:r>
            <w:r>
              <w:rPr>
                <w:rFonts w:ascii="Times New Roman" w:hAnsi="Times New Roman" w:cs="Times New Roman"/>
              </w:rPr>
              <w:t xml:space="preserve"> the Lessor </w:t>
            </w:r>
            <w:r w:rsidRPr="00EB48B1">
              <w:rPr>
                <w:rFonts w:ascii="Times New Roman" w:hAnsi="Times New Roman" w:cs="Times New Roman"/>
              </w:rPr>
              <w:t>must adjust anticipated resources not realized for the reduced rent (</w:t>
            </w:r>
            <w:r>
              <w:rPr>
                <w:rFonts w:ascii="Times New Roman" w:hAnsi="Times New Roman" w:cs="Times New Roman"/>
              </w:rPr>
              <w:t xml:space="preserve">$20,000 per month </w:t>
            </w:r>
            <w:r w:rsidRPr="00EB48B1">
              <w:rPr>
                <w:rFonts w:ascii="Times New Roman" w:hAnsi="Times New Roman" w:cs="Times New Roman"/>
              </w:rPr>
              <w:t>lease concessions from Months 1</w:t>
            </w:r>
            <w:r>
              <w:rPr>
                <w:rFonts w:ascii="Times New Roman" w:hAnsi="Times New Roman" w:cs="Times New Roman"/>
              </w:rPr>
              <w:t xml:space="preserve">, 2, &amp; </w:t>
            </w:r>
            <w:r w:rsidRPr="00EB48B1">
              <w:rPr>
                <w:rFonts w:ascii="Times New Roman" w:hAnsi="Times New Roman" w:cs="Times New Roman"/>
              </w:rPr>
              <w:t>3</w:t>
            </w:r>
            <w:r>
              <w:rPr>
                <w:rFonts w:ascii="Times New Roman" w:hAnsi="Times New Roman" w:cs="Times New Roman"/>
              </w:rPr>
              <w:t>)</w:t>
            </w:r>
            <w:r w:rsidR="00F35ACB">
              <w:rPr>
                <w:rFonts w:ascii="Times New Roman" w:hAnsi="Times New Roman" w:cs="Times New Roman"/>
              </w:rPr>
              <w:t xml:space="preserve"> after the </w:t>
            </w:r>
            <w:r w:rsidR="00F35ACB" w:rsidRPr="00F35ACB">
              <w:rPr>
                <w:rFonts w:ascii="Times New Roman" w:hAnsi="Times New Roman" w:cs="Times New Roman"/>
              </w:rPr>
              <w:t xml:space="preserve">Lessor determines that the </w:t>
            </w:r>
            <w:r w:rsidR="00F35ACB">
              <w:rPr>
                <w:rFonts w:ascii="Times New Roman" w:hAnsi="Times New Roman" w:cs="Times New Roman"/>
              </w:rPr>
              <w:t>Lessee has met all occupation contingencies in the contract.</w:t>
            </w:r>
          </w:p>
        </w:tc>
      </w:tr>
      <w:tr w:rsidR="0047261F" w14:paraId="5AFD039F" w14:textId="77777777" w:rsidTr="009100A6">
        <w:trPr>
          <w:trHeight w:val="350"/>
        </w:trPr>
        <w:tc>
          <w:tcPr>
            <w:tcW w:w="3093" w:type="pct"/>
            <w:shd w:val="clear" w:color="auto" w:fill="D9D9D9" w:themeFill="background1" w:themeFillShade="D9"/>
          </w:tcPr>
          <w:p w14:paraId="6455AEF2" w14:textId="77777777" w:rsidR="0047261F" w:rsidRPr="008C5F15" w:rsidRDefault="0047261F" w:rsidP="009100A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4625704D" w14:textId="77777777" w:rsidR="0047261F" w:rsidRPr="008C5F15" w:rsidRDefault="0047261F" w:rsidP="009100A6">
            <w:pPr>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25521384" w14:textId="77777777" w:rsidR="0047261F" w:rsidRPr="008C5F15" w:rsidRDefault="0047261F" w:rsidP="009100A6">
            <w:pPr>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58C364C0" w14:textId="77777777" w:rsidR="0047261F" w:rsidRPr="008C5F15" w:rsidRDefault="0047261F" w:rsidP="009100A6">
            <w:pPr>
              <w:jc w:val="center"/>
              <w:rPr>
                <w:rFonts w:ascii="Times New Roman" w:hAnsi="Times New Roman" w:cs="Times New Roman"/>
                <w:b/>
              </w:rPr>
            </w:pPr>
            <w:r w:rsidRPr="008C5F15">
              <w:rPr>
                <w:rFonts w:ascii="Times New Roman" w:hAnsi="Times New Roman" w:cs="Times New Roman"/>
                <w:b/>
              </w:rPr>
              <w:t>TC</w:t>
            </w:r>
          </w:p>
        </w:tc>
      </w:tr>
      <w:tr w:rsidR="0047261F" w14:paraId="5859330D" w14:textId="77777777" w:rsidTr="009100A6">
        <w:trPr>
          <w:trHeight w:hRule="exact" w:val="1693"/>
        </w:trPr>
        <w:tc>
          <w:tcPr>
            <w:tcW w:w="3093" w:type="pct"/>
          </w:tcPr>
          <w:p w14:paraId="3780DDDA" w14:textId="77777777" w:rsidR="0047261F" w:rsidRDefault="0047261F" w:rsidP="009100A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5CBCE08" w14:textId="77777777" w:rsidR="0047261F" w:rsidRDefault="0047261F" w:rsidP="009100A6">
            <w:pPr>
              <w:tabs>
                <w:tab w:val="left" w:pos="5400"/>
                <w:tab w:val="left" w:pos="5490"/>
              </w:tabs>
              <w:rPr>
                <w:rFonts w:ascii="Times New Roman" w:hAnsi="Times New Roman" w:cs="Times New Roman"/>
              </w:rPr>
            </w:pPr>
            <w:r>
              <w:rPr>
                <w:rFonts w:ascii="Times New Roman" w:hAnsi="Times New Roman" w:cs="Times New Roman"/>
              </w:rPr>
              <w:t xml:space="preserve">459000 </w:t>
            </w:r>
            <w:r w:rsidRPr="00FD247E">
              <w:rPr>
                <w:rFonts w:ascii="Times New Roman" w:hAnsi="Times New Roman" w:cs="Times New Roman"/>
              </w:rPr>
              <w:t xml:space="preserve">Apportionments </w:t>
            </w:r>
            <w:r>
              <w:rPr>
                <w:rFonts w:ascii="Times New Roman" w:hAnsi="Times New Roman" w:cs="Times New Roman"/>
              </w:rPr>
              <w:t>–</w:t>
            </w:r>
            <w:r w:rsidRPr="00FD247E">
              <w:rPr>
                <w:rFonts w:ascii="Times New Roman" w:hAnsi="Times New Roman" w:cs="Times New Roman"/>
              </w:rPr>
              <w:t xml:space="preserve"> Anticipated Resources </w:t>
            </w:r>
            <w:r>
              <w:rPr>
                <w:rFonts w:ascii="Times New Roman" w:hAnsi="Times New Roman" w:cs="Times New Roman"/>
              </w:rPr>
              <w:t>–</w:t>
            </w:r>
            <w:r w:rsidRPr="00FD247E">
              <w:rPr>
                <w:rFonts w:ascii="Times New Roman" w:hAnsi="Times New Roman" w:cs="Times New Roman"/>
              </w:rPr>
              <w:t xml:space="preserve"> Programs Subject to Apportionment</w:t>
            </w:r>
          </w:p>
          <w:p w14:paraId="56AC00F1" w14:textId="77777777" w:rsidR="0047261F" w:rsidRDefault="0047261F" w:rsidP="009100A6">
            <w:pPr>
              <w:tabs>
                <w:tab w:val="left" w:pos="5400"/>
                <w:tab w:val="left" w:pos="5490"/>
              </w:tabs>
              <w:rPr>
                <w:rFonts w:ascii="Times New Roman" w:hAnsi="Times New Roman" w:cs="Times New Roman"/>
              </w:rPr>
            </w:pPr>
            <w:r>
              <w:rPr>
                <w:rFonts w:ascii="Times New Roman" w:hAnsi="Times New Roman" w:cs="Times New Roman"/>
              </w:rPr>
              <w:t xml:space="preserve">    406000 </w:t>
            </w:r>
            <w:r w:rsidRPr="00FD247E">
              <w:rPr>
                <w:rFonts w:ascii="Times New Roman" w:hAnsi="Times New Roman" w:cs="Times New Roman"/>
              </w:rPr>
              <w:t xml:space="preserve">Anticipated Collections </w:t>
            </w:r>
            <w:proofErr w:type="gramStart"/>
            <w:r w:rsidRPr="00FD247E">
              <w:rPr>
                <w:rFonts w:ascii="Times New Roman" w:hAnsi="Times New Roman" w:cs="Times New Roman"/>
              </w:rPr>
              <w:t>From</w:t>
            </w:r>
            <w:proofErr w:type="gramEnd"/>
            <w:r w:rsidRPr="00FD247E">
              <w:rPr>
                <w:rFonts w:ascii="Times New Roman" w:hAnsi="Times New Roman" w:cs="Times New Roman"/>
              </w:rPr>
              <w:t xml:space="preserve"> Non-Federal Sources</w:t>
            </w:r>
            <w:r>
              <w:rPr>
                <w:rFonts w:ascii="Times New Roman" w:hAnsi="Times New Roman" w:cs="Times New Roman"/>
              </w:rPr>
              <w:t xml:space="preserve">    </w:t>
            </w:r>
          </w:p>
          <w:p w14:paraId="1FACF6F1" w14:textId="77777777" w:rsidR="0047261F" w:rsidRPr="00E6139E" w:rsidRDefault="0047261F" w:rsidP="009100A6">
            <w:pPr>
              <w:tabs>
                <w:tab w:val="left" w:pos="5400"/>
                <w:tab w:val="left" w:pos="5490"/>
              </w:tabs>
              <w:rPr>
                <w:rFonts w:ascii="Times New Roman" w:hAnsi="Times New Roman" w:cs="Times New Roman"/>
              </w:rPr>
            </w:pPr>
          </w:p>
          <w:p w14:paraId="498A49C7" w14:textId="77777777" w:rsidR="0047261F" w:rsidRDefault="0047261F" w:rsidP="009100A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93D230B" w14:textId="77777777" w:rsidR="0047261F" w:rsidRPr="00B834DB" w:rsidRDefault="0047261F" w:rsidP="009100A6">
            <w:pPr>
              <w:rPr>
                <w:rFonts w:ascii="Times New Roman" w:hAnsi="Times New Roman" w:cs="Times New Roman"/>
              </w:rPr>
            </w:pPr>
            <w:r>
              <w:rPr>
                <w:rFonts w:ascii="Times New Roman" w:hAnsi="Times New Roman" w:cs="Times New Roman"/>
              </w:rPr>
              <w:t xml:space="preserve">None  </w:t>
            </w:r>
          </w:p>
        </w:tc>
        <w:tc>
          <w:tcPr>
            <w:tcW w:w="781" w:type="pct"/>
          </w:tcPr>
          <w:p w14:paraId="19764F57" w14:textId="77777777" w:rsidR="0047261F" w:rsidRDefault="0047261F" w:rsidP="009100A6">
            <w:pPr>
              <w:jc w:val="center"/>
              <w:rPr>
                <w:rFonts w:ascii="Times New Roman" w:hAnsi="Times New Roman" w:cs="Times New Roman"/>
              </w:rPr>
            </w:pPr>
          </w:p>
          <w:p w14:paraId="6ACE771F" w14:textId="77777777" w:rsidR="0047261F" w:rsidRDefault="0047261F" w:rsidP="009100A6">
            <w:pPr>
              <w:jc w:val="center"/>
              <w:rPr>
                <w:rFonts w:ascii="Times New Roman" w:hAnsi="Times New Roman" w:cs="Times New Roman"/>
              </w:rPr>
            </w:pPr>
            <w:r>
              <w:rPr>
                <w:rFonts w:ascii="Times New Roman" w:hAnsi="Times New Roman" w:cs="Times New Roman"/>
              </w:rPr>
              <w:t>20,000</w:t>
            </w:r>
          </w:p>
          <w:p w14:paraId="0DBCDB26" w14:textId="77777777" w:rsidR="0047261F" w:rsidRDefault="0047261F" w:rsidP="009100A6">
            <w:pPr>
              <w:jc w:val="center"/>
              <w:rPr>
                <w:rFonts w:ascii="Times New Roman" w:hAnsi="Times New Roman" w:cs="Times New Roman"/>
              </w:rPr>
            </w:pPr>
          </w:p>
          <w:p w14:paraId="212FF016" w14:textId="77777777" w:rsidR="0047261F" w:rsidRDefault="0047261F" w:rsidP="009100A6">
            <w:pPr>
              <w:jc w:val="center"/>
              <w:rPr>
                <w:rFonts w:ascii="Times New Roman" w:hAnsi="Times New Roman" w:cs="Times New Roman"/>
              </w:rPr>
            </w:pPr>
          </w:p>
          <w:p w14:paraId="471A4712" w14:textId="77777777" w:rsidR="0047261F" w:rsidRDefault="0047261F" w:rsidP="009100A6">
            <w:pPr>
              <w:spacing w:line="240" w:lineRule="exact"/>
              <w:jc w:val="center"/>
              <w:rPr>
                <w:rFonts w:ascii="Times New Roman" w:hAnsi="Times New Roman" w:cs="Times New Roman"/>
              </w:rPr>
            </w:pPr>
          </w:p>
          <w:p w14:paraId="56255787" w14:textId="77777777" w:rsidR="0047261F" w:rsidRDefault="0047261F" w:rsidP="009100A6">
            <w:pPr>
              <w:jc w:val="center"/>
              <w:rPr>
                <w:rFonts w:ascii="Times New Roman" w:hAnsi="Times New Roman" w:cs="Times New Roman"/>
              </w:rPr>
            </w:pPr>
          </w:p>
        </w:tc>
        <w:tc>
          <w:tcPr>
            <w:tcW w:w="657" w:type="pct"/>
          </w:tcPr>
          <w:p w14:paraId="719BB5A6" w14:textId="77777777" w:rsidR="0047261F" w:rsidRDefault="0047261F" w:rsidP="009100A6">
            <w:pPr>
              <w:jc w:val="center"/>
              <w:rPr>
                <w:rFonts w:ascii="Times New Roman" w:hAnsi="Times New Roman" w:cs="Times New Roman"/>
              </w:rPr>
            </w:pPr>
          </w:p>
          <w:p w14:paraId="7D9498D0" w14:textId="77777777" w:rsidR="0047261F" w:rsidRDefault="0047261F" w:rsidP="009100A6">
            <w:pPr>
              <w:jc w:val="center"/>
              <w:rPr>
                <w:rFonts w:ascii="Times New Roman" w:hAnsi="Times New Roman" w:cs="Times New Roman"/>
              </w:rPr>
            </w:pPr>
          </w:p>
          <w:p w14:paraId="48B758FA" w14:textId="77777777" w:rsidR="0047261F" w:rsidRDefault="0047261F" w:rsidP="009100A6">
            <w:pPr>
              <w:jc w:val="center"/>
              <w:rPr>
                <w:rFonts w:ascii="Times New Roman" w:hAnsi="Times New Roman" w:cs="Times New Roman"/>
              </w:rPr>
            </w:pPr>
            <w:r>
              <w:rPr>
                <w:rFonts w:ascii="Times New Roman" w:hAnsi="Times New Roman" w:cs="Times New Roman"/>
              </w:rPr>
              <w:t>20,000</w:t>
            </w:r>
          </w:p>
          <w:p w14:paraId="3CDD3A93" w14:textId="77777777" w:rsidR="0047261F" w:rsidRDefault="0047261F" w:rsidP="009100A6">
            <w:pPr>
              <w:jc w:val="center"/>
              <w:rPr>
                <w:rFonts w:ascii="Times New Roman" w:hAnsi="Times New Roman" w:cs="Times New Roman"/>
              </w:rPr>
            </w:pPr>
          </w:p>
          <w:p w14:paraId="0E1CE562" w14:textId="77777777" w:rsidR="0047261F" w:rsidRDefault="0047261F" w:rsidP="009100A6">
            <w:pPr>
              <w:jc w:val="center"/>
              <w:rPr>
                <w:rFonts w:ascii="Times New Roman" w:hAnsi="Times New Roman" w:cs="Times New Roman"/>
              </w:rPr>
            </w:pPr>
          </w:p>
        </w:tc>
        <w:tc>
          <w:tcPr>
            <w:tcW w:w="469" w:type="pct"/>
          </w:tcPr>
          <w:p w14:paraId="05989B20" w14:textId="77777777" w:rsidR="0047261F" w:rsidRDefault="0047261F" w:rsidP="009100A6">
            <w:pPr>
              <w:jc w:val="center"/>
              <w:rPr>
                <w:rFonts w:ascii="Times New Roman" w:hAnsi="Times New Roman" w:cs="Times New Roman"/>
              </w:rPr>
            </w:pPr>
          </w:p>
          <w:p w14:paraId="4A83C8C8" w14:textId="77777777" w:rsidR="0047261F" w:rsidRDefault="0047261F" w:rsidP="009100A6">
            <w:pPr>
              <w:jc w:val="center"/>
              <w:rPr>
                <w:rFonts w:ascii="Times New Roman" w:hAnsi="Times New Roman" w:cs="Times New Roman"/>
              </w:rPr>
            </w:pPr>
          </w:p>
          <w:p w14:paraId="3CBA764D" w14:textId="77777777" w:rsidR="0047261F" w:rsidRDefault="0047261F" w:rsidP="009100A6">
            <w:pPr>
              <w:jc w:val="center"/>
              <w:rPr>
                <w:rFonts w:ascii="Times New Roman" w:hAnsi="Times New Roman" w:cs="Times New Roman"/>
              </w:rPr>
            </w:pPr>
            <w:r>
              <w:rPr>
                <w:rFonts w:ascii="Times New Roman" w:hAnsi="Times New Roman" w:cs="Times New Roman"/>
              </w:rPr>
              <w:t>F112</w:t>
            </w:r>
          </w:p>
        </w:tc>
      </w:tr>
    </w:tbl>
    <w:p w14:paraId="4CB5EE50" w14:textId="77777777" w:rsidR="002D4053" w:rsidRDefault="002D4053" w:rsidP="002D405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1981"/>
        <w:gridCol w:w="1350"/>
      </w:tblGrid>
      <w:tr w:rsidR="002D4053" w:rsidRPr="008C5F15" w14:paraId="3E8A427B" w14:textId="77777777" w:rsidTr="00EA0C9B">
        <w:trPr>
          <w:trHeight w:val="575"/>
        </w:trPr>
        <w:tc>
          <w:tcPr>
            <w:tcW w:w="5000" w:type="pct"/>
            <w:gridSpan w:val="4"/>
            <w:shd w:val="clear" w:color="auto" w:fill="FDE9D9" w:themeFill="accent6" w:themeFillTint="33"/>
          </w:tcPr>
          <w:p w14:paraId="7A843FA3" w14:textId="32E7FDD2" w:rsidR="002D4053" w:rsidRPr="00730789" w:rsidRDefault="0047261F" w:rsidP="008E2E5E">
            <w:pPr>
              <w:rPr>
                <w:rFonts w:ascii="Times New Roman" w:hAnsi="Times New Roman" w:cs="Times New Roman"/>
              </w:rPr>
            </w:pPr>
            <w:r>
              <w:rPr>
                <w:rFonts w:ascii="Times New Roman" w:hAnsi="Times New Roman" w:cs="Times New Roman"/>
              </w:rPr>
              <w:t>5</w:t>
            </w:r>
            <w:r w:rsidR="002D4053">
              <w:rPr>
                <w:rFonts w:ascii="Times New Roman" w:hAnsi="Times New Roman" w:cs="Times New Roman"/>
              </w:rPr>
              <w:t xml:space="preserve">. </w:t>
            </w:r>
            <w:r w:rsidR="00951437" w:rsidRPr="00951437">
              <w:rPr>
                <w:rFonts w:ascii="Times New Roman" w:hAnsi="Times New Roman" w:cs="Times New Roman"/>
              </w:rPr>
              <w:t xml:space="preserve">In each of the remaining 9 months of Year 1, the Lessee pays the </w:t>
            </w:r>
            <w:r w:rsidR="00951437" w:rsidRPr="00194A3F">
              <w:rPr>
                <w:rFonts w:ascii="Times New Roman" w:hAnsi="Times New Roman" w:cs="Times New Roman"/>
                <w:b/>
                <w:bCs/>
              </w:rPr>
              <w:t>monthly</w:t>
            </w:r>
            <w:r w:rsidR="00951437" w:rsidRPr="00951437">
              <w:rPr>
                <w:rFonts w:ascii="Times New Roman" w:hAnsi="Times New Roman" w:cs="Times New Roman"/>
              </w:rPr>
              <w:t xml:space="preserve"> lease payments to the Lessor and records the payment.  (Normal $100,000 monthly payment for months 4-12.)  </w:t>
            </w:r>
          </w:p>
        </w:tc>
      </w:tr>
      <w:tr w:rsidR="00EA0C9B" w:rsidRPr="008C5F15" w14:paraId="072C2509" w14:textId="77777777" w:rsidTr="001F4DC2">
        <w:trPr>
          <w:trHeight w:val="350"/>
        </w:trPr>
        <w:tc>
          <w:tcPr>
            <w:tcW w:w="3062" w:type="pct"/>
            <w:shd w:val="clear" w:color="auto" w:fill="D9D9D9" w:themeFill="background1" w:themeFillShade="D9"/>
          </w:tcPr>
          <w:p w14:paraId="168536FD" w14:textId="2A628661" w:rsidR="00EA0C9B" w:rsidRPr="008C5F15" w:rsidRDefault="00884846" w:rsidP="0088484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0F9B389E" w14:textId="77777777" w:rsidR="00EA0C9B" w:rsidRPr="008C5F15" w:rsidRDefault="00EA0C9B" w:rsidP="008E2E5E">
            <w:pPr>
              <w:jc w:val="center"/>
              <w:rPr>
                <w:rFonts w:ascii="Times New Roman" w:hAnsi="Times New Roman" w:cs="Times New Roman"/>
                <w:b/>
              </w:rPr>
            </w:pPr>
            <w:r>
              <w:rPr>
                <w:rFonts w:ascii="Times New Roman" w:hAnsi="Times New Roman" w:cs="Times New Roman"/>
                <w:b/>
              </w:rPr>
              <w:t>Debit</w:t>
            </w:r>
          </w:p>
        </w:tc>
        <w:tc>
          <w:tcPr>
            <w:tcW w:w="688" w:type="pct"/>
            <w:shd w:val="clear" w:color="auto" w:fill="D9D9D9" w:themeFill="background1" w:themeFillShade="D9"/>
          </w:tcPr>
          <w:p w14:paraId="50D7BB6C" w14:textId="77777777" w:rsidR="00EA0C9B" w:rsidRPr="008C5F15" w:rsidRDefault="00EA0C9B" w:rsidP="008E2E5E">
            <w:pPr>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7F3DF6A5" w14:textId="77777777" w:rsidR="00EA0C9B" w:rsidRPr="008C5F15" w:rsidRDefault="00EA0C9B" w:rsidP="008E2E5E">
            <w:pPr>
              <w:jc w:val="center"/>
              <w:rPr>
                <w:rFonts w:ascii="Times New Roman" w:hAnsi="Times New Roman" w:cs="Times New Roman"/>
                <w:b/>
              </w:rPr>
            </w:pPr>
            <w:r w:rsidRPr="008C5F15">
              <w:rPr>
                <w:rFonts w:ascii="Times New Roman" w:hAnsi="Times New Roman" w:cs="Times New Roman"/>
                <w:b/>
              </w:rPr>
              <w:t>TC</w:t>
            </w:r>
          </w:p>
        </w:tc>
      </w:tr>
      <w:tr w:rsidR="00EA0C9B" w14:paraId="0A6595CA" w14:textId="77777777" w:rsidTr="001F4DC2">
        <w:trPr>
          <w:trHeight w:hRule="exact" w:val="3520"/>
        </w:trPr>
        <w:tc>
          <w:tcPr>
            <w:tcW w:w="3062" w:type="pct"/>
          </w:tcPr>
          <w:p w14:paraId="24F6A7D5" w14:textId="77777777" w:rsidR="00EA0C9B" w:rsidRDefault="00EA0C9B" w:rsidP="008E2E5E">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Budgetary Entry</w:t>
            </w:r>
          </w:p>
          <w:p w14:paraId="25915326" w14:textId="77777777" w:rsidR="00EA0C9B" w:rsidRDefault="00EA0C9B" w:rsidP="008E2E5E">
            <w:pPr>
              <w:rPr>
                <w:rFonts w:ascii="Times New Roman" w:hAnsi="Times New Roman" w:cs="Times New Roman"/>
              </w:rPr>
            </w:pPr>
            <w:r>
              <w:rPr>
                <w:rFonts w:ascii="Times New Roman" w:hAnsi="Times New Roman" w:cs="Times New Roman"/>
              </w:rPr>
              <w:t xml:space="preserve">426600 </w:t>
            </w:r>
            <w:r w:rsidRPr="00D02B63">
              <w:rPr>
                <w:rFonts w:ascii="Times New Roman" w:hAnsi="Times New Roman" w:cs="Times New Roman"/>
              </w:rPr>
              <w:t xml:space="preserve">Other Actual Business-Type Collections </w:t>
            </w:r>
            <w:proofErr w:type="gramStart"/>
            <w:r w:rsidRPr="00D02B63">
              <w:rPr>
                <w:rFonts w:ascii="Times New Roman" w:hAnsi="Times New Roman" w:cs="Times New Roman"/>
              </w:rPr>
              <w:t>From</w:t>
            </w:r>
            <w:proofErr w:type="gramEnd"/>
            <w:r w:rsidRPr="00D02B63">
              <w:rPr>
                <w:rFonts w:ascii="Times New Roman" w:hAnsi="Times New Roman" w:cs="Times New Roman"/>
              </w:rPr>
              <w:t xml:space="preserve"> Non-Federal Sources</w:t>
            </w:r>
          </w:p>
          <w:p w14:paraId="532F9831" w14:textId="77777777" w:rsidR="00EA0C9B" w:rsidRDefault="00EA0C9B" w:rsidP="008E2E5E">
            <w:pPr>
              <w:rPr>
                <w:rFonts w:ascii="Times New Roman" w:hAnsi="Times New Roman" w:cs="Times New Roman"/>
              </w:rPr>
            </w:pPr>
            <w:r>
              <w:rPr>
                <w:rFonts w:ascii="Times New Roman" w:hAnsi="Times New Roman" w:cs="Times New Roman"/>
              </w:rPr>
              <w:t xml:space="preserve">    406000 </w:t>
            </w:r>
            <w:r w:rsidRPr="00CA1283">
              <w:rPr>
                <w:rFonts w:ascii="Times New Roman" w:hAnsi="Times New Roman" w:cs="Times New Roman"/>
              </w:rPr>
              <w:t xml:space="preserve">Anticipated Collections </w:t>
            </w:r>
            <w:proofErr w:type="gramStart"/>
            <w:r w:rsidRPr="00CA1283">
              <w:rPr>
                <w:rFonts w:ascii="Times New Roman" w:hAnsi="Times New Roman" w:cs="Times New Roman"/>
              </w:rPr>
              <w:t>From</w:t>
            </w:r>
            <w:proofErr w:type="gramEnd"/>
            <w:r w:rsidRPr="00CA1283">
              <w:rPr>
                <w:rFonts w:ascii="Times New Roman" w:hAnsi="Times New Roman" w:cs="Times New Roman"/>
              </w:rPr>
              <w:t xml:space="preserve"> Non-Federal Sources</w:t>
            </w:r>
          </w:p>
          <w:p w14:paraId="63EE8343" w14:textId="77777777" w:rsidR="00EA0C9B" w:rsidRDefault="00EA0C9B" w:rsidP="008E2E5E">
            <w:pPr>
              <w:rPr>
                <w:rFonts w:ascii="Times New Roman" w:hAnsi="Times New Roman" w:cs="Times New Roman"/>
                <w:b/>
                <w:sz w:val="24"/>
                <w:szCs w:val="24"/>
                <w:u w:val="single"/>
              </w:rPr>
            </w:pPr>
          </w:p>
          <w:p w14:paraId="502E9E05" w14:textId="77777777" w:rsidR="00EA0C9B" w:rsidRDefault="00EA0C9B" w:rsidP="008E2E5E">
            <w:pPr>
              <w:rPr>
                <w:rFonts w:ascii="Times New Roman" w:hAnsi="Times New Roman" w:cs="Times New Roman"/>
              </w:rPr>
            </w:pPr>
            <w:r>
              <w:rPr>
                <w:rFonts w:ascii="Times New Roman" w:hAnsi="Times New Roman" w:cs="Times New Roman"/>
              </w:rPr>
              <w:t xml:space="preserve">459000 </w:t>
            </w:r>
            <w:r w:rsidRPr="00545F17">
              <w:rPr>
                <w:rFonts w:ascii="Times New Roman" w:hAnsi="Times New Roman" w:cs="Times New Roman"/>
              </w:rPr>
              <w:t xml:space="preserve">Apportionments </w:t>
            </w:r>
            <w:r>
              <w:rPr>
                <w:rFonts w:ascii="Times New Roman" w:hAnsi="Times New Roman" w:cs="Times New Roman"/>
              </w:rPr>
              <w:t>–</w:t>
            </w:r>
            <w:r w:rsidRPr="00545F17">
              <w:rPr>
                <w:rFonts w:ascii="Times New Roman" w:hAnsi="Times New Roman" w:cs="Times New Roman"/>
              </w:rPr>
              <w:t xml:space="preserve"> Anticipated Resources </w:t>
            </w:r>
            <w:r>
              <w:rPr>
                <w:rFonts w:ascii="Times New Roman" w:hAnsi="Times New Roman" w:cs="Times New Roman"/>
              </w:rPr>
              <w:t>–</w:t>
            </w:r>
            <w:r w:rsidRPr="00545F17">
              <w:rPr>
                <w:rFonts w:ascii="Times New Roman" w:hAnsi="Times New Roman" w:cs="Times New Roman"/>
              </w:rPr>
              <w:t xml:space="preserve"> Programs Subject to Apportionment</w:t>
            </w:r>
          </w:p>
          <w:p w14:paraId="27710940" w14:textId="77777777" w:rsidR="00EA0C9B" w:rsidRDefault="00EA0C9B" w:rsidP="008E2E5E">
            <w:pPr>
              <w:rPr>
                <w:rFonts w:ascii="Times New Roman" w:hAnsi="Times New Roman" w:cs="Times New Roman"/>
              </w:rPr>
            </w:pPr>
            <w:r>
              <w:rPr>
                <w:rFonts w:ascii="Times New Roman" w:hAnsi="Times New Roman" w:cs="Times New Roman"/>
              </w:rPr>
              <w:t xml:space="preserve">    451000 Apportionments          </w:t>
            </w:r>
          </w:p>
          <w:p w14:paraId="367C9126" w14:textId="4ED97D10" w:rsidR="00EA0C9B" w:rsidRDefault="00EA0C9B" w:rsidP="008E2E5E">
            <w:pPr>
              <w:rPr>
                <w:rFonts w:ascii="Times New Roman" w:hAnsi="Times New Roman" w:cs="Times New Roman"/>
                <w:b/>
                <w:sz w:val="24"/>
                <w:szCs w:val="24"/>
                <w:u w:val="single"/>
              </w:rPr>
            </w:pPr>
          </w:p>
          <w:p w14:paraId="5305DB71" w14:textId="77777777" w:rsidR="00E61ACB" w:rsidRDefault="00E61ACB" w:rsidP="00E61ACB">
            <w:pPr>
              <w:tabs>
                <w:tab w:val="left" w:pos="5400"/>
                <w:tab w:val="left" w:pos="5490"/>
              </w:tabs>
              <w:rPr>
                <w:rFonts w:ascii="Times New Roman" w:hAnsi="Times New Roman" w:cs="Times New Roman"/>
              </w:rPr>
            </w:pPr>
            <w:r>
              <w:rPr>
                <w:rFonts w:ascii="Times New Roman" w:hAnsi="Times New Roman" w:cs="Times New Roman"/>
              </w:rPr>
              <w:t>451000 Apportionments</w:t>
            </w:r>
          </w:p>
          <w:p w14:paraId="1A260D78" w14:textId="32DF6816" w:rsidR="00E61ACB" w:rsidRPr="00E61ACB" w:rsidRDefault="00E61ACB" w:rsidP="00E61ACB">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   </w:t>
            </w:r>
          </w:p>
          <w:p w14:paraId="54B6D713" w14:textId="77777777" w:rsidR="00E61ACB" w:rsidRDefault="00E61ACB" w:rsidP="008E2E5E">
            <w:pPr>
              <w:rPr>
                <w:rFonts w:ascii="Times New Roman" w:hAnsi="Times New Roman" w:cs="Times New Roman"/>
                <w:b/>
                <w:sz w:val="24"/>
                <w:szCs w:val="24"/>
                <w:u w:val="single"/>
              </w:rPr>
            </w:pPr>
          </w:p>
          <w:p w14:paraId="63D941C8" w14:textId="77777777" w:rsidR="00EA0C9B" w:rsidRDefault="00EA0C9B" w:rsidP="008E2E5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0BD93D6" w14:textId="77777777" w:rsidR="00EA0C9B" w:rsidRDefault="00EA0C9B" w:rsidP="008E2E5E">
            <w:pPr>
              <w:rPr>
                <w:rFonts w:ascii="Times New Roman" w:hAnsi="Times New Roman" w:cs="Times New Roman"/>
              </w:rPr>
            </w:pPr>
            <w:r>
              <w:rPr>
                <w:rFonts w:ascii="Times New Roman" w:hAnsi="Times New Roman" w:cs="Times New Roman"/>
              </w:rPr>
              <w:t>101000 Fund Balance with Treasury</w:t>
            </w:r>
          </w:p>
          <w:p w14:paraId="23DD4E16" w14:textId="77777777" w:rsidR="00EA0C9B" w:rsidRPr="00B834DB" w:rsidRDefault="00EA0C9B" w:rsidP="008E2E5E">
            <w:pPr>
              <w:rPr>
                <w:rFonts w:ascii="Times New Roman" w:hAnsi="Times New Roman" w:cs="Times New Roman"/>
              </w:rPr>
            </w:pPr>
            <w:r>
              <w:rPr>
                <w:rFonts w:ascii="Times New Roman" w:hAnsi="Times New Roman" w:cs="Times New Roman"/>
              </w:rPr>
              <w:t xml:space="preserve">    593000 (N) Lessor Lease Revenue</w:t>
            </w:r>
          </w:p>
        </w:tc>
        <w:tc>
          <w:tcPr>
            <w:tcW w:w="781" w:type="pct"/>
          </w:tcPr>
          <w:p w14:paraId="123C936D" w14:textId="77777777" w:rsidR="00EA0C9B" w:rsidRDefault="00EA0C9B" w:rsidP="00E61ACB">
            <w:pPr>
              <w:jc w:val="center"/>
              <w:rPr>
                <w:rFonts w:ascii="Times New Roman" w:hAnsi="Times New Roman" w:cs="Times New Roman"/>
              </w:rPr>
            </w:pPr>
          </w:p>
          <w:p w14:paraId="38F0746C" w14:textId="77777777" w:rsidR="00EA0C9B" w:rsidRDefault="00EA0C9B" w:rsidP="00E61ACB">
            <w:pPr>
              <w:jc w:val="center"/>
              <w:rPr>
                <w:rFonts w:ascii="Times New Roman" w:hAnsi="Times New Roman" w:cs="Times New Roman"/>
              </w:rPr>
            </w:pPr>
            <w:r>
              <w:rPr>
                <w:rFonts w:ascii="Times New Roman" w:hAnsi="Times New Roman" w:cs="Times New Roman"/>
              </w:rPr>
              <w:t>100,000</w:t>
            </w:r>
          </w:p>
          <w:p w14:paraId="7BAF1312" w14:textId="77777777" w:rsidR="00EA0C9B" w:rsidRDefault="00EA0C9B" w:rsidP="00E61ACB">
            <w:pPr>
              <w:jc w:val="center"/>
              <w:rPr>
                <w:rFonts w:ascii="Times New Roman" w:hAnsi="Times New Roman" w:cs="Times New Roman"/>
              </w:rPr>
            </w:pPr>
          </w:p>
          <w:p w14:paraId="4D616FCE" w14:textId="77777777" w:rsidR="00EA0C9B" w:rsidRDefault="00EA0C9B" w:rsidP="00E61ACB">
            <w:pPr>
              <w:spacing w:after="120" w:line="240" w:lineRule="exact"/>
              <w:jc w:val="center"/>
              <w:rPr>
                <w:rFonts w:ascii="Times New Roman" w:hAnsi="Times New Roman" w:cs="Times New Roman"/>
              </w:rPr>
            </w:pPr>
          </w:p>
          <w:p w14:paraId="2E0B1E7C" w14:textId="77777777" w:rsidR="00EA0C9B" w:rsidRDefault="00EA0C9B" w:rsidP="00E61ACB">
            <w:pPr>
              <w:spacing w:after="120" w:line="240" w:lineRule="exact"/>
              <w:jc w:val="center"/>
              <w:rPr>
                <w:rFonts w:ascii="Times New Roman" w:hAnsi="Times New Roman" w:cs="Times New Roman"/>
              </w:rPr>
            </w:pPr>
            <w:r>
              <w:rPr>
                <w:rFonts w:ascii="Times New Roman" w:hAnsi="Times New Roman" w:cs="Times New Roman"/>
              </w:rPr>
              <w:t>100,000</w:t>
            </w:r>
          </w:p>
          <w:p w14:paraId="7B9D3D0E" w14:textId="77777777" w:rsidR="00EA0C9B" w:rsidRDefault="00EA0C9B" w:rsidP="00E61ACB">
            <w:pPr>
              <w:spacing w:after="120" w:line="240" w:lineRule="exact"/>
              <w:jc w:val="center"/>
              <w:rPr>
                <w:rFonts w:ascii="Times New Roman" w:hAnsi="Times New Roman" w:cs="Times New Roman"/>
              </w:rPr>
            </w:pPr>
          </w:p>
          <w:p w14:paraId="54ED40DF" w14:textId="00A676D3" w:rsidR="00EA0C9B" w:rsidRDefault="00E61ACB" w:rsidP="00E61ACB">
            <w:pPr>
              <w:spacing w:line="240" w:lineRule="exact"/>
              <w:jc w:val="center"/>
              <w:rPr>
                <w:rFonts w:ascii="Times New Roman" w:hAnsi="Times New Roman" w:cs="Times New Roman"/>
              </w:rPr>
            </w:pPr>
            <w:r>
              <w:rPr>
                <w:rFonts w:ascii="Times New Roman" w:hAnsi="Times New Roman" w:cs="Times New Roman"/>
              </w:rPr>
              <w:t>100,000</w:t>
            </w:r>
          </w:p>
          <w:p w14:paraId="2DA402EC" w14:textId="0810D867" w:rsidR="00E61ACB" w:rsidRDefault="00E61ACB" w:rsidP="00E61ACB">
            <w:pPr>
              <w:spacing w:line="240" w:lineRule="exact"/>
              <w:jc w:val="center"/>
              <w:rPr>
                <w:rFonts w:ascii="Times New Roman" w:hAnsi="Times New Roman" w:cs="Times New Roman"/>
              </w:rPr>
            </w:pPr>
          </w:p>
          <w:p w14:paraId="094A9188" w14:textId="0CBDC508" w:rsidR="00E61ACB" w:rsidRDefault="00E61ACB" w:rsidP="00E61ACB">
            <w:pPr>
              <w:spacing w:line="240" w:lineRule="exact"/>
              <w:jc w:val="center"/>
              <w:rPr>
                <w:rFonts w:ascii="Times New Roman" w:hAnsi="Times New Roman" w:cs="Times New Roman"/>
              </w:rPr>
            </w:pPr>
          </w:p>
          <w:p w14:paraId="4525BD88" w14:textId="77777777" w:rsidR="00E61ACB" w:rsidRDefault="00E61ACB" w:rsidP="003C3918">
            <w:pPr>
              <w:spacing w:line="240" w:lineRule="exact"/>
              <w:rPr>
                <w:rFonts w:ascii="Times New Roman" w:hAnsi="Times New Roman" w:cs="Times New Roman"/>
              </w:rPr>
            </w:pPr>
          </w:p>
          <w:p w14:paraId="2CDE9B8E" w14:textId="77777777" w:rsidR="00EA0C9B" w:rsidRDefault="00EA0C9B" w:rsidP="00E61ACB">
            <w:pPr>
              <w:jc w:val="center"/>
              <w:rPr>
                <w:rFonts w:ascii="Times New Roman" w:hAnsi="Times New Roman" w:cs="Times New Roman"/>
              </w:rPr>
            </w:pPr>
            <w:r>
              <w:rPr>
                <w:rFonts w:ascii="Times New Roman" w:hAnsi="Times New Roman" w:cs="Times New Roman"/>
              </w:rPr>
              <w:t>100,000</w:t>
            </w:r>
          </w:p>
        </w:tc>
        <w:tc>
          <w:tcPr>
            <w:tcW w:w="688" w:type="pct"/>
          </w:tcPr>
          <w:p w14:paraId="730269AE" w14:textId="77777777" w:rsidR="00EA0C9B" w:rsidRDefault="00EA0C9B" w:rsidP="00E61ACB">
            <w:pPr>
              <w:jc w:val="center"/>
              <w:rPr>
                <w:rFonts w:ascii="Times New Roman" w:hAnsi="Times New Roman" w:cs="Times New Roman"/>
              </w:rPr>
            </w:pPr>
          </w:p>
          <w:p w14:paraId="1A11637C" w14:textId="77777777" w:rsidR="00EA0C9B" w:rsidRDefault="00EA0C9B" w:rsidP="00E61ACB">
            <w:pPr>
              <w:jc w:val="center"/>
              <w:rPr>
                <w:rFonts w:ascii="Times New Roman" w:hAnsi="Times New Roman" w:cs="Times New Roman"/>
              </w:rPr>
            </w:pPr>
          </w:p>
          <w:p w14:paraId="28223B7A" w14:textId="77777777" w:rsidR="00EA0C9B" w:rsidRDefault="00EA0C9B" w:rsidP="00E61ACB">
            <w:pPr>
              <w:jc w:val="center"/>
              <w:rPr>
                <w:rFonts w:ascii="Times New Roman" w:hAnsi="Times New Roman" w:cs="Times New Roman"/>
              </w:rPr>
            </w:pPr>
            <w:r>
              <w:rPr>
                <w:rFonts w:ascii="Times New Roman" w:hAnsi="Times New Roman" w:cs="Times New Roman"/>
              </w:rPr>
              <w:t>100,000</w:t>
            </w:r>
          </w:p>
          <w:p w14:paraId="44509056" w14:textId="77777777" w:rsidR="00EA0C9B" w:rsidRDefault="00EA0C9B" w:rsidP="00E61ACB">
            <w:pPr>
              <w:jc w:val="center"/>
              <w:rPr>
                <w:rFonts w:ascii="Times New Roman" w:hAnsi="Times New Roman" w:cs="Times New Roman"/>
              </w:rPr>
            </w:pPr>
          </w:p>
          <w:p w14:paraId="51D23E44" w14:textId="77777777" w:rsidR="00EA0C9B" w:rsidRDefault="00EA0C9B" w:rsidP="00E61ACB">
            <w:pPr>
              <w:spacing w:line="360" w:lineRule="auto"/>
              <w:jc w:val="center"/>
              <w:rPr>
                <w:rFonts w:ascii="Times New Roman" w:hAnsi="Times New Roman" w:cs="Times New Roman"/>
              </w:rPr>
            </w:pPr>
          </w:p>
          <w:p w14:paraId="09ABA72D" w14:textId="77777777" w:rsidR="00EA0C9B" w:rsidRDefault="00EA0C9B" w:rsidP="00E61ACB">
            <w:pPr>
              <w:spacing w:line="360" w:lineRule="auto"/>
              <w:jc w:val="center"/>
              <w:rPr>
                <w:rFonts w:ascii="Times New Roman" w:hAnsi="Times New Roman" w:cs="Times New Roman"/>
              </w:rPr>
            </w:pPr>
            <w:r>
              <w:rPr>
                <w:rFonts w:ascii="Times New Roman" w:hAnsi="Times New Roman" w:cs="Times New Roman"/>
              </w:rPr>
              <w:t>100,000</w:t>
            </w:r>
          </w:p>
          <w:p w14:paraId="19390F1D" w14:textId="77777777" w:rsidR="00EA0C9B" w:rsidRDefault="00EA0C9B" w:rsidP="00E61ACB">
            <w:pPr>
              <w:spacing w:line="360" w:lineRule="auto"/>
              <w:jc w:val="center"/>
              <w:rPr>
                <w:rFonts w:ascii="Times New Roman" w:hAnsi="Times New Roman" w:cs="Times New Roman"/>
              </w:rPr>
            </w:pPr>
          </w:p>
          <w:p w14:paraId="3D0593FE" w14:textId="58C9FBBD" w:rsidR="00EA0C9B" w:rsidRDefault="00E61ACB" w:rsidP="00E61ACB">
            <w:pPr>
              <w:jc w:val="center"/>
              <w:rPr>
                <w:rFonts w:ascii="Times New Roman" w:hAnsi="Times New Roman" w:cs="Times New Roman"/>
              </w:rPr>
            </w:pPr>
            <w:r>
              <w:rPr>
                <w:rFonts w:ascii="Times New Roman" w:hAnsi="Times New Roman" w:cs="Times New Roman"/>
              </w:rPr>
              <w:t>100,000</w:t>
            </w:r>
          </w:p>
          <w:p w14:paraId="0DCD654E" w14:textId="1BB41DCE" w:rsidR="00E61ACB" w:rsidRDefault="00E61ACB" w:rsidP="00E61ACB">
            <w:pPr>
              <w:jc w:val="center"/>
              <w:rPr>
                <w:rFonts w:ascii="Times New Roman" w:hAnsi="Times New Roman" w:cs="Times New Roman"/>
              </w:rPr>
            </w:pPr>
          </w:p>
          <w:p w14:paraId="0429BC00" w14:textId="77777777" w:rsidR="00E61ACB" w:rsidRDefault="00E61ACB" w:rsidP="003C3918">
            <w:pPr>
              <w:rPr>
                <w:rFonts w:ascii="Times New Roman" w:hAnsi="Times New Roman" w:cs="Times New Roman"/>
              </w:rPr>
            </w:pPr>
          </w:p>
          <w:p w14:paraId="1A0B438E" w14:textId="77777777" w:rsidR="00EA0C9B" w:rsidRDefault="00EA0C9B" w:rsidP="00E61ACB">
            <w:pPr>
              <w:jc w:val="center"/>
              <w:rPr>
                <w:rFonts w:ascii="Times New Roman" w:hAnsi="Times New Roman" w:cs="Times New Roman"/>
              </w:rPr>
            </w:pPr>
            <w:r>
              <w:rPr>
                <w:rFonts w:ascii="Times New Roman" w:hAnsi="Times New Roman" w:cs="Times New Roman"/>
              </w:rPr>
              <w:t>100,000</w:t>
            </w:r>
          </w:p>
        </w:tc>
        <w:tc>
          <w:tcPr>
            <w:tcW w:w="469" w:type="pct"/>
          </w:tcPr>
          <w:p w14:paraId="3D2B4E9E" w14:textId="77777777" w:rsidR="00EA0C9B" w:rsidRDefault="00EA0C9B" w:rsidP="008E2E5E">
            <w:pPr>
              <w:jc w:val="center"/>
              <w:rPr>
                <w:rFonts w:ascii="Times New Roman" w:hAnsi="Times New Roman" w:cs="Times New Roman"/>
              </w:rPr>
            </w:pPr>
          </w:p>
          <w:p w14:paraId="4173C76F" w14:textId="77777777" w:rsidR="00EA0C9B" w:rsidRDefault="00EA0C9B" w:rsidP="008E2E5E">
            <w:pPr>
              <w:jc w:val="center"/>
              <w:rPr>
                <w:rFonts w:ascii="Times New Roman" w:hAnsi="Times New Roman" w:cs="Times New Roman"/>
              </w:rPr>
            </w:pPr>
            <w:r>
              <w:rPr>
                <w:rFonts w:ascii="Times New Roman" w:hAnsi="Times New Roman" w:cs="Times New Roman"/>
              </w:rPr>
              <w:t>C109</w:t>
            </w:r>
          </w:p>
          <w:p w14:paraId="11B6C478" w14:textId="77777777" w:rsidR="00EA0C9B" w:rsidRDefault="00EA0C9B" w:rsidP="008E2E5E">
            <w:pPr>
              <w:jc w:val="center"/>
              <w:rPr>
                <w:rFonts w:ascii="Times New Roman" w:hAnsi="Times New Roman" w:cs="Times New Roman"/>
              </w:rPr>
            </w:pPr>
          </w:p>
          <w:p w14:paraId="2B9BEC96" w14:textId="77777777" w:rsidR="00EA0C9B" w:rsidRDefault="00EA0C9B" w:rsidP="008E2E5E">
            <w:pPr>
              <w:jc w:val="center"/>
              <w:rPr>
                <w:rFonts w:ascii="Times New Roman" w:hAnsi="Times New Roman" w:cs="Times New Roman"/>
              </w:rPr>
            </w:pPr>
          </w:p>
          <w:p w14:paraId="7677F8A4" w14:textId="77777777" w:rsidR="00EA0C9B" w:rsidRDefault="00EA0C9B" w:rsidP="00EA0C9B">
            <w:pPr>
              <w:rPr>
                <w:rFonts w:ascii="Times New Roman" w:hAnsi="Times New Roman" w:cs="Times New Roman"/>
              </w:rPr>
            </w:pPr>
          </w:p>
          <w:p w14:paraId="27AB5658" w14:textId="77777777" w:rsidR="00EA0C9B" w:rsidRDefault="00EA0C9B" w:rsidP="008E2E5E">
            <w:pPr>
              <w:jc w:val="center"/>
              <w:rPr>
                <w:rFonts w:ascii="Times New Roman" w:hAnsi="Times New Roman" w:cs="Times New Roman"/>
              </w:rPr>
            </w:pPr>
            <w:r>
              <w:rPr>
                <w:rFonts w:ascii="Times New Roman" w:hAnsi="Times New Roman" w:cs="Times New Roman"/>
              </w:rPr>
              <w:t>A123</w:t>
            </w:r>
          </w:p>
          <w:p w14:paraId="197B213E" w14:textId="77777777" w:rsidR="00E61ACB" w:rsidRDefault="00E61ACB" w:rsidP="008E2E5E">
            <w:pPr>
              <w:jc w:val="center"/>
              <w:rPr>
                <w:rFonts w:ascii="Times New Roman" w:hAnsi="Times New Roman" w:cs="Times New Roman"/>
              </w:rPr>
            </w:pPr>
          </w:p>
          <w:p w14:paraId="415FD74A" w14:textId="15949C8C" w:rsidR="00E61ACB" w:rsidRDefault="00E61ACB" w:rsidP="008E2E5E">
            <w:pPr>
              <w:jc w:val="center"/>
              <w:rPr>
                <w:rFonts w:ascii="Times New Roman" w:hAnsi="Times New Roman" w:cs="Times New Roman"/>
              </w:rPr>
            </w:pPr>
          </w:p>
          <w:p w14:paraId="014655B2" w14:textId="77777777" w:rsidR="00E61ACB" w:rsidRDefault="00E61ACB" w:rsidP="008E2E5E">
            <w:pPr>
              <w:jc w:val="center"/>
              <w:rPr>
                <w:rFonts w:ascii="Times New Roman" w:hAnsi="Times New Roman" w:cs="Times New Roman"/>
              </w:rPr>
            </w:pPr>
          </w:p>
          <w:p w14:paraId="57FFC641" w14:textId="67E9F623" w:rsidR="00E61ACB" w:rsidRDefault="00E61ACB" w:rsidP="008E2E5E">
            <w:pPr>
              <w:jc w:val="center"/>
              <w:rPr>
                <w:rFonts w:ascii="Times New Roman" w:hAnsi="Times New Roman" w:cs="Times New Roman"/>
              </w:rPr>
            </w:pPr>
            <w:r>
              <w:rPr>
                <w:rFonts w:ascii="Times New Roman" w:hAnsi="Times New Roman" w:cs="Times New Roman"/>
              </w:rPr>
              <w:t>A120</w:t>
            </w:r>
          </w:p>
        </w:tc>
      </w:tr>
    </w:tbl>
    <w:p w14:paraId="7630289E" w14:textId="77777777" w:rsidR="002D4053" w:rsidRDefault="002D4053" w:rsidP="002D405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338"/>
        <w:gridCol w:w="1892"/>
        <w:gridCol w:w="1350"/>
      </w:tblGrid>
      <w:tr w:rsidR="002D4053" w14:paraId="1803C326" w14:textId="77777777" w:rsidTr="00F134B6">
        <w:trPr>
          <w:trHeight w:val="557"/>
        </w:trPr>
        <w:tc>
          <w:tcPr>
            <w:tcW w:w="5000" w:type="pct"/>
            <w:gridSpan w:val="4"/>
            <w:shd w:val="clear" w:color="auto" w:fill="FDE9D9" w:themeFill="accent6" w:themeFillTint="33"/>
          </w:tcPr>
          <w:p w14:paraId="3093251E" w14:textId="6BBB3197" w:rsidR="002D4053" w:rsidRPr="00D94385" w:rsidRDefault="0047261F" w:rsidP="008E2E5E">
            <w:pPr>
              <w:spacing w:after="100" w:afterAutospacing="1"/>
              <w:rPr>
                <w:rFonts w:ascii="Times New Roman" w:hAnsi="Times New Roman" w:cs="Times New Roman"/>
              </w:rPr>
            </w:pPr>
            <w:r>
              <w:rPr>
                <w:rFonts w:ascii="Times New Roman" w:hAnsi="Times New Roman" w:cs="Times New Roman"/>
              </w:rPr>
              <w:t>6</w:t>
            </w:r>
            <w:r w:rsidR="002D4053">
              <w:rPr>
                <w:rFonts w:ascii="Times New Roman" w:hAnsi="Times New Roman" w:cs="Times New Roman"/>
              </w:rPr>
              <w:t>. In Year 1, the Lessor records depreciation expense on equipment it owns as an underlying asset within the lease.</w:t>
            </w:r>
            <w:r w:rsidR="00F134B6">
              <w:rPr>
                <w:rFonts w:ascii="Times New Roman" w:hAnsi="Times New Roman" w:cs="Times New Roman"/>
              </w:rPr>
              <w:t xml:space="preserve">  </w:t>
            </w:r>
            <w:r w:rsidR="00F134B6" w:rsidRPr="00F134B6">
              <w:rPr>
                <w:rFonts w:ascii="Times New Roman" w:hAnsi="Times New Roman" w:cs="Times New Roman"/>
              </w:rPr>
              <w:t>The equipment has a 20-year useful life</w:t>
            </w:r>
            <w:r w:rsidR="00F134B6">
              <w:rPr>
                <w:rFonts w:ascii="Times New Roman" w:hAnsi="Times New Roman" w:cs="Times New Roman"/>
              </w:rPr>
              <w:t xml:space="preserve">; annual </w:t>
            </w:r>
            <w:r w:rsidR="00F134B6" w:rsidRPr="00F134B6">
              <w:rPr>
                <w:rFonts w:ascii="Times New Roman" w:hAnsi="Times New Roman" w:cs="Times New Roman"/>
              </w:rPr>
              <w:t>depreciation expense is $50,000.</w:t>
            </w:r>
          </w:p>
        </w:tc>
      </w:tr>
      <w:tr w:rsidR="004A2022" w14:paraId="6210C420" w14:textId="77777777" w:rsidTr="001F4DC2">
        <w:trPr>
          <w:trHeight w:val="350"/>
        </w:trPr>
        <w:tc>
          <w:tcPr>
            <w:tcW w:w="3062" w:type="pct"/>
            <w:shd w:val="clear" w:color="auto" w:fill="D9D9D9" w:themeFill="background1" w:themeFillShade="D9"/>
          </w:tcPr>
          <w:p w14:paraId="19538537" w14:textId="20C9F701" w:rsidR="004A2022" w:rsidRPr="008C5F15" w:rsidRDefault="00884846" w:rsidP="00884846">
            <w:pPr>
              <w:spacing w:after="100" w:afterAutospacing="1"/>
              <w:rPr>
                <w:rFonts w:ascii="Times New Roman" w:hAnsi="Times New Roman" w:cs="Times New Roman"/>
                <w:b/>
              </w:rPr>
            </w:pPr>
            <w:r>
              <w:rPr>
                <w:rFonts w:ascii="Times New Roman" w:hAnsi="Times New Roman" w:cs="Times New Roman"/>
                <w:b/>
              </w:rPr>
              <w:t>Lessor</w:t>
            </w:r>
          </w:p>
        </w:tc>
        <w:tc>
          <w:tcPr>
            <w:tcW w:w="812" w:type="pct"/>
            <w:shd w:val="clear" w:color="auto" w:fill="D9D9D9" w:themeFill="background1" w:themeFillShade="D9"/>
          </w:tcPr>
          <w:p w14:paraId="342A3E1D" w14:textId="77777777" w:rsidR="004A2022" w:rsidRPr="008C5F15" w:rsidRDefault="004A2022"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539D9BAD" w14:textId="77777777" w:rsidR="004A2022" w:rsidRPr="008C5F15" w:rsidRDefault="004A2022"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606A1E14" w14:textId="77777777" w:rsidR="004A2022" w:rsidRPr="008C5F15" w:rsidRDefault="004A2022"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A2022" w14:paraId="64ACC797" w14:textId="77777777" w:rsidTr="001F4DC2">
        <w:trPr>
          <w:trHeight w:hRule="exact" w:val="1702"/>
        </w:trPr>
        <w:tc>
          <w:tcPr>
            <w:tcW w:w="3062" w:type="pct"/>
          </w:tcPr>
          <w:p w14:paraId="6CB938FC" w14:textId="77777777" w:rsidR="004A2022" w:rsidRDefault="004A2022"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CC020D" w14:textId="77777777" w:rsidR="004A2022" w:rsidRDefault="004A2022" w:rsidP="008E2E5E">
            <w:pPr>
              <w:tabs>
                <w:tab w:val="left" w:pos="5400"/>
                <w:tab w:val="left" w:pos="5490"/>
              </w:tabs>
              <w:rPr>
                <w:rFonts w:ascii="Times New Roman" w:hAnsi="Times New Roman" w:cs="Times New Roman"/>
              </w:rPr>
            </w:pPr>
            <w:r>
              <w:rPr>
                <w:rFonts w:ascii="Times New Roman" w:hAnsi="Times New Roman" w:cs="Times New Roman"/>
              </w:rPr>
              <w:t>None</w:t>
            </w:r>
          </w:p>
          <w:p w14:paraId="657772C7" w14:textId="77777777" w:rsidR="004A2022" w:rsidRDefault="004A2022" w:rsidP="008E2E5E">
            <w:pPr>
              <w:tabs>
                <w:tab w:val="left" w:pos="5400"/>
                <w:tab w:val="left" w:pos="5490"/>
              </w:tabs>
              <w:rPr>
                <w:rFonts w:ascii="Times New Roman" w:hAnsi="Times New Roman" w:cs="Times New Roman"/>
                <w:b/>
                <w:sz w:val="24"/>
                <w:szCs w:val="24"/>
                <w:u w:val="single"/>
              </w:rPr>
            </w:pPr>
          </w:p>
          <w:p w14:paraId="327B3621" w14:textId="77777777" w:rsidR="004A2022" w:rsidRDefault="004A2022"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BD850CD" w14:textId="77777777" w:rsidR="004A2022" w:rsidRPr="00A07E63" w:rsidRDefault="004A2022" w:rsidP="008E2E5E">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522F00D8" w14:textId="4561FC16" w:rsidR="004A2022" w:rsidRDefault="004A2022" w:rsidP="008E2E5E">
            <w:pPr>
              <w:tabs>
                <w:tab w:val="left" w:pos="5400"/>
                <w:tab w:val="left" w:pos="5490"/>
              </w:tabs>
              <w:rPr>
                <w:rFonts w:ascii="Times New Roman" w:hAnsi="Times New Roman" w:cs="Times New Roman"/>
              </w:rPr>
            </w:pPr>
            <w:r>
              <w:rPr>
                <w:rFonts w:ascii="Times New Roman" w:hAnsi="Times New Roman" w:cs="Times New Roman"/>
              </w:rPr>
              <w:t xml:space="preserve">    175900 Accumulated Depreciation on Equipment </w:t>
            </w:r>
          </w:p>
          <w:p w14:paraId="70404917" w14:textId="77777777" w:rsidR="004A2022" w:rsidRPr="006F5329" w:rsidRDefault="004A2022" w:rsidP="008E2E5E">
            <w:pPr>
              <w:rPr>
                <w:rFonts w:ascii="Times New Roman" w:hAnsi="Times New Roman" w:cs="Times New Roman"/>
              </w:rPr>
            </w:pPr>
          </w:p>
        </w:tc>
        <w:tc>
          <w:tcPr>
            <w:tcW w:w="812" w:type="pct"/>
          </w:tcPr>
          <w:p w14:paraId="6D40E366" w14:textId="77777777" w:rsidR="004A2022" w:rsidRDefault="004A2022" w:rsidP="008E2E5E">
            <w:pPr>
              <w:jc w:val="center"/>
              <w:rPr>
                <w:rFonts w:ascii="Times New Roman" w:hAnsi="Times New Roman" w:cs="Times New Roman"/>
              </w:rPr>
            </w:pPr>
          </w:p>
          <w:p w14:paraId="6D60BD8F" w14:textId="77777777" w:rsidR="004A2022" w:rsidRDefault="004A2022" w:rsidP="008E2E5E">
            <w:pPr>
              <w:jc w:val="center"/>
              <w:rPr>
                <w:rFonts w:ascii="Times New Roman" w:hAnsi="Times New Roman" w:cs="Times New Roman"/>
              </w:rPr>
            </w:pPr>
          </w:p>
          <w:p w14:paraId="3354FA61" w14:textId="77777777" w:rsidR="004A2022" w:rsidRDefault="004A2022" w:rsidP="008E2E5E">
            <w:pPr>
              <w:jc w:val="center"/>
              <w:rPr>
                <w:rFonts w:ascii="Times New Roman" w:hAnsi="Times New Roman" w:cs="Times New Roman"/>
              </w:rPr>
            </w:pPr>
          </w:p>
          <w:p w14:paraId="15388F5B" w14:textId="77777777" w:rsidR="004A2022" w:rsidRDefault="004A2022" w:rsidP="004A2022">
            <w:pPr>
              <w:rPr>
                <w:rFonts w:ascii="Times New Roman" w:hAnsi="Times New Roman" w:cs="Times New Roman"/>
              </w:rPr>
            </w:pPr>
          </w:p>
          <w:p w14:paraId="35E04364" w14:textId="77777777" w:rsidR="004A2022" w:rsidRDefault="004A2022" w:rsidP="008E2E5E">
            <w:pPr>
              <w:jc w:val="center"/>
              <w:rPr>
                <w:rFonts w:ascii="Times New Roman" w:hAnsi="Times New Roman" w:cs="Times New Roman"/>
              </w:rPr>
            </w:pPr>
            <w:r>
              <w:rPr>
                <w:rFonts w:ascii="Times New Roman" w:hAnsi="Times New Roman" w:cs="Times New Roman"/>
              </w:rPr>
              <w:t>50,000</w:t>
            </w:r>
          </w:p>
        </w:tc>
        <w:tc>
          <w:tcPr>
            <w:tcW w:w="657" w:type="pct"/>
          </w:tcPr>
          <w:p w14:paraId="7786290B" w14:textId="77777777" w:rsidR="004A2022" w:rsidRDefault="004A2022" w:rsidP="008E2E5E">
            <w:pPr>
              <w:jc w:val="center"/>
              <w:rPr>
                <w:rFonts w:ascii="Times New Roman" w:hAnsi="Times New Roman" w:cs="Times New Roman"/>
              </w:rPr>
            </w:pPr>
          </w:p>
          <w:p w14:paraId="70E18367" w14:textId="77777777" w:rsidR="004A2022" w:rsidRDefault="004A2022" w:rsidP="008E2E5E">
            <w:pPr>
              <w:jc w:val="center"/>
              <w:rPr>
                <w:rFonts w:ascii="Times New Roman" w:hAnsi="Times New Roman" w:cs="Times New Roman"/>
              </w:rPr>
            </w:pPr>
          </w:p>
          <w:p w14:paraId="167B02BA" w14:textId="77777777" w:rsidR="004A2022" w:rsidRDefault="004A2022" w:rsidP="008E2E5E">
            <w:pPr>
              <w:jc w:val="center"/>
              <w:rPr>
                <w:rFonts w:ascii="Times New Roman" w:hAnsi="Times New Roman" w:cs="Times New Roman"/>
              </w:rPr>
            </w:pPr>
          </w:p>
          <w:p w14:paraId="08245A3D" w14:textId="77777777" w:rsidR="004A2022" w:rsidRDefault="004A2022" w:rsidP="008E2E5E">
            <w:pPr>
              <w:jc w:val="center"/>
              <w:rPr>
                <w:rFonts w:ascii="Times New Roman" w:hAnsi="Times New Roman" w:cs="Times New Roman"/>
              </w:rPr>
            </w:pPr>
          </w:p>
          <w:p w14:paraId="306F4099" w14:textId="77777777" w:rsidR="004A2022" w:rsidRDefault="004A2022" w:rsidP="004A2022">
            <w:pPr>
              <w:rPr>
                <w:rFonts w:ascii="Times New Roman" w:hAnsi="Times New Roman" w:cs="Times New Roman"/>
              </w:rPr>
            </w:pPr>
          </w:p>
          <w:p w14:paraId="370DFA4F" w14:textId="77777777" w:rsidR="004A2022" w:rsidRDefault="004A2022" w:rsidP="008E2E5E">
            <w:pPr>
              <w:jc w:val="center"/>
              <w:rPr>
                <w:rFonts w:ascii="Times New Roman" w:hAnsi="Times New Roman" w:cs="Times New Roman"/>
              </w:rPr>
            </w:pPr>
            <w:r>
              <w:rPr>
                <w:rFonts w:ascii="Times New Roman" w:hAnsi="Times New Roman" w:cs="Times New Roman"/>
              </w:rPr>
              <w:t>50,000</w:t>
            </w:r>
          </w:p>
        </w:tc>
        <w:tc>
          <w:tcPr>
            <w:tcW w:w="469" w:type="pct"/>
          </w:tcPr>
          <w:p w14:paraId="2E48828A" w14:textId="77777777" w:rsidR="004A2022" w:rsidRDefault="004A2022" w:rsidP="008E2E5E">
            <w:pPr>
              <w:jc w:val="center"/>
              <w:rPr>
                <w:rFonts w:ascii="Times New Roman" w:hAnsi="Times New Roman" w:cs="Times New Roman"/>
              </w:rPr>
            </w:pPr>
          </w:p>
          <w:p w14:paraId="2EC4B9CE" w14:textId="77777777" w:rsidR="004A2022" w:rsidRDefault="004A2022" w:rsidP="008E2E5E">
            <w:pPr>
              <w:jc w:val="center"/>
              <w:rPr>
                <w:rFonts w:ascii="Times New Roman" w:hAnsi="Times New Roman" w:cs="Times New Roman"/>
              </w:rPr>
            </w:pPr>
          </w:p>
          <w:p w14:paraId="4C18ED3A" w14:textId="77777777" w:rsidR="004A2022" w:rsidRDefault="004A2022" w:rsidP="008E2E5E">
            <w:pPr>
              <w:jc w:val="center"/>
              <w:rPr>
                <w:rFonts w:ascii="Times New Roman" w:hAnsi="Times New Roman" w:cs="Times New Roman"/>
              </w:rPr>
            </w:pPr>
          </w:p>
          <w:p w14:paraId="7351984B" w14:textId="77777777" w:rsidR="004A2022" w:rsidRDefault="004A2022" w:rsidP="008E2E5E">
            <w:pPr>
              <w:jc w:val="center"/>
              <w:rPr>
                <w:rFonts w:ascii="Times New Roman" w:hAnsi="Times New Roman" w:cs="Times New Roman"/>
              </w:rPr>
            </w:pPr>
          </w:p>
          <w:p w14:paraId="3A2626D7" w14:textId="77777777" w:rsidR="004A2022" w:rsidRDefault="004A2022" w:rsidP="004A2022">
            <w:pPr>
              <w:jc w:val="center"/>
              <w:rPr>
                <w:rFonts w:ascii="Times New Roman" w:hAnsi="Times New Roman" w:cs="Times New Roman"/>
              </w:rPr>
            </w:pPr>
            <w:r>
              <w:rPr>
                <w:rFonts w:ascii="Times New Roman" w:hAnsi="Times New Roman" w:cs="Times New Roman"/>
              </w:rPr>
              <w:t>E120</w:t>
            </w:r>
          </w:p>
        </w:tc>
      </w:tr>
    </w:tbl>
    <w:p w14:paraId="3FC6B0C2" w14:textId="4F623CA7" w:rsidR="006A2F7F" w:rsidRDefault="006A2F7F" w:rsidP="004E0EE7">
      <w:pPr>
        <w:rPr>
          <w:rFonts w:ascii="Times New Roman" w:hAnsi="Times New Roman" w:cs="Times New Roman"/>
          <w:color w:val="FF0000"/>
        </w:rPr>
      </w:pPr>
    </w:p>
    <w:p w14:paraId="439F95E4" w14:textId="1BAA0747" w:rsidR="00B944AD" w:rsidRDefault="00B944AD" w:rsidP="004E0EE7">
      <w:pPr>
        <w:rPr>
          <w:rFonts w:ascii="Times New Roman" w:hAnsi="Times New Roman" w:cs="Times New Roman"/>
          <w:color w:val="FF0000"/>
        </w:rPr>
      </w:pPr>
    </w:p>
    <w:p w14:paraId="64E5F7D9" w14:textId="65621D7E" w:rsidR="00A14422" w:rsidRDefault="00A14422" w:rsidP="004E0EE7">
      <w:pPr>
        <w:rPr>
          <w:rFonts w:ascii="Times New Roman" w:hAnsi="Times New Roman" w:cs="Times New Roman"/>
          <w:color w:val="FF0000"/>
        </w:rPr>
      </w:pPr>
    </w:p>
    <w:p w14:paraId="00124691" w14:textId="5829C958" w:rsidR="00A14422" w:rsidRDefault="00A14422" w:rsidP="004E0EE7">
      <w:pPr>
        <w:rPr>
          <w:rFonts w:ascii="Times New Roman" w:hAnsi="Times New Roman" w:cs="Times New Roman"/>
          <w:color w:val="FF0000"/>
        </w:rPr>
      </w:pPr>
    </w:p>
    <w:p w14:paraId="561E164D" w14:textId="5B4A6D93" w:rsidR="00A14422" w:rsidRDefault="00A14422" w:rsidP="004E0EE7">
      <w:pPr>
        <w:rPr>
          <w:rFonts w:ascii="Times New Roman" w:hAnsi="Times New Roman" w:cs="Times New Roman"/>
          <w:color w:val="FF0000"/>
        </w:rPr>
      </w:pPr>
    </w:p>
    <w:p w14:paraId="515A85EE" w14:textId="77777777" w:rsidR="00A14422" w:rsidRDefault="00A14422" w:rsidP="004E0EE7">
      <w:pPr>
        <w:rPr>
          <w:rFonts w:ascii="Times New Roman" w:hAnsi="Times New Roman" w:cs="Times New Roman"/>
          <w:color w:val="FF0000"/>
        </w:rPr>
      </w:pPr>
    </w:p>
    <w:p w14:paraId="24A65682" w14:textId="77777777" w:rsidR="00F54FF3" w:rsidRPr="00D43775" w:rsidRDefault="00F54FF3" w:rsidP="00F54FF3">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Pre-Closing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F54FF3" w14:paraId="7D91295D" w14:textId="77777777" w:rsidTr="00F632C5">
        <w:trPr>
          <w:trHeight w:hRule="exact" w:val="595"/>
        </w:trPr>
        <w:tc>
          <w:tcPr>
            <w:tcW w:w="3032" w:type="pct"/>
            <w:gridSpan w:val="2"/>
          </w:tcPr>
          <w:p w14:paraId="1C5183B5" w14:textId="7DFC1569" w:rsidR="00F54FF3" w:rsidRPr="00645601" w:rsidRDefault="00D646C0" w:rsidP="008C7D18">
            <w:pPr>
              <w:jc w:val="center"/>
              <w:rPr>
                <w:rFonts w:ascii="Times New Roman" w:hAnsi="Times New Roman" w:cs="Times New Roman"/>
                <w:b/>
                <w:sz w:val="24"/>
                <w:szCs w:val="24"/>
              </w:rPr>
            </w:pPr>
            <w:r>
              <w:rPr>
                <w:rFonts w:ascii="Times New Roman" w:hAnsi="Times New Roman" w:cs="Times New Roman"/>
                <w:b/>
                <w:sz w:val="24"/>
                <w:szCs w:val="24"/>
              </w:rPr>
              <w:t>PRE-CLOSING</w:t>
            </w:r>
          </w:p>
        </w:tc>
        <w:tc>
          <w:tcPr>
            <w:tcW w:w="924" w:type="pct"/>
            <w:gridSpan w:val="2"/>
          </w:tcPr>
          <w:p w14:paraId="7E367F5B"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1044" w:type="pct"/>
            <w:gridSpan w:val="2"/>
          </w:tcPr>
          <w:p w14:paraId="0BC0C6A4"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F54FF3" w14:paraId="0E77FF5E" w14:textId="77777777" w:rsidTr="00F632C5">
        <w:trPr>
          <w:trHeight w:val="242"/>
        </w:trPr>
        <w:tc>
          <w:tcPr>
            <w:tcW w:w="644" w:type="pct"/>
          </w:tcPr>
          <w:p w14:paraId="44ECBFEF" w14:textId="77777777" w:rsidR="00F54FF3" w:rsidRPr="00645601" w:rsidRDefault="00F54FF3" w:rsidP="008C7D18">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388" w:type="pct"/>
          </w:tcPr>
          <w:p w14:paraId="498C0412" w14:textId="77777777" w:rsidR="00F54FF3" w:rsidRPr="00645601" w:rsidRDefault="00F54FF3" w:rsidP="008C7D18">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455" w:type="pct"/>
          </w:tcPr>
          <w:p w14:paraId="1B8514FC"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5B82D758"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458C35F7"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2EFF2D42"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F54FF3" w14:paraId="124D3950" w14:textId="77777777" w:rsidTr="00F632C5">
        <w:tc>
          <w:tcPr>
            <w:tcW w:w="3032" w:type="pct"/>
            <w:gridSpan w:val="2"/>
          </w:tcPr>
          <w:p w14:paraId="2C8C6A14" w14:textId="77777777" w:rsidR="00F54FF3" w:rsidRPr="00645601" w:rsidRDefault="00F54FF3" w:rsidP="008C7D18">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455" w:type="pct"/>
          </w:tcPr>
          <w:p w14:paraId="21CE4C32" w14:textId="77777777" w:rsidR="00F54FF3" w:rsidRDefault="00F54FF3" w:rsidP="008C7D18">
            <w:pPr>
              <w:jc w:val="center"/>
              <w:rPr>
                <w:rFonts w:ascii="Times New Roman" w:hAnsi="Times New Roman" w:cs="Times New Roman"/>
                <w:sz w:val="24"/>
                <w:szCs w:val="24"/>
              </w:rPr>
            </w:pPr>
          </w:p>
        </w:tc>
        <w:tc>
          <w:tcPr>
            <w:tcW w:w="469" w:type="pct"/>
          </w:tcPr>
          <w:p w14:paraId="024DE638" w14:textId="77777777" w:rsidR="00F54FF3" w:rsidRDefault="00F54FF3" w:rsidP="008C7D18">
            <w:pPr>
              <w:jc w:val="center"/>
              <w:rPr>
                <w:rFonts w:ascii="Times New Roman" w:hAnsi="Times New Roman" w:cs="Times New Roman"/>
                <w:sz w:val="24"/>
                <w:szCs w:val="24"/>
              </w:rPr>
            </w:pPr>
          </w:p>
        </w:tc>
        <w:tc>
          <w:tcPr>
            <w:tcW w:w="534" w:type="pct"/>
          </w:tcPr>
          <w:p w14:paraId="0185B3D6" w14:textId="77777777" w:rsidR="00F54FF3" w:rsidRDefault="00F54FF3" w:rsidP="008C7D18">
            <w:pPr>
              <w:jc w:val="center"/>
              <w:rPr>
                <w:rFonts w:ascii="Times New Roman" w:hAnsi="Times New Roman" w:cs="Times New Roman"/>
                <w:sz w:val="24"/>
                <w:szCs w:val="24"/>
              </w:rPr>
            </w:pPr>
          </w:p>
        </w:tc>
        <w:tc>
          <w:tcPr>
            <w:tcW w:w="510" w:type="pct"/>
          </w:tcPr>
          <w:p w14:paraId="0150C2C9" w14:textId="77777777" w:rsidR="00F54FF3" w:rsidRDefault="00F54FF3" w:rsidP="008C7D18">
            <w:pPr>
              <w:jc w:val="center"/>
              <w:rPr>
                <w:rFonts w:ascii="Times New Roman" w:hAnsi="Times New Roman" w:cs="Times New Roman"/>
                <w:sz w:val="24"/>
                <w:szCs w:val="24"/>
              </w:rPr>
            </w:pPr>
          </w:p>
        </w:tc>
      </w:tr>
      <w:tr w:rsidR="00074DD9" w14:paraId="1B6D07D9" w14:textId="77777777" w:rsidTr="00F632C5">
        <w:tc>
          <w:tcPr>
            <w:tcW w:w="644" w:type="pct"/>
          </w:tcPr>
          <w:p w14:paraId="379C5D6E" w14:textId="77777777" w:rsidR="00074DD9" w:rsidRPr="00645601" w:rsidRDefault="00074DD9" w:rsidP="00074DD9">
            <w:pPr>
              <w:rPr>
                <w:rFonts w:ascii="Times New Roman" w:hAnsi="Times New Roman" w:cs="Times New Roman"/>
                <w:sz w:val="24"/>
                <w:szCs w:val="24"/>
              </w:rPr>
            </w:pPr>
            <w:r>
              <w:rPr>
                <w:rFonts w:ascii="Times New Roman" w:hAnsi="Times New Roman" w:cs="Times New Roman"/>
                <w:sz w:val="24"/>
                <w:szCs w:val="24"/>
              </w:rPr>
              <w:t>411900</w:t>
            </w:r>
          </w:p>
        </w:tc>
        <w:tc>
          <w:tcPr>
            <w:tcW w:w="2388" w:type="pct"/>
          </w:tcPr>
          <w:p w14:paraId="04B906CF" w14:textId="77777777" w:rsidR="00074DD9" w:rsidRPr="00645601" w:rsidRDefault="00074DD9" w:rsidP="00074DD9">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455" w:type="pct"/>
          </w:tcPr>
          <w:p w14:paraId="4946E194" w14:textId="60E27CE4" w:rsidR="00074DD9" w:rsidRPr="00B919C8" w:rsidRDefault="00DD5062" w:rsidP="00074DD9">
            <w:pPr>
              <w:jc w:val="right"/>
              <w:rPr>
                <w:rFonts w:ascii="Times New Roman" w:hAnsi="Times New Roman" w:cs="Times New Roman"/>
                <w:sz w:val="24"/>
                <w:szCs w:val="24"/>
              </w:rPr>
            </w:pPr>
            <w:r>
              <w:rPr>
                <w:rFonts w:ascii="Times New Roman" w:hAnsi="Times New Roman" w:cs="Times New Roman"/>
                <w:sz w:val="24"/>
                <w:szCs w:val="24"/>
              </w:rPr>
              <w:t>1</w:t>
            </w:r>
            <w:r w:rsidR="00074DD9">
              <w:rPr>
                <w:rFonts w:ascii="Times New Roman" w:hAnsi="Times New Roman" w:cs="Times New Roman"/>
                <w:sz w:val="24"/>
                <w:szCs w:val="24"/>
              </w:rPr>
              <w:t>,</w:t>
            </w:r>
            <w:r>
              <w:rPr>
                <w:rFonts w:ascii="Times New Roman" w:hAnsi="Times New Roman" w:cs="Times New Roman"/>
                <w:sz w:val="24"/>
                <w:szCs w:val="24"/>
              </w:rPr>
              <w:t>2</w:t>
            </w:r>
            <w:r w:rsidR="00AC23EB">
              <w:rPr>
                <w:rFonts w:ascii="Times New Roman" w:hAnsi="Times New Roman" w:cs="Times New Roman"/>
                <w:sz w:val="24"/>
                <w:szCs w:val="24"/>
              </w:rPr>
              <w:t>0</w:t>
            </w:r>
            <w:r w:rsidR="00074DD9">
              <w:rPr>
                <w:rFonts w:ascii="Times New Roman" w:hAnsi="Times New Roman" w:cs="Times New Roman"/>
                <w:sz w:val="24"/>
                <w:szCs w:val="24"/>
              </w:rPr>
              <w:t>0,000</w:t>
            </w:r>
          </w:p>
        </w:tc>
        <w:tc>
          <w:tcPr>
            <w:tcW w:w="469" w:type="pct"/>
          </w:tcPr>
          <w:p w14:paraId="3F48D550"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82C4323" w14:textId="25FD8A58"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5189732"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5DB88EC2" w14:textId="77777777" w:rsidTr="00110E40">
        <w:trPr>
          <w:trHeight w:val="152"/>
        </w:trPr>
        <w:tc>
          <w:tcPr>
            <w:tcW w:w="644" w:type="pct"/>
          </w:tcPr>
          <w:p w14:paraId="6067DF6D" w14:textId="6A7F9A72" w:rsidR="00074DD9" w:rsidRDefault="00074DD9" w:rsidP="00074DD9">
            <w:pPr>
              <w:rPr>
                <w:rFonts w:ascii="Times New Roman" w:hAnsi="Times New Roman" w:cs="Times New Roman"/>
                <w:sz w:val="24"/>
                <w:szCs w:val="24"/>
              </w:rPr>
            </w:pPr>
            <w:r>
              <w:rPr>
                <w:rFonts w:ascii="Times New Roman" w:hAnsi="Times New Roman" w:cs="Times New Roman"/>
                <w:sz w:val="24"/>
                <w:szCs w:val="24"/>
              </w:rPr>
              <w:t>426600</w:t>
            </w:r>
          </w:p>
        </w:tc>
        <w:tc>
          <w:tcPr>
            <w:tcW w:w="2388" w:type="pct"/>
          </w:tcPr>
          <w:p w14:paraId="0BF34745" w14:textId="3C54F569" w:rsidR="00074DD9" w:rsidRPr="00FA4764" w:rsidRDefault="00074DD9" w:rsidP="00074DD9">
            <w:pPr>
              <w:rPr>
                <w:rFonts w:ascii="Times New Roman" w:hAnsi="Times New Roman" w:cs="Times New Roman"/>
                <w:sz w:val="24"/>
                <w:szCs w:val="24"/>
              </w:rPr>
            </w:pPr>
            <w:r w:rsidRPr="002D0568">
              <w:rPr>
                <w:rFonts w:ascii="Times New Roman" w:hAnsi="Times New Roman" w:cs="Times New Roman"/>
                <w:sz w:val="24"/>
                <w:szCs w:val="24"/>
              </w:rPr>
              <w:t xml:space="preserve">Other Actual Business-Type Collections </w:t>
            </w:r>
            <w:proofErr w:type="gramStart"/>
            <w:r w:rsidRPr="002D0568">
              <w:rPr>
                <w:rFonts w:ascii="Times New Roman" w:hAnsi="Times New Roman" w:cs="Times New Roman"/>
                <w:sz w:val="24"/>
                <w:szCs w:val="24"/>
              </w:rPr>
              <w:t>From</w:t>
            </w:r>
            <w:proofErr w:type="gramEnd"/>
            <w:r w:rsidRPr="002D0568">
              <w:rPr>
                <w:rFonts w:ascii="Times New Roman" w:hAnsi="Times New Roman" w:cs="Times New Roman"/>
                <w:sz w:val="24"/>
                <w:szCs w:val="24"/>
              </w:rPr>
              <w:t xml:space="preserve"> Non-Federal Sources</w:t>
            </w:r>
          </w:p>
        </w:tc>
        <w:tc>
          <w:tcPr>
            <w:tcW w:w="455" w:type="pct"/>
          </w:tcPr>
          <w:p w14:paraId="0F01E069" w14:textId="22578980"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60AD46A" w14:textId="1342AA80"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7883D027" w14:textId="7F93B069"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1,140,000</w:t>
            </w:r>
          </w:p>
        </w:tc>
        <w:tc>
          <w:tcPr>
            <w:tcW w:w="510" w:type="pct"/>
          </w:tcPr>
          <w:p w14:paraId="73D56CB7" w14:textId="5FE3AA06"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77427AD3" w14:textId="77777777" w:rsidTr="00F632C5">
        <w:trPr>
          <w:trHeight w:val="152"/>
        </w:trPr>
        <w:tc>
          <w:tcPr>
            <w:tcW w:w="644" w:type="pct"/>
            <w:vAlign w:val="bottom"/>
          </w:tcPr>
          <w:p w14:paraId="4F6C4786" w14:textId="77777777" w:rsidR="00074DD9" w:rsidRDefault="00074DD9" w:rsidP="00074DD9">
            <w:pPr>
              <w:rPr>
                <w:rFonts w:ascii="Times New Roman" w:hAnsi="Times New Roman" w:cs="Times New Roman"/>
                <w:sz w:val="24"/>
                <w:szCs w:val="24"/>
              </w:rPr>
            </w:pPr>
            <w:r>
              <w:rPr>
                <w:rFonts w:ascii="Times New Roman" w:hAnsi="Times New Roman" w:cs="Times New Roman"/>
                <w:sz w:val="24"/>
                <w:szCs w:val="24"/>
              </w:rPr>
              <w:t>461000</w:t>
            </w:r>
          </w:p>
        </w:tc>
        <w:tc>
          <w:tcPr>
            <w:tcW w:w="2388" w:type="pct"/>
          </w:tcPr>
          <w:p w14:paraId="0800CC8E" w14:textId="77777777" w:rsidR="00074DD9" w:rsidRPr="00FA4764" w:rsidRDefault="00074DD9" w:rsidP="00074DD9">
            <w:pPr>
              <w:rPr>
                <w:rFonts w:ascii="Times New Roman" w:hAnsi="Times New Roman" w:cs="Times New Roman"/>
                <w:sz w:val="24"/>
                <w:szCs w:val="24"/>
              </w:rPr>
            </w:pPr>
            <w:r w:rsidRPr="004839E6">
              <w:rPr>
                <w:rFonts w:ascii="Times New Roman" w:hAnsi="Times New Roman" w:cs="Times New Roman"/>
                <w:sz w:val="24"/>
                <w:szCs w:val="24"/>
              </w:rPr>
              <w:t>Allotments – Realized Resources</w:t>
            </w:r>
          </w:p>
        </w:tc>
        <w:tc>
          <w:tcPr>
            <w:tcW w:w="455" w:type="pct"/>
          </w:tcPr>
          <w:p w14:paraId="21B41F9B"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62D43BE"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60,000</w:t>
            </w:r>
          </w:p>
        </w:tc>
        <w:tc>
          <w:tcPr>
            <w:tcW w:w="534" w:type="pct"/>
          </w:tcPr>
          <w:p w14:paraId="618C9FF8" w14:textId="67F0E3FD"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6AE1E607" w14:textId="70EFEA72" w:rsidR="00074DD9" w:rsidRDefault="007657AD" w:rsidP="00074DD9">
            <w:pPr>
              <w:jc w:val="right"/>
              <w:rPr>
                <w:rFonts w:ascii="Times New Roman" w:hAnsi="Times New Roman" w:cs="Times New Roman"/>
                <w:sz w:val="24"/>
                <w:szCs w:val="24"/>
              </w:rPr>
            </w:pPr>
            <w:r>
              <w:rPr>
                <w:rFonts w:ascii="Times New Roman" w:hAnsi="Times New Roman" w:cs="Times New Roman"/>
                <w:sz w:val="24"/>
                <w:szCs w:val="24"/>
              </w:rPr>
              <w:t>1,140,000</w:t>
            </w:r>
          </w:p>
        </w:tc>
      </w:tr>
      <w:tr w:rsidR="00074DD9" w14:paraId="020D11F9" w14:textId="77777777" w:rsidTr="00F632C5">
        <w:tc>
          <w:tcPr>
            <w:tcW w:w="644" w:type="pct"/>
          </w:tcPr>
          <w:p w14:paraId="4C6EDA3A" w14:textId="77777777" w:rsidR="00074DD9" w:rsidRDefault="00074DD9" w:rsidP="00074DD9">
            <w:pPr>
              <w:tabs>
                <w:tab w:val="left" w:pos="1125"/>
              </w:tabs>
              <w:rPr>
                <w:rFonts w:ascii="Times New Roman" w:hAnsi="Times New Roman" w:cs="Times New Roman"/>
                <w:sz w:val="24"/>
                <w:szCs w:val="24"/>
              </w:rPr>
            </w:pPr>
            <w:r>
              <w:rPr>
                <w:rFonts w:ascii="Times New Roman" w:hAnsi="Times New Roman" w:cs="Times New Roman"/>
                <w:sz w:val="24"/>
                <w:szCs w:val="24"/>
              </w:rPr>
              <w:t>480100</w:t>
            </w:r>
          </w:p>
        </w:tc>
        <w:tc>
          <w:tcPr>
            <w:tcW w:w="2388" w:type="pct"/>
          </w:tcPr>
          <w:p w14:paraId="53B6BA5C" w14:textId="77777777" w:rsidR="00074DD9" w:rsidRDefault="00074DD9" w:rsidP="00074DD9">
            <w:pPr>
              <w:rPr>
                <w:rFonts w:ascii="Times New Roman" w:hAnsi="Times New Roman" w:cs="Times New Roman"/>
                <w:sz w:val="24"/>
                <w:szCs w:val="24"/>
              </w:rPr>
            </w:pPr>
            <w:r w:rsidRPr="00905FEC">
              <w:rPr>
                <w:rFonts w:ascii="Times New Roman" w:hAnsi="Times New Roman" w:cs="Times New Roman"/>
                <w:sz w:val="24"/>
                <w:szCs w:val="24"/>
              </w:rPr>
              <w:t>Undelivered Orders – Obligations, Unpaid</w:t>
            </w:r>
          </w:p>
        </w:tc>
        <w:tc>
          <w:tcPr>
            <w:tcW w:w="455" w:type="pct"/>
          </w:tcPr>
          <w:p w14:paraId="24184CB7"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343D488" w14:textId="7552DFA6" w:rsidR="00074DD9" w:rsidRDefault="00DD5062"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C3D4D41" w14:textId="5AAC8230"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6C9AD61" w14:textId="270B5EFB"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0309058D" w14:textId="77777777" w:rsidTr="00F632C5">
        <w:tc>
          <w:tcPr>
            <w:tcW w:w="644" w:type="pct"/>
          </w:tcPr>
          <w:p w14:paraId="4A77259E" w14:textId="77777777" w:rsidR="00074DD9" w:rsidRDefault="00074DD9" w:rsidP="00074DD9">
            <w:pPr>
              <w:tabs>
                <w:tab w:val="left" w:pos="1125"/>
              </w:tabs>
              <w:rPr>
                <w:rFonts w:ascii="Times New Roman" w:hAnsi="Times New Roman" w:cs="Times New Roman"/>
                <w:sz w:val="24"/>
                <w:szCs w:val="24"/>
              </w:rPr>
            </w:pPr>
            <w:r>
              <w:rPr>
                <w:rFonts w:ascii="Times New Roman" w:hAnsi="Times New Roman" w:cs="Times New Roman"/>
                <w:sz w:val="24"/>
                <w:szCs w:val="24"/>
              </w:rPr>
              <w:t>490100</w:t>
            </w:r>
            <w:r>
              <w:rPr>
                <w:rFonts w:ascii="Times New Roman" w:hAnsi="Times New Roman" w:cs="Times New Roman"/>
                <w:sz w:val="24"/>
                <w:szCs w:val="24"/>
              </w:rPr>
              <w:tab/>
            </w:r>
          </w:p>
        </w:tc>
        <w:tc>
          <w:tcPr>
            <w:tcW w:w="2388" w:type="pct"/>
          </w:tcPr>
          <w:p w14:paraId="57EB0607" w14:textId="77777777" w:rsidR="00074DD9" w:rsidRDefault="00074DD9" w:rsidP="00074DD9">
            <w:pPr>
              <w:rPr>
                <w:rFonts w:ascii="Times New Roman" w:hAnsi="Times New Roman" w:cs="Times New Roman"/>
                <w:sz w:val="24"/>
                <w:szCs w:val="24"/>
              </w:rPr>
            </w:pPr>
            <w:r>
              <w:rPr>
                <w:rFonts w:ascii="Times New Roman" w:hAnsi="Times New Roman" w:cs="Times New Roman"/>
                <w:sz w:val="24"/>
                <w:szCs w:val="24"/>
              </w:rPr>
              <w:t>Delivered Orders, Obligations Unpaid</w:t>
            </w:r>
          </w:p>
        </w:tc>
        <w:tc>
          <w:tcPr>
            <w:tcW w:w="455" w:type="pct"/>
          </w:tcPr>
          <w:p w14:paraId="6E530D09"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32811F4"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3455E89"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7487DA6" w14:textId="6DB6FD7A"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3AAA457D" w14:textId="77777777" w:rsidTr="00F632C5">
        <w:tc>
          <w:tcPr>
            <w:tcW w:w="644" w:type="pct"/>
          </w:tcPr>
          <w:p w14:paraId="0C26A733" w14:textId="77777777" w:rsidR="00074DD9" w:rsidRDefault="00074DD9" w:rsidP="00074DD9">
            <w:pPr>
              <w:rPr>
                <w:rFonts w:ascii="Times New Roman" w:hAnsi="Times New Roman" w:cs="Times New Roman"/>
                <w:sz w:val="24"/>
                <w:szCs w:val="24"/>
              </w:rPr>
            </w:pPr>
            <w:r>
              <w:rPr>
                <w:rFonts w:ascii="Times New Roman" w:hAnsi="Times New Roman" w:cs="Times New Roman"/>
                <w:sz w:val="24"/>
                <w:szCs w:val="24"/>
              </w:rPr>
              <w:t>490200</w:t>
            </w:r>
          </w:p>
        </w:tc>
        <w:tc>
          <w:tcPr>
            <w:tcW w:w="2388" w:type="pct"/>
          </w:tcPr>
          <w:p w14:paraId="41E9131D" w14:textId="77777777" w:rsidR="00074DD9" w:rsidRPr="009627B2" w:rsidRDefault="00074DD9" w:rsidP="00074DD9">
            <w:pPr>
              <w:rPr>
                <w:rFonts w:ascii="Times New Roman" w:hAnsi="Times New Roman" w:cs="Times New Roman"/>
                <w:sz w:val="24"/>
                <w:szCs w:val="24"/>
              </w:rPr>
            </w:pPr>
            <w:r w:rsidRPr="002D1185">
              <w:rPr>
                <w:rFonts w:ascii="Times New Roman" w:hAnsi="Times New Roman" w:cs="Times New Roman"/>
                <w:sz w:val="24"/>
                <w:szCs w:val="24"/>
              </w:rPr>
              <w:t xml:space="preserve">Delivered Orders – Obligations, Paid  </w:t>
            </w:r>
          </w:p>
        </w:tc>
        <w:tc>
          <w:tcPr>
            <w:tcW w:w="455" w:type="pct"/>
          </w:tcPr>
          <w:p w14:paraId="258F2A3A"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053B071" w14:textId="35F4DC5C"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1,</w:t>
            </w:r>
            <w:r w:rsidR="00AC23EB">
              <w:rPr>
                <w:rFonts w:ascii="Times New Roman" w:hAnsi="Times New Roman" w:cs="Times New Roman"/>
                <w:sz w:val="24"/>
                <w:szCs w:val="24"/>
              </w:rPr>
              <w:t>14</w:t>
            </w:r>
            <w:r>
              <w:rPr>
                <w:rFonts w:ascii="Times New Roman" w:hAnsi="Times New Roman" w:cs="Times New Roman"/>
                <w:sz w:val="24"/>
                <w:szCs w:val="24"/>
              </w:rPr>
              <w:t>0,000</w:t>
            </w:r>
          </w:p>
        </w:tc>
        <w:tc>
          <w:tcPr>
            <w:tcW w:w="534" w:type="pct"/>
          </w:tcPr>
          <w:p w14:paraId="25A48976" w14:textId="08F63FCE"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343A465E" w14:textId="69FA839F"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709A00E2" w14:textId="77777777" w:rsidTr="00F632C5">
        <w:tc>
          <w:tcPr>
            <w:tcW w:w="3032" w:type="pct"/>
            <w:gridSpan w:val="2"/>
          </w:tcPr>
          <w:p w14:paraId="43CE9064" w14:textId="77777777" w:rsidR="00074DD9" w:rsidRPr="00645601" w:rsidRDefault="00074DD9" w:rsidP="00074DD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55" w:type="pct"/>
          </w:tcPr>
          <w:p w14:paraId="66861588" w14:textId="2B951DB3" w:rsidR="00074DD9" w:rsidRPr="00B919C8" w:rsidRDefault="00DD5062" w:rsidP="00074DD9">
            <w:pPr>
              <w:jc w:val="right"/>
              <w:rPr>
                <w:rFonts w:ascii="Times New Roman" w:hAnsi="Times New Roman" w:cs="Times New Roman"/>
                <w:b/>
                <w:sz w:val="24"/>
                <w:szCs w:val="24"/>
              </w:rPr>
            </w:pPr>
            <w:r>
              <w:rPr>
                <w:rFonts w:ascii="Times New Roman" w:hAnsi="Times New Roman" w:cs="Times New Roman"/>
                <w:b/>
                <w:sz w:val="24"/>
                <w:szCs w:val="24"/>
              </w:rPr>
              <w:t>1,2</w:t>
            </w:r>
            <w:r w:rsidR="00AC23EB">
              <w:rPr>
                <w:rFonts w:ascii="Times New Roman" w:hAnsi="Times New Roman" w:cs="Times New Roman"/>
                <w:b/>
                <w:sz w:val="24"/>
                <w:szCs w:val="24"/>
              </w:rPr>
              <w:t>0</w:t>
            </w:r>
            <w:r>
              <w:rPr>
                <w:rFonts w:ascii="Times New Roman" w:hAnsi="Times New Roman" w:cs="Times New Roman"/>
                <w:b/>
                <w:sz w:val="24"/>
                <w:szCs w:val="24"/>
              </w:rPr>
              <w:t>0</w:t>
            </w:r>
            <w:r w:rsidR="00074DD9">
              <w:rPr>
                <w:rFonts w:ascii="Times New Roman" w:hAnsi="Times New Roman" w:cs="Times New Roman"/>
                <w:b/>
                <w:sz w:val="24"/>
                <w:szCs w:val="24"/>
              </w:rPr>
              <w:t>,000</w:t>
            </w:r>
          </w:p>
        </w:tc>
        <w:tc>
          <w:tcPr>
            <w:tcW w:w="469" w:type="pct"/>
          </w:tcPr>
          <w:p w14:paraId="40F4EE01" w14:textId="18997E08" w:rsidR="00074DD9" w:rsidRPr="00B919C8" w:rsidRDefault="00AC23EB" w:rsidP="00074DD9">
            <w:pPr>
              <w:jc w:val="right"/>
              <w:rPr>
                <w:rFonts w:ascii="Times New Roman" w:hAnsi="Times New Roman" w:cs="Times New Roman"/>
                <w:b/>
                <w:sz w:val="24"/>
                <w:szCs w:val="24"/>
              </w:rPr>
            </w:pPr>
            <w:r>
              <w:rPr>
                <w:rFonts w:ascii="Times New Roman" w:hAnsi="Times New Roman" w:cs="Times New Roman"/>
                <w:b/>
                <w:sz w:val="24"/>
                <w:szCs w:val="24"/>
              </w:rPr>
              <w:t>1,200,000</w:t>
            </w:r>
          </w:p>
        </w:tc>
        <w:tc>
          <w:tcPr>
            <w:tcW w:w="534" w:type="pct"/>
          </w:tcPr>
          <w:p w14:paraId="0F5B6FE9" w14:textId="1278BCE2" w:rsidR="00074DD9" w:rsidRPr="00B919C8" w:rsidRDefault="00806277" w:rsidP="00074DD9">
            <w:pPr>
              <w:jc w:val="right"/>
              <w:rPr>
                <w:rFonts w:ascii="Times New Roman" w:hAnsi="Times New Roman" w:cs="Times New Roman"/>
                <w:b/>
                <w:sz w:val="24"/>
                <w:szCs w:val="24"/>
              </w:rPr>
            </w:pPr>
            <w:r>
              <w:rPr>
                <w:rFonts w:ascii="Times New Roman" w:hAnsi="Times New Roman" w:cs="Times New Roman"/>
                <w:b/>
                <w:sz w:val="24"/>
                <w:szCs w:val="24"/>
              </w:rPr>
              <w:t>1,140,000</w:t>
            </w:r>
          </w:p>
        </w:tc>
        <w:tc>
          <w:tcPr>
            <w:tcW w:w="510" w:type="pct"/>
          </w:tcPr>
          <w:p w14:paraId="41E1056D" w14:textId="4C5A20D7" w:rsidR="00074DD9" w:rsidRPr="00B919C8" w:rsidRDefault="00806277" w:rsidP="00074DD9">
            <w:pPr>
              <w:jc w:val="right"/>
              <w:rPr>
                <w:rFonts w:ascii="Times New Roman" w:hAnsi="Times New Roman" w:cs="Times New Roman"/>
                <w:b/>
                <w:sz w:val="24"/>
                <w:szCs w:val="24"/>
              </w:rPr>
            </w:pPr>
            <w:r>
              <w:rPr>
                <w:rFonts w:ascii="Times New Roman" w:hAnsi="Times New Roman" w:cs="Times New Roman"/>
                <w:b/>
                <w:sz w:val="24"/>
                <w:szCs w:val="24"/>
              </w:rPr>
              <w:t>1,140,000</w:t>
            </w:r>
          </w:p>
        </w:tc>
      </w:tr>
      <w:tr w:rsidR="00074DD9" w14:paraId="27E4941D" w14:textId="77777777" w:rsidTr="00F632C5">
        <w:trPr>
          <w:trHeight w:hRule="exact" w:val="230"/>
        </w:trPr>
        <w:tc>
          <w:tcPr>
            <w:tcW w:w="3032" w:type="pct"/>
            <w:gridSpan w:val="2"/>
          </w:tcPr>
          <w:p w14:paraId="5F20D995" w14:textId="77777777" w:rsidR="00074DD9" w:rsidRPr="00645601" w:rsidRDefault="00074DD9" w:rsidP="00074DD9">
            <w:pPr>
              <w:rPr>
                <w:rFonts w:ascii="Times New Roman" w:hAnsi="Times New Roman" w:cs="Times New Roman"/>
                <w:b/>
                <w:sz w:val="24"/>
                <w:szCs w:val="24"/>
                <w:u w:val="single"/>
              </w:rPr>
            </w:pPr>
          </w:p>
        </w:tc>
        <w:tc>
          <w:tcPr>
            <w:tcW w:w="455" w:type="pct"/>
          </w:tcPr>
          <w:p w14:paraId="0A481029" w14:textId="77777777" w:rsidR="00074DD9" w:rsidRPr="00B919C8" w:rsidRDefault="00074DD9" w:rsidP="00074DD9">
            <w:pPr>
              <w:jc w:val="right"/>
              <w:rPr>
                <w:rFonts w:ascii="Times New Roman" w:hAnsi="Times New Roman" w:cs="Times New Roman"/>
                <w:b/>
                <w:sz w:val="24"/>
                <w:szCs w:val="24"/>
              </w:rPr>
            </w:pPr>
          </w:p>
        </w:tc>
        <w:tc>
          <w:tcPr>
            <w:tcW w:w="469" w:type="pct"/>
          </w:tcPr>
          <w:p w14:paraId="09A09F02" w14:textId="77777777" w:rsidR="00074DD9" w:rsidRPr="00B919C8" w:rsidRDefault="00074DD9" w:rsidP="00074DD9">
            <w:pPr>
              <w:jc w:val="right"/>
              <w:rPr>
                <w:rFonts w:ascii="Times New Roman" w:hAnsi="Times New Roman" w:cs="Times New Roman"/>
                <w:b/>
                <w:sz w:val="24"/>
                <w:szCs w:val="24"/>
              </w:rPr>
            </w:pPr>
          </w:p>
        </w:tc>
        <w:tc>
          <w:tcPr>
            <w:tcW w:w="534" w:type="pct"/>
          </w:tcPr>
          <w:p w14:paraId="7200C659" w14:textId="77777777" w:rsidR="00074DD9" w:rsidRPr="00B919C8" w:rsidRDefault="00074DD9" w:rsidP="00074DD9">
            <w:pPr>
              <w:jc w:val="right"/>
              <w:rPr>
                <w:rFonts w:ascii="Times New Roman" w:hAnsi="Times New Roman" w:cs="Times New Roman"/>
                <w:b/>
                <w:sz w:val="24"/>
                <w:szCs w:val="24"/>
              </w:rPr>
            </w:pPr>
          </w:p>
        </w:tc>
        <w:tc>
          <w:tcPr>
            <w:tcW w:w="510" w:type="pct"/>
          </w:tcPr>
          <w:p w14:paraId="22C62E22" w14:textId="77777777" w:rsidR="00074DD9" w:rsidRPr="00B919C8" w:rsidRDefault="00074DD9" w:rsidP="00074DD9">
            <w:pPr>
              <w:jc w:val="right"/>
              <w:rPr>
                <w:rFonts w:ascii="Times New Roman" w:hAnsi="Times New Roman" w:cs="Times New Roman"/>
                <w:b/>
                <w:sz w:val="24"/>
                <w:szCs w:val="24"/>
              </w:rPr>
            </w:pPr>
          </w:p>
        </w:tc>
      </w:tr>
      <w:tr w:rsidR="00074DD9" w14:paraId="6D8B1BC9" w14:textId="77777777" w:rsidTr="00F632C5">
        <w:trPr>
          <w:trHeight w:val="233"/>
        </w:trPr>
        <w:tc>
          <w:tcPr>
            <w:tcW w:w="3032" w:type="pct"/>
            <w:gridSpan w:val="2"/>
          </w:tcPr>
          <w:p w14:paraId="0712D423" w14:textId="77777777" w:rsidR="00074DD9" w:rsidRPr="00645601" w:rsidRDefault="00074DD9" w:rsidP="00074DD9">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455" w:type="pct"/>
          </w:tcPr>
          <w:p w14:paraId="7860EDA5" w14:textId="77777777" w:rsidR="00074DD9" w:rsidRPr="00B919C8" w:rsidRDefault="00074DD9" w:rsidP="00074DD9">
            <w:pPr>
              <w:jc w:val="right"/>
              <w:rPr>
                <w:rFonts w:ascii="Times New Roman" w:hAnsi="Times New Roman" w:cs="Times New Roman"/>
                <w:b/>
                <w:sz w:val="24"/>
                <w:szCs w:val="24"/>
              </w:rPr>
            </w:pPr>
          </w:p>
        </w:tc>
        <w:tc>
          <w:tcPr>
            <w:tcW w:w="469" w:type="pct"/>
          </w:tcPr>
          <w:p w14:paraId="3989D637" w14:textId="77777777" w:rsidR="00074DD9" w:rsidRPr="00B919C8" w:rsidRDefault="00074DD9" w:rsidP="00074DD9">
            <w:pPr>
              <w:jc w:val="right"/>
              <w:rPr>
                <w:rFonts w:ascii="Times New Roman" w:hAnsi="Times New Roman" w:cs="Times New Roman"/>
                <w:b/>
                <w:sz w:val="24"/>
                <w:szCs w:val="24"/>
              </w:rPr>
            </w:pPr>
          </w:p>
        </w:tc>
        <w:tc>
          <w:tcPr>
            <w:tcW w:w="534" w:type="pct"/>
          </w:tcPr>
          <w:p w14:paraId="77EBDECF" w14:textId="77777777" w:rsidR="00074DD9" w:rsidRPr="00B919C8" w:rsidRDefault="00074DD9" w:rsidP="00074DD9">
            <w:pPr>
              <w:jc w:val="right"/>
              <w:rPr>
                <w:rFonts w:ascii="Times New Roman" w:hAnsi="Times New Roman" w:cs="Times New Roman"/>
                <w:b/>
                <w:sz w:val="24"/>
                <w:szCs w:val="24"/>
              </w:rPr>
            </w:pPr>
          </w:p>
        </w:tc>
        <w:tc>
          <w:tcPr>
            <w:tcW w:w="510" w:type="pct"/>
          </w:tcPr>
          <w:p w14:paraId="2ECF9B71" w14:textId="77777777" w:rsidR="00074DD9" w:rsidRPr="00B919C8" w:rsidRDefault="00074DD9" w:rsidP="00074DD9">
            <w:pPr>
              <w:jc w:val="right"/>
              <w:rPr>
                <w:rFonts w:ascii="Times New Roman" w:hAnsi="Times New Roman" w:cs="Times New Roman"/>
                <w:b/>
                <w:sz w:val="24"/>
                <w:szCs w:val="24"/>
              </w:rPr>
            </w:pPr>
          </w:p>
        </w:tc>
      </w:tr>
      <w:tr w:rsidR="00074DD9" w14:paraId="08B424ED" w14:textId="77777777" w:rsidTr="00F632C5">
        <w:tc>
          <w:tcPr>
            <w:tcW w:w="644" w:type="pct"/>
          </w:tcPr>
          <w:p w14:paraId="0CB5D0C7" w14:textId="77777777" w:rsidR="00074DD9" w:rsidRPr="00645601" w:rsidRDefault="00074DD9" w:rsidP="00074DD9">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388" w:type="pct"/>
          </w:tcPr>
          <w:p w14:paraId="3617255B" w14:textId="77777777" w:rsidR="00074DD9" w:rsidRPr="00645601" w:rsidRDefault="00074DD9" w:rsidP="00074DD9">
            <w:pPr>
              <w:rPr>
                <w:rFonts w:ascii="Times New Roman" w:hAnsi="Times New Roman" w:cs="Times New Roman"/>
                <w:sz w:val="24"/>
                <w:szCs w:val="24"/>
              </w:rPr>
            </w:pPr>
            <w:r w:rsidRPr="00645601">
              <w:rPr>
                <w:rFonts w:ascii="Times New Roman" w:hAnsi="Times New Roman" w:cs="Times New Roman"/>
                <w:sz w:val="24"/>
                <w:szCs w:val="24"/>
              </w:rPr>
              <w:t xml:space="preserve">Fund Balance </w:t>
            </w:r>
            <w:proofErr w:type="gramStart"/>
            <w:r w:rsidRPr="00645601">
              <w:rPr>
                <w:rFonts w:ascii="Times New Roman" w:hAnsi="Times New Roman" w:cs="Times New Roman"/>
                <w:sz w:val="24"/>
                <w:szCs w:val="24"/>
              </w:rPr>
              <w:t>With</w:t>
            </w:r>
            <w:proofErr w:type="gramEnd"/>
            <w:r w:rsidRPr="00645601">
              <w:rPr>
                <w:rFonts w:ascii="Times New Roman" w:hAnsi="Times New Roman" w:cs="Times New Roman"/>
                <w:sz w:val="24"/>
                <w:szCs w:val="24"/>
              </w:rPr>
              <w:t xml:space="preserve"> Treasury</w:t>
            </w:r>
          </w:p>
        </w:tc>
        <w:tc>
          <w:tcPr>
            <w:tcW w:w="455" w:type="pct"/>
          </w:tcPr>
          <w:p w14:paraId="3100DD57" w14:textId="0361B833"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60,000</w:t>
            </w:r>
          </w:p>
        </w:tc>
        <w:tc>
          <w:tcPr>
            <w:tcW w:w="469" w:type="pct"/>
          </w:tcPr>
          <w:p w14:paraId="09381ED0"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4902BA9F" w14:textId="58DFA6A9"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1,1</w:t>
            </w:r>
            <w:r w:rsidR="00A74C69">
              <w:rPr>
                <w:rFonts w:ascii="Times New Roman" w:hAnsi="Times New Roman" w:cs="Times New Roman"/>
                <w:sz w:val="24"/>
                <w:szCs w:val="24"/>
              </w:rPr>
              <w:t>40</w:t>
            </w:r>
            <w:r>
              <w:rPr>
                <w:rFonts w:ascii="Times New Roman" w:hAnsi="Times New Roman" w:cs="Times New Roman"/>
                <w:sz w:val="24"/>
                <w:szCs w:val="24"/>
              </w:rPr>
              <w:t>,000</w:t>
            </w:r>
          </w:p>
        </w:tc>
        <w:tc>
          <w:tcPr>
            <w:tcW w:w="510" w:type="pct"/>
          </w:tcPr>
          <w:p w14:paraId="08BE5449"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6E90A2B9" w14:textId="77777777" w:rsidTr="00F632C5">
        <w:tc>
          <w:tcPr>
            <w:tcW w:w="644" w:type="pct"/>
          </w:tcPr>
          <w:p w14:paraId="01F9589D" w14:textId="13FE6E00" w:rsidR="00074DD9" w:rsidRDefault="00074DD9" w:rsidP="00074DD9">
            <w:pPr>
              <w:rPr>
                <w:rFonts w:ascii="Times New Roman" w:hAnsi="Times New Roman" w:cs="Times New Roman"/>
                <w:sz w:val="24"/>
                <w:szCs w:val="24"/>
              </w:rPr>
            </w:pPr>
            <w:r>
              <w:rPr>
                <w:rFonts w:ascii="Times New Roman" w:hAnsi="Times New Roman" w:cs="Times New Roman"/>
                <w:sz w:val="24"/>
                <w:szCs w:val="24"/>
              </w:rPr>
              <w:t>17</w:t>
            </w:r>
            <w:r w:rsidR="00BE1380">
              <w:rPr>
                <w:rFonts w:ascii="Times New Roman" w:hAnsi="Times New Roman" w:cs="Times New Roman"/>
                <w:sz w:val="24"/>
                <w:szCs w:val="24"/>
              </w:rPr>
              <w:t>5</w:t>
            </w:r>
            <w:r>
              <w:rPr>
                <w:rFonts w:ascii="Times New Roman" w:hAnsi="Times New Roman" w:cs="Times New Roman"/>
                <w:sz w:val="24"/>
                <w:szCs w:val="24"/>
              </w:rPr>
              <w:t>000</w:t>
            </w:r>
          </w:p>
        </w:tc>
        <w:tc>
          <w:tcPr>
            <w:tcW w:w="2388" w:type="pct"/>
          </w:tcPr>
          <w:p w14:paraId="55C94192" w14:textId="5C7463DC" w:rsidR="00074DD9" w:rsidRDefault="00BE1380" w:rsidP="00074DD9">
            <w:pPr>
              <w:rPr>
                <w:rFonts w:ascii="Times New Roman" w:hAnsi="Times New Roman" w:cs="Times New Roman"/>
                <w:sz w:val="24"/>
                <w:szCs w:val="24"/>
              </w:rPr>
            </w:pPr>
            <w:r>
              <w:rPr>
                <w:rFonts w:ascii="Times New Roman" w:hAnsi="Times New Roman" w:cs="Times New Roman"/>
                <w:sz w:val="24"/>
                <w:szCs w:val="24"/>
              </w:rPr>
              <w:t>Equipment</w:t>
            </w:r>
          </w:p>
        </w:tc>
        <w:tc>
          <w:tcPr>
            <w:tcW w:w="455" w:type="pct"/>
          </w:tcPr>
          <w:p w14:paraId="24E56346"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F1E27C2"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12E80137" w14:textId="222B177D" w:rsidR="00074DD9" w:rsidRDefault="00DC11D7" w:rsidP="00074DD9">
            <w:pPr>
              <w:jc w:val="right"/>
              <w:rPr>
                <w:rFonts w:ascii="Times New Roman" w:hAnsi="Times New Roman" w:cs="Times New Roman"/>
                <w:sz w:val="24"/>
                <w:szCs w:val="24"/>
              </w:rPr>
            </w:pPr>
            <w:r>
              <w:rPr>
                <w:rFonts w:ascii="Times New Roman" w:hAnsi="Times New Roman" w:cs="Times New Roman"/>
                <w:sz w:val="24"/>
                <w:szCs w:val="24"/>
              </w:rPr>
              <w:t>1</w:t>
            </w:r>
            <w:r w:rsidR="00074DD9">
              <w:rPr>
                <w:rFonts w:ascii="Times New Roman" w:hAnsi="Times New Roman" w:cs="Times New Roman"/>
                <w:sz w:val="24"/>
                <w:szCs w:val="24"/>
              </w:rPr>
              <w:t>,000,000</w:t>
            </w:r>
          </w:p>
        </w:tc>
        <w:tc>
          <w:tcPr>
            <w:tcW w:w="510" w:type="pct"/>
          </w:tcPr>
          <w:p w14:paraId="6983563F" w14:textId="77777777" w:rsidR="00074DD9" w:rsidRDefault="00074DD9" w:rsidP="00074DD9">
            <w:pPr>
              <w:jc w:val="right"/>
              <w:rPr>
                <w:rFonts w:ascii="Times New Roman" w:hAnsi="Times New Roman" w:cs="Times New Roman"/>
                <w:sz w:val="24"/>
                <w:szCs w:val="24"/>
              </w:rPr>
            </w:pPr>
            <w:r w:rsidRPr="002D6519">
              <w:rPr>
                <w:rFonts w:ascii="Times New Roman" w:hAnsi="Times New Roman" w:cs="Times New Roman"/>
                <w:sz w:val="24"/>
                <w:szCs w:val="24"/>
              </w:rPr>
              <w:t>-</w:t>
            </w:r>
          </w:p>
        </w:tc>
      </w:tr>
      <w:tr w:rsidR="00074DD9" w14:paraId="33A271E3" w14:textId="77777777" w:rsidTr="00F632C5">
        <w:tc>
          <w:tcPr>
            <w:tcW w:w="644" w:type="pct"/>
          </w:tcPr>
          <w:p w14:paraId="3DBF8C5E" w14:textId="70CF1662" w:rsidR="00074DD9" w:rsidRDefault="00074DD9" w:rsidP="00074DD9">
            <w:pPr>
              <w:rPr>
                <w:rFonts w:ascii="Times New Roman" w:hAnsi="Times New Roman" w:cs="Times New Roman"/>
                <w:sz w:val="24"/>
                <w:szCs w:val="24"/>
              </w:rPr>
            </w:pPr>
            <w:r>
              <w:rPr>
                <w:rFonts w:ascii="Times New Roman" w:hAnsi="Times New Roman" w:cs="Times New Roman"/>
                <w:sz w:val="24"/>
                <w:szCs w:val="24"/>
              </w:rPr>
              <w:t>17</w:t>
            </w:r>
            <w:r w:rsidR="00BE1380">
              <w:rPr>
                <w:rFonts w:ascii="Times New Roman" w:hAnsi="Times New Roman" w:cs="Times New Roman"/>
                <w:sz w:val="24"/>
                <w:szCs w:val="24"/>
              </w:rPr>
              <w:t>5</w:t>
            </w:r>
            <w:r>
              <w:rPr>
                <w:rFonts w:ascii="Times New Roman" w:hAnsi="Times New Roman" w:cs="Times New Roman"/>
                <w:sz w:val="24"/>
                <w:szCs w:val="24"/>
              </w:rPr>
              <w:t>900</w:t>
            </w:r>
          </w:p>
        </w:tc>
        <w:tc>
          <w:tcPr>
            <w:tcW w:w="2388" w:type="pct"/>
          </w:tcPr>
          <w:p w14:paraId="7878C10B" w14:textId="388E7B0B" w:rsidR="00074DD9" w:rsidRDefault="00074DD9" w:rsidP="00074DD9">
            <w:pPr>
              <w:rPr>
                <w:rFonts w:ascii="Times New Roman" w:hAnsi="Times New Roman" w:cs="Times New Roman"/>
                <w:sz w:val="24"/>
                <w:szCs w:val="24"/>
              </w:rPr>
            </w:pPr>
            <w:r w:rsidRPr="00155F4A">
              <w:rPr>
                <w:rFonts w:ascii="Times New Roman" w:hAnsi="Times New Roman" w:cs="Times New Roman"/>
                <w:sz w:val="24"/>
                <w:szCs w:val="24"/>
              </w:rPr>
              <w:t>Acc</w:t>
            </w:r>
            <w:r w:rsidR="00BE1380">
              <w:rPr>
                <w:rFonts w:ascii="Times New Roman" w:hAnsi="Times New Roman" w:cs="Times New Roman"/>
                <w:sz w:val="24"/>
                <w:szCs w:val="24"/>
              </w:rPr>
              <w:t>umulated Depreciation on Equipment</w:t>
            </w:r>
          </w:p>
        </w:tc>
        <w:tc>
          <w:tcPr>
            <w:tcW w:w="455" w:type="pct"/>
          </w:tcPr>
          <w:p w14:paraId="4B92CD77"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9E11B7B"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BE821F0"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36ACF61" w14:textId="1A820451" w:rsidR="00074DD9" w:rsidRDefault="00EF521E" w:rsidP="00074DD9">
            <w:pPr>
              <w:jc w:val="right"/>
              <w:rPr>
                <w:rFonts w:ascii="Times New Roman" w:hAnsi="Times New Roman" w:cs="Times New Roman"/>
                <w:sz w:val="24"/>
                <w:szCs w:val="24"/>
              </w:rPr>
            </w:pPr>
            <w:r>
              <w:rPr>
                <w:rFonts w:ascii="Times New Roman" w:hAnsi="Times New Roman" w:cs="Times New Roman"/>
                <w:sz w:val="24"/>
                <w:szCs w:val="24"/>
              </w:rPr>
              <w:t>9</w:t>
            </w:r>
            <w:r w:rsidR="00ED0C09">
              <w:rPr>
                <w:rFonts w:ascii="Times New Roman" w:hAnsi="Times New Roman" w:cs="Times New Roman"/>
                <w:sz w:val="24"/>
                <w:szCs w:val="24"/>
              </w:rPr>
              <w:t>00</w:t>
            </w:r>
            <w:r w:rsidR="00074DD9">
              <w:rPr>
                <w:rFonts w:ascii="Times New Roman" w:hAnsi="Times New Roman" w:cs="Times New Roman"/>
                <w:sz w:val="24"/>
                <w:szCs w:val="24"/>
              </w:rPr>
              <w:t>,000</w:t>
            </w:r>
          </w:p>
        </w:tc>
      </w:tr>
      <w:tr w:rsidR="00364626" w14:paraId="382B825C" w14:textId="77777777" w:rsidTr="00F632C5">
        <w:tc>
          <w:tcPr>
            <w:tcW w:w="644" w:type="pct"/>
          </w:tcPr>
          <w:p w14:paraId="542D6949" w14:textId="7B332513" w:rsidR="00364626" w:rsidRDefault="00364626" w:rsidP="00364626">
            <w:pPr>
              <w:rPr>
                <w:rFonts w:ascii="Times New Roman" w:hAnsi="Times New Roman" w:cs="Times New Roman"/>
                <w:sz w:val="24"/>
                <w:szCs w:val="24"/>
              </w:rPr>
            </w:pPr>
            <w:r>
              <w:rPr>
                <w:rFonts w:ascii="Times New Roman" w:hAnsi="Times New Roman" w:cs="Times New Roman"/>
                <w:sz w:val="24"/>
                <w:szCs w:val="24"/>
              </w:rPr>
              <w:t>310000</w:t>
            </w:r>
          </w:p>
        </w:tc>
        <w:tc>
          <w:tcPr>
            <w:tcW w:w="2388" w:type="pct"/>
          </w:tcPr>
          <w:p w14:paraId="6D2CF7C9" w14:textId="13D64634" w:rsidR="00364626" w:rsidRDefault="00364626" w:rsidP="00364626">
            <w:pPr>
              <w:rPr>
                <w:rFonts w:ascii="Times New Roman" w:hAnsi="Times New Roman" w:cs="Times New Roman"/>
                <w:sz w:val="24"/>
                <w:szCs w:val="24"/>
              </w:rPr>
            </w:pPr>
            <w:r w:rsidRPr="004A7AC0">
              <w:rPr>
                <w:rFonts w:ascii="Times New Roman" w:hAnsi="Times New Roman" w:cs="Times New Roman"/>
                <w:sz w:val="24"/>
                <w:szCs w:val="24"/>
              </w:rPr>
              <w:t>Unexpended Appropriations - Cumulative</w:t>
            </w:r>
          </w:p>
        </w:tc>
        <w:tc>
          <w:tcPr>
            <w:tcW w:w="455" w:type="pct"/>
          </w:tcPr>
          <w:p w14:paraId="712ACF81" w14:textId="557A914F"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26780E0" w14:textId="5A257284"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7C7D257" w14:textId="69A7249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37DD1997" w14:textId="2C7A03CD" w:rsidR="00364626" w:rsidRDefault="00E57FFD"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0CA92F89" w14:textId="77777777" w:rsidTr="00F632C5">
        <w:tc>
          <w:tcPr>
            <w:tcW w:w="644" w:type="pct"/>
          </w:tcPr>
          <w:p w14:paraId="44335D17" w14:textId="77777777" w:rsidR="00364626" w:rsidRPr="00645601" w:rsidRDefault="00364626" w:rsidP="00364626">
            <w:pPr>
              <w:rPr>
                <w:rFonts w:ascii="Times New Roman" w:hAnsi="Times New Roman" w:cs="Times New Roman"/>
                <w:sz w:val="24"/>
                <w:szCs w:val="24"/>
              </w:rPr>
            </w:pPr>
            <w:r>
              <w:rPr>
                <w:rFonts w:ascii="Times New Roman" w:hAnsi="Times New Roman" w:cs="Times New Roman"/>
                <w:sz w:val="24"/>
                <w:szCs w:val="24"/>
              </w:rPr>
              <w:t>310100 (G)</w:t>
            </w:r>
          </w:p>
        </w:tc>
        <w:tc>
          <w:tcPr>
            <w:tcW w:w="2388" w:type="pct"/>
          </w:tcPr>
          <w:p w14:paraId="018713A0" w14:textId="77777777" w:rsidR="00364626" w:rsidRPr="00645601" w:rsidRDefault="00364626" w:rsidP="00364626">
            <w:pPr>
              <w:rPr>
                <w:rFonts w:ascii="Times New Roman" w:hAnsi="Times New Roman" w:cs="Times New Roman"/>
                <w:sz w:val="24"/>
                <w:szCs w:val="24"/>
              </w:rPr>
            </w:pPr>
            <w:r>
              <w:rPr>
                <w:rFonts w:ascii="Times New Roman" w:hAnsi="Times New Roman" w:cs="Times New Roman"/>
                <w:sz w:val="24"/>
                <w:szCs w:val="24"/>
              </w:rPr>
              <w:t>Unexpended Appropriations – Appropriations Received</w:t>
            </w:r>
          </w:p>
        </w:tc>
        <w:tc>
          <w:tcPr>
            <w:tcW w:w="455" w:type="pct"/>
          </w:tcPr>
          <w:p w14:paraId="3608938D"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2116B6F" w14:textId="7B9EBD4B" w:rsidR="00364626" w:rsidRPr="00B919C8" w:rsidRDefault="001A44B4" w:rsidP="00364626">
            <w:pPr>
              <w:jc w:val="right"/>
              <w:rPr>
                <w:rFonts w:ascii="Times New Roman" w:hAnsi="Times New Roman" w:cs="Times New Roman"/>
                <w:sz w:val="24"/>
                <w:szCs w:val="24"/>
              </w:rPr>
            </w:pPr>
            <w:r>
              <w:rPr>
                <w:rFonts w:ascii="Times New Roman" w:hAnsi="Times New Roman" w:cs="Times New Roman"/>
                <w:sz w:val="24"/>
                <w:szCs w:val="24"/>
              </w:rPr>
              <w:t>1</w:t>
            </w:r>
            <w:r w:rsidR="00364626">
              <w:rPr>
                <w:rFonts w:ascii="Times New Roman" w:hAnsi="Times New Roman" w:cs="Times New Roman"/>
                <w:sz w:val="24"/>
                <w:szCs w:val="24"/>
              </w:rPr>
              <w:t>,</w:t>
            </w:r>
            <w:r>
              <w:rPr>
                <w:rFonts w:ascii="Times New Roman" w:hAnsi="Times New Roman" w:cs="Times New Roman"/>
                <w:sz w:val="24"/>
                <w:szCs w:val="24"/>
              </w:rPr>
              <w:t>2</w:t>
            </w:r>
            <w:r w:rsidR="00364626">
              <w:rPr>
                <w:rFonts w:ascii="Times New Roman" w:hAnsi="Times New Roman" w:cs="Times New Roman"/>
                <w:sz w:val="24"/>
                <w:szCs w:val="24"/>
              </w:rPr>
              <w:t>00,000</w:t>
            </w:r>
          </w:p>
        </w:tc>
        <w:tc>
          <w:tcPr>
            <w:tcW w:w="534" w:type="pct"/>
          </w:tcPr>
          <w:p w14:paraId="71532CC8"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1EE9DBFD" w14:textId="1E421692"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7595BD4C" w14:textId="77777777" w:rsidTr="00F632C5">
        <w:tc>
          <w:tcPr>
            <w:tcW w:w="644" w:type="pct"/>
          </w:tcPr>
          <w:p w14:paraId="51915E34" w14:textId="77777777" w:rsidR="00364626" w:rsidRPr="00645601" w:rsidRDefault="00364626" w:rsidP="00364626">
            <w:pPr>
              <w:rPr>
                <w:rFonts w:ascii="Times New Roman" w:hAnsi="Times New Roman" w:cs="Times New Roman"/>
                <w:sz w:val="24"/>
                <w:szCs w:val="24"/>
              </w:rPr>
            </w:pPr>
            <w:r>
              <w:rPr>
                <w:rFonts w:ascii="Times New Roman" w:hAnsi="Times New Roman" w:cs="Times New Roman"/>
                <w:sz w:val="24"/>
                <w:szCs w:val="24"/>
              </w:rPr>
              <w:t>310710 (G)</w:t>
            </w:r>
          </w:p>
        </w:tc>
        <w:tc>
          <w:tcPr>
            <w:tcW w:w="2388" w:type="pct"/>
          </w:tcPr>
          <w:p w14:paraId="50D7DD03" w14:textId="72142B52" w:rsidR="00364626" w:rsidRPr="00645601" w:rsidRDefault="00364626" w:rsidP="00364626">
            <w:pPr>
              <w:rPr>
                <w:rFonts w:ascii="Times New Roman" w:hAnsi="Times New Roman" w:cs="Times New Roman"/>
                <w:sz w:val="24"/>
                <w:szCs w:val="24"/>
              </w:rPr>
            </w:pPr>
            <w:r>
              <w:rPr>
                <w:rFonts w:ascii="Times New Roman" w:hAnsi="Times New Roman" w:cs="Times New Roman"/>
                <w:sz w:val="24"/>
                <w:szCs w:val="24"/>
              </w:rPr>
              <w:t>Unexpended Appropriations – Used</w:t>
            </w:r>
            <w:r w:rsidR="006C6BAF">
              <w:rPr>
                <w:rFonts w:ascii="Times New Roman" w:hAnsi="Times New Roman" w:cs="Times New Roman"/>
                <w:sz w:val="24"/>
                <w:szCs w:val="24"/>
              </w:rPr>
              <w:t xml:space="preserve"> - Accrued</w:t>
            </w:r>
          </w:p>
        </w:tc>
        <w:tc>
          <w:tcPr>
            <w:tcW w:w="455" w:type="pct"/>
          </w:tcPr>
          <w:p w14:paraId="04469A0E" w14:textId="24E03E3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1,140,000</w:t>
            </w:r>
          </w:p>
        </w:tc>
        <w:tc>
          <w:tcPr>
            <w:tcW w:w="469" w:type="pct"/>
          </w:tcPr>
          <w:p w14:paraId="2390B606"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1A3BABB"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13F5468"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E57FFD" w14:paraId="541B9EB1" w14:textId="77777777" w:rsidTr="00E2300B">
        <w:tc>
          <w:tcPr>
            <w:tcW w:w="644" w:type="pct"/>
          </w:tcPr>
          <w:p w14:paraId="5E5FB3EB" w14:textId="7DB6630B" w:rsidR="00E57FFD" w:rsidRDefault="00E57FFD" w:rsidP="00E57FFD">
            <w:pPr>
              <w:rPr>
                <w:rFonts w:ascii="Times New Roman" w:hAnsi="Times New Roman" w:cs="Times New Roman"/>
                <w:sz w:val="24"/>
                <w:szCs w:val="24"/>
              </w:rPr>
            </w:pPr>
            <w:r>
              <w:rPr>
                <w:rFonts w:ascii="Times New Roman" w:hAnsi="Times New Roman" w:cs="Times New Roman"/>
                <w:sz w:val="24"/>
                <w:szCs w:val="24"/>
              </w:rPr>
              <w:t>331000 (G)</w:t>
            </w:r>
          </w:p>
        </w:tc>
        <w:tc>
          <w:tcPr>
            <w:tcW w:w="2388" w:type="pct"/>
          </w:tcPr>
          <w:p w14:paraId="18862D31" w14:textId="33AAF652" w:rsidR="00E57FFD" w:rsidRPr="00625C1A" w:rsidRDefault="00E57FFD" w:rsidP="00E57FFD">
            <w:pPr>
              <w:rPr>
                <w:rFonts w:ascii="Times New Roman" w:hAnsi="Times New Roman" w:cs="Times New Roman"/>
                <w:sz w:val="24"/>
                <w:szCs w:val="24"/>
              </w:rPr>
            </w:pPr>
            <w:r w:rsidRPr="00527B9B">
              <w:rPr>
                <w:rFonts w:ascii="Times New Roman" w:hAnsi="Times New Roman" w:cs="Times New Roman"/>
                <w:sz w:val="24"/>
                <w:szCs w:val="24"/>
              </w:rPr>
              <w:t xml:space="preserve">Cumulative Results of Operations  </w:t>
            </w:r>
          </w:p>
        </w:tc>
        <w:tc>
          <w:tcPr>
            <w:tcW w:w="455" w:type="pct"/>
          </w:tcPr>
          <w:p w14:paraId="6E807D13" w14:textId="48F09688" w:rsidR="00E57FFD" w:rsidRDefault="00E57FFD" w:rsidP="00E57FF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24B3EA8" w14:textId="50CBA923" w:rsidR="00E57FFD" w:rsidRDefault="00E57FFD" w:rsidP="00E57FFD">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BAF9D82" w14:textId="3024735D" w:rsidR="00E57FFD" w:rsidRDefault="00E57FFD" w:rsidP="00E57FFD">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0B3A3BFA" w14:textId="016A93DA" w:rsidR="00E57FFD" w:rsidRDefault="00E57FFD" w:rsidP="00E57FFD">
            <w:pPr>
              <w:jc w:val="right"/>
              <w:rPr>
                <w:rFonts w:ascii="Times New Roman" w:hAnsi="Times New Roman" w:cs="Times New Roman"/>
                <w:sz w:val="24"/>
                <w:szCs w:val="24"/>
              </w:rPr>
            </w:pPr>
            <w:r>
              <w:rPr>
                <w:rFonts w:ascii="Times New Roman" w:hAnsi="Times New Roman" w:cs="Times New Roman"/>
                <w:sz w:val="24"/>
                <w:szCs w:val="24"/>
              </w:rPr>
              <w:t>150,000</w:t>
            </w:r>
          </w:p>
        </w:tc>
      </w:tr>
      <w:tr w:rsidR="00364626" w14:paraId="17089E16" w14:textId="77777777" w:rsidTr="00F632C5">
        <w:tc>
          <w:tcPr>
            <w:tcW w:w="644" w:type="pct"/>
          </w:tcPr>
          <w:p w14:paraId="0C8BF5B3" w14:textId="3A3997AE" w:rsidR="00364626" w:rsidRDefault="00364626" w:rsidP="00364626">
            <w:pPr>
              <w:rPr>
                <w:rFonts w:ascii="Times New Roman" w:hAnsi="Times New Roman" w:cs="Times New Roman"/>
                <w:sz w:val="24"/>
                <w:szCs w:val="24"/>
              </w:rPr>
            </w:pPr>
            <w:r>
              <w:rPr>
                <w:rFonts w:ascii="Times New Roman" w:hAnsi="Times New Roman" w:cs="Times New Roman"/>
                <w:sz w:val="24"/>
                <w:szCs w:val="24"/>
              </w:rPr>
              <w:t xml:space="preserve">570010 </w:t>
            </w:r>
            <w:r w:rsidR="006C6BAF">
              <w:rPr>
                <w:rFonts w:ascii="Times New Roman" w:hAnsi="Times New Roman" w:cs="Times New Roman"/>
                <w:sz w:val="24"/>
                <w:szCs w:val="24"/>
              </w:rPr>
              <w:t>(G)</w:t>
            </w:r>
          </w:p>
        </w:tc>
        <w:tc>
          <w:tcPr>
            <w:tcW w:w="2388" w:type="pct"/>
          </w:tcPr>
          <w:p w14:paraId="705D7A2A" w14:textId="59CED731" w:rsidR="00364626" w:rsidRDefault="00364626" w:rsidP="00364626">
            <w:pPr>
              <w:rPr>
                <w:rFonts w:ascii="Times New Roman" w:hAnsi="Times New Roman" w:cs="Times New Roman"/>
                <w:sz w:val="24"/>
                <w:szCs w:val="24"/>
              </w:rPr>
            </w:pPr>
            <w:r w:rsidRPr="00625C1A">
              <w:rPr>
                <w:rFonts w:ascii="Times New Roman" w:hAnsi="Times New Roman" w:cs="Times New Roman"/>
                <w:sz w:val="24"/>
                <w:szCs w:val="24"/>
              </w:rPr>
              <w:t xml:space="preserve">Expended Appropriations </w:t>
            </w:r>
            <w:r>
              <w:rPr>
                <w:rFonts w:ascii="Times New Roman" w:hAnsi="Times New Roman" w:cs="Times New Roman"/>
                <w:sz w:val="24"/>
                <w:szCs w:val="24"/>
              </w:rPr>
              <w:t>–</w:t>
            </w:r>
            <w:r w:rsidRPr="00625C1A">
              <w:rPr>
                <w:rFonts w:ascii="Times New Roman" w:hAnsi="Times New Roman" w:cs="Times New Roman"/>
                <w:sz w:val="24"/>
                <w:szCs w:val="24"/>
              </w:rPr>
              <w:t xml:space="preserve"> </w:t>
            </w:r>
            <w:r w:rsidR="006C6BAF">
              <w:rPr>
                <w:rFonts w:ascii="Times New Roman" w:hAnsi="Times New Roman" w:cs="Times New Roman"/>
                <w:sz w:val="24"/>
                <w:szCs w:val="24"/>
              </w:rPr>
              <w:t xml:space="preserve">Used - </w:t>
            </w:r>
            <w:r w:rsidRPr="00625C1A">
              <w:rPr>
                <w:rFonts w:ascii="Times New Roman" w:hAnsi="Times New Roman" w:cs="Times New Roman"/>
                <w:sz w:val="24"/>
                <w:szCs w:val="24"/>
              </w:rPr>
              <w:t>Disbursed</w:t>
            </w:r>
          </w:p>
        </w:tc>
        <w:tc>
          <w:tcPr>
            <w:tcW w:w="455" w:type="pct"/>
          </w:tcPr>
          <w:p w14:paraId="4D24888E"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D978DA0" w14:textId="5205ED49"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1,140,000</w:t>
            </w:r>
          </w:p>
        </w:tc>
        <w:tc>
          <w:tcPr>
            <w:tcW w:w="534" w:type="pct"/>
          </w:tcPr>
          <w:p w14:paraId="0A20E508"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AFF1656"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4B333AA1" w14:textId="77777777" w:rsidTr="00F632C5">
        <w:tc>
          <w:tcPr>
            <w:tcW w:w="644" w:type="pct"/>
          </w:tcPr>
          <w:p w14:paraId="093FC0E0" w14:textId="77777777" w:rsidR="00364626" w:rsidRDefault="00364626" w:rsidP="00364626">
            <w:pPr>
              <w:rPr>
                <w:rFonts w:ascii="Times New Roman" w:hAnsi="Times New Roman" w:cs="Times New Roman"/>
                <w:sz w:val="24"/>
                <w:szCs w:val="24"/>
              </w:rPr>
            </w:pPr>
            <w:r>
              <w:rPr>
                <w:rFonts w:ascii="Times New Roman" w:hAnsi="Times New Roman" w:cs="Times New Roman"/>
                <w:sz w:val="24"/>
                <w:szCs w:val="24"/>
              </w:rPr>
              <w:t>593000 (N)</w:t>
            </w:r>
          </w:p>
        </w:tc>
        <w:tc>
          <w:tcPr>
            <w:tcW w:w="2388" w:type="pct"/>
          </w:tcPr>
          <w:p w14:paraId="6DD709F2" w14:textId="77777777" w:rsidR="00364626" w:rsidRDefault="00364626" w:rsidP="00364626">
            <w:pPr>
              <w:rPr>
                <w:rFonts w:ascii="Times New Roman" w:hAnsi="Times New Roman" w:cs="Times New Roman"/>
                <w:sz w:val="24"/>
                <w:szCs w:val="24"/>
              </w:rPr>
            </w:pPr>
            <w:r w:rsidRPr="002F43C8">
              <w:rPr>
                <w:rFonts w:ascii="Times New Roman" w:hAnsi="Times New Roman" w:cs="Times New Roman"/>
                <w:sz w:val="24"/>
                <w:szCs w:val="24"/>
              </w:rPr>
              <w:t>Lessor Lease Revenue</w:t>
            </w:r>
          </w:p>
        </w:tc>
        <w:tc>
          <w:tcPr>
            <w:tcW w:w="455" w:type="pct"/>
          </w:tcPr>
          <w:p w14:paraId="6DA56812"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D966EC0"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F23B177"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675BE37E"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1,140,000</w:t>
            </w:r>
          </w:p>
        </w:tc>
      </w:tr>
      <w:tr w:rsidR="00364626" w14:paraId="2377A206" w14:textId="77777777" w:rsidTr="00F632C5">
        <w:tc>
          <w:tcPr>
            <w:tcW w:w="644" w:type="pct"/>
          </w:tcPr>
          <w:p w14:paraId="365B1D9B" w14:textId="77777777" w:rsidR="00364626" w:rsidRDefault="00364626" w:rsidP="00364626">
            <w:pPr>
              <w:rPr>
                <w:rFonts w:ascii="Times New Roman" w:hAnsi="Times New Roman" w:cs="Times New Roman"/>
                <w:sz w:val="24"/>
                <w:szCs w:val="24"/>
              </w:rPr>
            </w:pPr>
            <w:r>
              <w:rPr>
                <w:rFonts w:ascii="Times New Roman" w:hAnsi="Times New Roman" w:cs="Times New Roman"/>
                <w:sz w:val="24"/>
                <w:szCs w:val="24"/>
              </w:rPr>
              <w:t>693000 (N)</w:t>
            </w:r>
          </w:p>
        </w:tc>
        <w:tc>
          <w:tcPr>
            <w:tcW w:w="2388" w:type="pct"/>
          </w:tcPr>
          <w:p w14:paraId="608B9A13" w14:textId="77777777" w:rsidR="00364626" w:rsidRDefault="00364626" w:rsidP="00364626">
            <w:pPr>
              <w:rPr>
                <w:rFonts w:ascii="Times New Roman" w:hAnsi="Times New Roman" w:cs="Times New Roman"/>
                <w:sz w:val="24"/>
                <w:szCs w:val="24"/>
              </w:rPr>
            </w:pPr>
            <w:r>
              <w:rPr>
                <w:rFonts w:ascii="Times New Roman" w:hAnsi="Times New Roman" w:cs="Times New Roman"/>
                <w:sz w:val="24"/>
                <w:szCs w:val="24"/>
              </w:rPr>
              <w:t>Lessee Lease Expense</w:t>
            </w:r>
          </w:p>
        </w:tc>
        <w:tc>
          <w:tcPr>
            <w:tcW w:w="455" w:type="pct"/>
          </w:tcPr>
          <w:p w14:paraId="66A2B1C7" w14:textId="77777777" w:rsidR="00364626" w:rsidRPr="005946FB" w:rsidRDefault="00364626" w:rsidP="00364626">
            <w:pPr>
              <w:jc w:val="right"/>
              <w:rPr>
                <w:rFonts w:ascii="Times New Roman" w:hAnsi="Times New Roman" w:cs="Times New Roman"/>
                <w:sz w:val="24"/>
                <w:szCs w:val="24"/>
              </w:rPr>
            </w:pPr>
            <w:r>
              <w:rPr>
                <w:rFonts w:ascii="Times New Roman" w:hAnsi="Times New Roman" w:cs="Times New Roman"/>
                <w:sz w:val="24"/>
                <w:szCs w:val="24"/>
              </w:rPr>
              <w:t>1,140,000</w:t>
            </w:r>
          </w:p>
        </w:tc>
        <w:tc>
          <w:tcPr>
            <w:tcW w:w="469" w:type="pct"/>
          </w:tcPr>
          <w:p w14:paraId="0A8B0832" w14:textId="77777777" w:rsidR="00364626" w:rsidRPr="005946FB" w:rsidRDefault="00364626"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34" w:type="pct"/>
          </w:tcPr>
          <w:p w14:paraId="12C62508" w14:textId="77777777" w:rsidR="00364626" w:rsidRDefault="00364626"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10" w:type="pct"/>
          </w:tcPr>
          <w:p w14:paraId="56876697"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2238426D" w14:textId="77777777" w:rsidTr="00F632C5">
        <w:tc>
          <w:tcPr>
            <w:tcW w:w="644" w:type="pct"/>
          </w:tcPr>
          <w:p w14:paraId="3F8F7AA0" w14:textId="77777777" w:rsidR="00364626" w:rsidRDefault="00364626" w:rsidP="00364626">
            <w:pPr>
              <w:rPr>
                <w:rFonts w:ascii="Times New Roman" w:hAnsi="Times New Roman" w:cs="Times New Roman"/>
                <w:sz w:val="24"/>
                <w:szCs w:val="24"/>
              </w:rPr>
            </w:pPr>
            <w:r>
              <w:rPr>
                <w:rFonts w:ascii="Times New Roman" w:hAnsi="Times New Roman" w:cs="Times New Roman"/>
                <w:sz w:val="24"/>
                <w:szCs w:val="24"/>
              </w:rPr>
              <w:t>671000 (N)</w:t>
            </w:r>
          </w:p>
        </w:tc>
        <w:tc>
          <w:tcPr>
            <w:tcW w:w="2388" w:type="pct"/>
          </w:tcPr>
          <w:p w14:paraId="7E6019AC" w14:textId="77777777" w:rsidR="00364626" w:rsidRDefault="00364626" w:rsidP="00364626">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c>
          <w:tcPr>
            <w:tcW w:w="455" w:type="pct"/>
          </w:tcPr>
          <w:p w14:paraId="47C5DB9D" w14:textId="77777777" w:rsidR="00364626" w:rsidRPr="00A858B0" w:rsidRDefault="00364626"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469" w:type="pct"/>
          </w:tcPr>
          <w:p w14:paraId="0C86E0E4" w14:textId="77777777" w:rsidR="00364626" w:rsidRDefault="00364626"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34" w:type="pct"/>
          </w:tcPr>
          <w:p w14:paraId="2D6E4FEA" w14:textId="6DCB4AE3" w:rsidR="00364626" w:rsidRPr="005946FB" w:rsidRDefault="00364626" w:rsidP="00364626">
            <w:pPr>
              <w:jc w:val="right"/>
              <w:rPr>
                <w:rFonts w:ascii="Times New Roman" w:hAnsi="Times New Roman" w:cs="Times New Roman"/>
                <w:sz w:val="24"/>
                <w:szCs w:val="24"/>
              </w:rPr>
            </w:pPr>
            <w:r>
              <w:rPr>
                <w:rFonts w:ascii="Times New Roman" w:hAnsi="Times New Roman" w:cs="Times New Roman"/>
                <w:sz w:val="24"/>
                <w:szCs w:val="24"/>
              </w:rPr>
              <w:t>50,000</w:t>
            </w:r>
          </w:p>
        </w:tc>
        <w:tc>
          <w:tcPr>
            <w:tcW w:w="510" w:type="pct"/>
          </w:tcPr>
          <w:p w14:paraId="7BFC899D" w14:textId="77777777" w:rsidR="00364626" w:rsidRPr="005946FB"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028FC47D" w14:textId="77777777" w:rsidTr="00F632C5">
        <w:tc>
          <w:tcPr>
            <w:tcW w:w="644" w:type="pct"/>
          </w:tcPr>
          <w:p w14:paraId="635902C6" w14:textId="77777777" w:rsidR="00364626" w:rsidRPr="00645601" w:rsidRDefault="00364626" w:rsidP="00364626">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388" w:type="pct"/>
          </w:tcPr>
          <w:p w14:paraId="68CC4217" w14:textId="77777777" w:rsidR="00364626" w:rsidRPr="00645601" w:rsidRDefault="00364626" w:rsidP="00364626">
            <w:pPr>
              <w:rPr>
                <w:rFonts w:ascii="Times New Roman" w:hAnsi="Times New Roman" w:cs="Times New Roman"/>
                <w:sz w:val="24"/>
                <w:szCs w:val="24"/>
              </w:rPr>
            </w:pPr>
          </w:p>
        </w:tc>
        <w:tc>
          <w:tcPr>
            <w:tcW w:w="455" w:type="pct"/>
          </w:tcPr>
          <w:p w14:paraId="7F10563A" w14:textId="15F87C1E" w:rsidR="00364626" w:rsidRPr="00B919C8" w:rsidRDefault="001A44B4" w:rsidP="00364626">
            <w:pPr>
              <w:jc w:val="right"/>
              <w:rPr>
                <w:rFonts w:ascii="Times New Roman" w:hAnsi="Times New Roman" w:cs="Times New Roman"/>
                <w:b/>
                <w:sz w:val="24"/>
                <w:szCs w:val="24"/>
              </w:rPr>
            </w:pPr>
            <w:r>
              <w:rPr>
                <w:rFonts w:ascii="Times New Roman" w:hAnsi="Times New Roman" w:cs="Times New Roman"/>
                <w:b/>
                <w:sz w:val="24"/>
                <w:szCs w:val="24"/>
              </w:rPr>
              <w:t>2</w:t>
            </w:r>
            <w:r w:rsidR="00364626">
              <w:rPr>
                <w:rFonts w:ascii="Times New Roman" w:hAnsi="Times New Roman" w:cs="Times New Roman"/>
                <w:b/>
                <w:sz w:val="24"/>
                <w:szCs w:val="24"/>
              </w:rPr>
              <w:t>,</w:t>
            </w:r>
            <w:r>
              <w:rPr>
                <w:rFonts w:ascii="Times New Roman" w:hAnsi="Times New Roman" w:cs="Times New Roman"/>
                <w:b/>
                <w:sz w:val="24"/>
                <w:szCs w:val="24"/>
              </w:rPr>
              <w:t>3</w:t>
            </w:r>
            <w:r w:rsidR="00364626">
              <w:rPr>
                <w:rFonts w:ascii="Times New Roman" w:hAnsi="Times New Roman" w:cs="Times New Roman"/>
                <w:b/>
                <w:sz w:val="24"/>
                <w:szCs w:val="24"/>
              </w:rPr>
              <w:t>40,000</w:t>
            </w:r>
          </w:p>
        </w:tc>
        <w:tc>
          <w:tcPr>
            <w:tcW w:w="469" w:type="pct"/>
          </w:tcPr>
          <w:p w14:paraId="30C8E229" w14:textId="2846A32E" w:rsidR="00364626" w:rsidRPr="00B919C8" w:rsidRDefault="001A44B4" w:rsidP="00364626">
            <w:pPr>
              <w:jc w:val="right"/>
              <w:rPr>
                <w:rFonts w:ascii="Times New Roman" w:hAnsi="Times New Roman" w:cs="Times New Roman"/>
                <w:b/>
                <w:sz w:val="24"/>
                <w:szCs w:val="24"/>
              </w:rPr>
            </w:pPr>
            <w:r>
              <w:rPr>
                <w:rFonts w:ascii="Times New Roman" w:hAnsi="Times New Roman" w:cs="Times New Roman"/>
                <w:b/>
                <w:sz w:val="24"/>
                <w:szCs w:val="24"/>
              </w:rPr>
              <w:t>2,340,000</w:t>
            </w:r>
          </w:p>
        </w:tc>
        <w:tc>
          <w:tcPr>
            <w:tcW w:w="534" w:type="pct"/>
          </w:tcPr>
          <w:p w14:paraId="259918BC" w14:textId="7121C891" w:rsidR="00364626" w:rsidRPr="00FB4FD7" w:rsidRDefault="00DC11D7" w:rsidP="00364626">
            <w:pPr>
              <w:jc w:val="right"/>
              <w:rPr>
                <w:rFonts w:ascii="Times New Roman" w:hAnsi="Times New Roman" w:cs="Times New Roman"/>
                <w:b/>
                <w:sz w:val="24"/>
                <w:szCs w:val="24"/>
              </w:rPr>
            </w:pPr>
            <w:r>
              <w:rPr>
                <w:rFonts w:ascii="Times New Roman" w:hAnsi="Times New Roman" w:cs="Times New Roman"/>
                <w:b/>
                <w:sz w:val="24"/>
                <w:szCs w:val="24"/>
              </w:rPr>
              <w:t>2</w:t>
            </w:r>
            <w:r w:rsidR="00364626">
              <w:rPr>
                <w:rFonts w:ascii="Times New Roman" w:hAnsi="Times New Roman" w:cs="Times New Roman"/>
                <w:b/>
                <w:sz w:val="24"/>
                <w:szCs w:val="24"/>
              </w:rPr>
              <w:t>,190,000</w:t>
            </w:r>
          </w:p>
        </w:tc>
        <w:tc>
          <w:tcPr>
            <w:tcW w:w="510" w:type="pct"/>
          </w:tcPr>
          <w:p w14:paraId="7D56B5F7" w14:textId="7043C093" w:rsidR="00364626" w:rsidRPr="00FB4FD7" w:rsidRDefault="00DC11D7" w:rsidP="00364626">
            <w:pPr>
              <w:jc w:val="right"/>
              <w:rPr>
                <w:rFonts w:ascii="Times New Roman" w:hAnsi="Times New Roman" w:cs="Times New Roman"/>
                <w:b/>
                <w:sz w:val="24"/>
                <w:szCs w:val="24"/>
              </w:rPr>
            </w:pPr>
            <w:r>
              <w:rPr>
                <w:rFonts w:ascii="Times New Roman" w:hAnsi="Times New Roman" w:cs="Times New Roman"/>
                <w:b/>
                <w:sz w:val="24"/>
                <w:szCs w:val="24"/>
              </w:rPr>
              <w:t>2</w:t>
            </w:r>
            <w:r w:rsidR="00364626">
              <w:rPr>
                <w:rFonts w:ascii="Times New Roman" w:hAnsi="Times New Roman" w:cs="Times New Roman"/>
                <w:b/>
                <w:sz w:val="24"/>
                <w:szCs w:val="24"/>
              </w:rPr>
              <w:t>,190,000</w:t>
            </w:r>
          </w:p>
        </w:tc>
      </w:tr>
    </w:tbl>
    <w:p w14:paraId="2B935228" w14:textId="5C461D6C" w:rsidR="001819BB" w:rsidRDefault="001819BB" w:rsidP="00863C62">
      <w:pPr>
        <w:rPr>
          <w:rFonts w:ascii="Times New Roman" w:hAnsi="Times New Roman" w:cs="Times New Roman"/>
          <w:b/>
          <w:bCs/>
          <w:sz w:val="24"/>
          <w:szCs w:val="24"/>
        </w:rPr>
      </w:pPr>
    </w:p>
    <w:p w14:paraId="08E3B106" w14:textId="220ADF2A" w:rsidR="00B944AD" w:rsidRDefault="00B944AD" w:rsidP="00863C62">
      <w:pPr>
        <w:rPr>
          <w:rFonts w:ascii="Times New Roman" w:hAnsi="Times New Roman" w:cs="Times New Roman"/>
          <w:b/>
          <w:bCs/>
          <w:sz w:val="24"/>
          <w:szCs w:val="24"/>
        </w:rPr>
      </w:pPr>
    </w:p>
    <w:p w14:paraId="162019A3" w14:textId="688451B6" w:rsidR="00B944AD" w:rsidRDefault="00B944AD" w:rsidP="00863C62">
      <w:pPr>
        <w:rPr>
          <w:rFonts w:ascii="Times New Roman" w:hAnsi="Times New Roman" w:cs="Times New Roman"/>
          <w:b/>
          <w:bCs/>
          <w:sz w:val="24"/>
          <w:szCs w:val="24"/>
        </w:rPr>
      </w:pPr>
    </w:p>
    <w:p w14:paraId="373FA89B" w14:textId="203414F5" w:rsidR="00B944AD" w:rsidRDefault="00B944AD" w:rsidP="00863C62">
      <w:pPr>
        <w:rPr>
          <w:rFonts w:ascii="Times New Roman" w:hAnsi="Times New Roman" w:cs="Times New Roman"/>
          <w:b/>
          <w:bCs/>
          <w:sz w:val="24"/>
          <w:szCs w:val="24"/>
        </w:rPr>
      </w:pPr>
    </w:p>
    <w:p w14:paraId="0914BBE5" w14:textId="77777777" w:rsidR="00B944AD" w:rsidRDefault="00B944AD" w:rsidP="00863C62">
      <w:pPr>
        <w:rPr>
          <w:rFonts w:ascii="Times New Roman" w:hAnsi="Times New Roman" w:cs="Times New Roman"/>
          <w:b/>
          <w:bCs/>
          <w:sz w:val="24"/>
          <w:szCs w:val="24"/>
        </w:rPr>
      </w:pPr>
    </w:p>
    <w:p w14:paraId="0CAC3D38" w14:textId="1E1444C0" w:rsidR="00863C62" w:rsidRDefault="00994ECF" w:rsidP="00863C62">
      <w:pPr>
        <w:rPr>
          <w:rFonts w:ascii="Times New Roman" w:hAnsi="Times New Roman" w:cs="Times New Roman"/>
          <w:color w:val="FF0000"/>
        </w:rPr>
      </w:pPr>
      <w:r>
        <w:rPr>
          <w:rFonts w:ascii="Times New Roman" w:hAnsi="Times New Roman" w:cs="Times New Roman"/>
          <w:b/>
          <w:bCs/>
          <w:sz w:val="24"/>
          <w:szCs w:val="24"/>
        </w:rPr>
        <w:lastRenderedPageBreak/>
        <w:t xml:space="preserve">Lessee </w:t>
      </w:r>
      <w:r w:rsidR="004B3F43" w:rsidRPr="004B3F43">
        <w:rPr>
          <w:rFonts w:ascii="Times New Roman" w:hAnsi="Times New Roman" w:cs="Times New Roman"/>
          <w:b/>
          <w:bCs/>
          <w:sz w:val="24"/>
          <w:szCs w:val="24"/>
        </w:rPr>
        <w:t>Closing Entries:</w:t>
      </w:r>
      <w:r w:rsidR="00862D81">
        <w:rPr>
          <w:rFonts w:ascii="Times New Roman" w:hAnsi="Times New Roman" w:cs="Times New Roman"/>
          <w:color w:val="FF0000"/>
        </w:rPr>
        <w:t xml:space="preserve"> </w:t>
      </w:r>
    </w:p>
    <w:tbl>
      <w:tblPr>
        <w:tblStyle w:val="TableGrid"/>
        <w:tblW w:w="5002" w:type="pct"/>
        <w:tblLook w:val="04A0" w:firstRow="1" w:lastRow="0" w:firstColumn="1" w:lastColumn="0" w:noHBand="0" w:noVBand="1"/>
      </w:tblPr>
      <w:tblGrid>
        <w:gridCol w:w="7916"/>
        <w:gridCol w:w="2879"/>
        <w:gridCol w:w="2159"/>
        <w:gridCol w:w="1442"/>
      </w:tblGrid>
      <w:tr w:rsidR="00863C62" w:rsidRPr="00A04686" w14:paraId="32568C08" w14:textId="77777777" w:rsidTr="00863C62">
        <w:trPr>
          <w:trHeight w:val="350"/>
        </w:trPr>
        <w:tc>
          <w:tcPr>
            <w:tcW w:w="5000" w:type="pct"/>
            <w:gridSpan w:val="4"/>
            <w:shd w:val="clear" w:color="auto" w:fill="DBE5F1" w:themeFill="accent1" w:themeFillTint="33"/>
          </w:tcPr>
          <w:p w14:paraId="46B53F9F" w14:textId="68164129" w:rsidR="00863C62" w:rsidRPr="00A04686" w:rsidRDefault="00123AEB" w:rsidP="008E2E5E">
            <w:pPr>
              <w:spacing w:after="100" w:afterAutospacing="1"/>
              <w:rPr>
                <w:rFonts w:ascii="Times New Roman" w:hAnsi="Times New Roman" w:cs="Times New Roman"/>
              </w:rPr>
            </w:pPr>
            <w:r>
              <w:rPr>
                <w:rFonts w:ascii="Times New Roman" w:hAnsi="Times New Roman" w:cs="Times New Roman"/>
              </w:rPr>
              <w:t>8</w:t>
            </w:r>
            <w:r w:rsidR="00863C62">
              <w:rPr>
                <w:rFonts w:ascii="Times New Roman" w:hAnsi="Times New Roman" w:cs="Times New Roman"/>
              </w:rPr>
              <w:t xml:space="preserve">. The </w:t>
            </w:r>
            <w:r w:rsidR="00863C62" w:rsidRPr="00002D3C">
              <w:rPr>
                <w:rFonts w:ascii="Times New Roman" w:hAnsi="Times New Roman" w:cs="Times New Roman"/>
              </w:rPr>
              <w:t>Less</w:t>
            </w:r>
            <w:r w:rsidR="00863C62">
              <w:rPr>
                <w:rFonts w:ascii="Times New Roman" w:hAnsi="Times New Roman" w:cs="Times New Roman"/>
              </w:rPr>
              <w:t>ee</w:t>
            </w:r>
            <w:r w:rsidR="00863C62" w:rsidRPr="00002D3C">
              <w:rPr>
                <w:rFonts w:ascii="Times New Roman" w:hAnsi="Times New Roman" w:cs="Times New Roman"/>
              </w:rPr>
              <w:t xml:space="preserve"> records</w:t>
            </w:r>
            <w:r w:rsidR="00863C62">
              <w:rPr>
                <w:rFonts w:ascii="Times New Roman" w:hAnsi="Times New Roman" w:cs="Times New Roman"/>
              </w:rPr>
              <w:t xml:space="preserve"> the </w:t>
            </w:r>
            <w:r w:rsidR="00863C62" w:rsidRPr="000C6447">
              <w:rPr>
                <w:rFonts w:ascii="Times New Roman" w:hAnsi="Times New Roman" w:cs="Times New Roman"/>
              </w:rPr>
              <w:t xml:space="preserve">closing of </w:t>
            </w:r>
            <w:r w:rsidR="00863C62">
              <w:rPr>
                <w:rFonts w:ascii="Times New Roman" w:hAnsi="Times New Roman" w:cs="Times New Roman"/>
              </w:rPr>
              <w:t>lease expense</w:t>
            </w:r>
            <w:r w:rsidR="00863C62" w:rsidRPr="000C6447">
              <w:rPr>
                <w:rFonts w:ascii="Times New Roman" w:hAnsi="Times New Roman" w:cs="Times New Roman"/>
              </w:rPr>
              <w:t xml:space="preserve"> to cumulative results of operations.</w:t>
            </w:r>
            <w:r w:rsidR="00863C62">
              <w:rPr>
                <w:rFonts w:ascii="Times New Roman" w:hAnsi="Times New Roman" w:cs="Times New Roman"/>
              </w:rPr>
              <w:t xml:space="preserve"> </w:t>
            </w:r>
          </w:p>
        </w:tc>
      </w:tr>
      <w:tr w:rsidR="00863C62" w:rsidRPr="008C5F15" w14:paraId="10FF86BF" w14:textId="77777777" w:rsidTr="004F00AB">
        <w:trPr>
          <w:trHeight w:val="350"/>
        </w:trPr>
        <w:tc>
          <w:tcPr>
            <w:tcW w:w="2749" w:type="pct"/>
            <w:shd w:val="clear" w:color="auto" w:fill="D9D9D9" w:themeFill="background1" w:themeFillShade="D9"/>
          </w:tcPr>
          <w:p w14:paraId="3D46DD82" w14:textId="252712A1" w:rsidR="00863C62" w:rsidRPr="008C5F15" w:rsidRDefault="00863C62" w:rsidP="00863C62">
            <w:pPr>
              <w:spacing w:after="100" w:afterAutospacing="1"/>
              <w:rPr>
                <w:rFonts w:ascii="Times New Roman" w:hAnsi="Times New Roman" w:cs="Times New Roman"/>
                <w:b/>
              </w:rPr>
            </w:pPr>
            <w:r>
              <w:rPr>
                <w:rFonts w:ascii="Times New Roman" w:hAnsi="Times New Roman" w:cs="Times New Roman"/>
                <w:b/>
              </w:rPr>
              <w:t>Lessee</w:t>
            </w:r>
          </w:p>
        </w:tc>
        <w:tc>
          <w:tcPr>
            <w:tcW w:w="1000" w:type="pct"/>
            <w:shd w:val="clear" w:color="auto" w:fill="D9D9D9" w:themeFill="background1" w:themeFillShade="D9"/>
          </w:tcPr>
          <w:p w14:paraId="62AC8C75" w14:textId="77777777" w:rsidR="00863C62" w:rsidRPr="008C5F15" w:rsidRDefault="00863C62"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0" w:type="pct"/>
            <w:shd w:val="clear" w:color="auto" w:fill="D9D9D9" w:themeFill="background1" w:themeFillShade="D9"/>
          </w:tcPr>
          <w:p w14:paraId="1095423E" w14:textId="77777777" w:rsidR="00863C62" w:rsidRPr="008C5F15" w:rsidRDefault="00863C62"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1" w:type="pct"/>
            <w:shd w:val="clear" w:color="auto" w:fill="D9D9D9" w:themeFill="background1" w:themeFillShade="D9"/>
          </w:tcPr>
          <w:p w14:paraId="491B00EA" w14:textId="77777777" w:rsidR="00863C62" w:rsidRPr="008C5F15" w:rsidRDefault="00863C62"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63C62" w14:paraId="416D1442" w14:textId="77777777" w:rsidTr="00697375">
        <w:trPr>
          <w:trHeight w:hRule="exact" w:val="3988"/>
        </w:trPr>
        <w:tc>
          <w:tcPr>
            <w:tcW w:w="2749" w:type="pct"/>
          </w:tcPr>
          <w:p w14:paraId="35E0FC84" w14:textId="77777777" w:rsidR="00863C62" w:rsidRDefault="00863C62"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3443776" w14:textId="77777777" w:rsidR="00863C62" w:rsidRDefault="00863C62" w:rsidP="008E2E5E">
            <w:pPr>
              <w:tabs>
                <w:tab w:val="left" w:pos="5400"/>
                <w:tab w:val="left" w:pos="5490"/>
              </w:tabs>
              <w:rPr>
                <w:rFonts w:ascii="Times New Roman" w:hAnsi="Times New Roman" w:cs="Times New Roman"/>
              </w:rPr>
            </w:pPr>
            <w:r>
              <w:rPr>
                <w:rFonts w:ascii="Times New Roman" w:hAnsi="Times New Roman" w:cs="Times New Roman"/>
              </w:rPr>
              <w:t>None</w:t>
            </w:r>
          </w:p>
          <w:p w14:paraId="3B1065BC" w14:textId="77777777" w:rsidR="00863C62" w:rsidRDefault="00863C62" w:rsidP="008E2E5E">
            <w:pPr>
              <w:tabs>
                <w:tab w:val="left" w:pos="5400"/>
                <w:tab w:val="left" w:pos="5490"/>
              </w:tabs>
              <w:rPr>
                <w:rFonts w:ascii="Times New Roman" w:hAnsi="Times New Roman" w:cs="Times New Roman"/>
                <w:b/>
                <w:sz w:val="24"/>
                <w:szCs w:val="24"/>
                <w:u w:val="single"/>
              </w:rPr>
            </w:pPr>
          </w:p>
          <w:p w14:paraId="7F1BBC27" w14:textId="77777777" w:rsidR="00863C62" w:rsidRDefault="00863C62" w:rsidP="008E2E5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 xml:space="preserve">331000 Cumulative Results of Operations </w:t>
            </w:r>
            <w:r>
              <w:rPr>
                <w:rFonts w:ascii="Times New Roman" w:hAnsi="Times New Roman" w:cs="Times New Roman"/>
              </w:rPr>
              <w:t xml:space="preserve"> </w:t>
            </w:r>
          </w:p>
          <w:p w14:paraId="660E22B8" w14:textId="77777777" w:rsidR="00863C62" w:rsidRPr="002A4A0F" w:rsidRDefault="00863C62" w:rsidP="008E2E5E">
            <w:pPr>
              <w:tabs>
                <w:tab w:val="left" w:pos="5400"/>
                <w:tab w:val="left" w:pos="5490"/>
              </w:tabs>
              <w:rPr>
                <w:rFonts w:ascii="Times New Roman" w:hAnsi="Times New Roman" w:cs="Times New Roman"/>
                <w:sz w:val="24"/>
                <w:szCs w:val="24"/>
              </w:rPr>
            </w:pPr>
            <w:r>
              <w:rPr>
                <w:rFonts w:ascii="Times New Roman" w:hAnsi="Times New Roman" w:cs="Times New Roman"/>
              </w:rPr>
              <w:t xml:space="preserve">     </w:t>
            </w:r>
            <w:r w:rsidRPr="000E7016">
              <w:rPr>
                <w:rFonts w:ascii="Times New Roman" w:hAnsi="Times New Roman" w:cs="Times New Roman"/>
              </w:rPr>
              <w:t>693000 (N) Lessee Lease Expense</w:t>
            </w:r>
          </w:p>
          <w:p w14:paraId="4756E51B" w14:textId="77777777" w:rsidR="00863C62" w:rsidRDefault="00863C62" w:rsidP="008E2E5E">
            <w:pPr>
              <w:rPr>
                <w:rFonts w:ascii="Times New Roman" w:hAnsi="Times New Roman" w:cs="Times New Roman"/>
              </w:rPr>
            </w:pPr>
            <w:r w:rsidRPr="000E7016">
              <w:rPr>
                <w:rFonts w:ascii="Times New Roman" w:hAnsi="Times New Roman" w:cs="Times New Roman"/>
              </w:rPr>
              <w:t xml:space="preserve">     </w:t>
            </w:r>
          </w:p>
          <w:p w14:paraId="6BA004BD" w14:textId="77777777" w:rsidR="00863C62" w:rsidRDefault="00863C62" w:rsidP="008E2E5E">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74E2AEE2" w14:textId="03C2657F" w:rsidR="00863C62" w:rsidRDefault="00863C62" w:rsidP="008E2E5E">
            <w:pPr>
              <w:rPr>
                <w:rFonts w:ascii="Times New Roman" w:hAnsi="Times New Roman" w:cs="Times New Roman"/>
              </w:rPr>
            </w:pPr>
            <w:r>
              <w:rPr>
                <w:rFonts w:ascii="Times New Roman" w:hAnsi="Times New Roman" w:cs="Times New Roman"/>
              </w:rPr>
              <w:t xml:space="preserve">      </w:t>
            </w:r>
            <w:r w:rsidR="003E21F5" w:rsidRPr="003E21F5">
              <w:rPr>
                <w:rFonts w:ascii="Times New Roman" w:hAnsi="Times New Roman" w:cs="Times New Roman"/>
              </w:rPr>
              <w:t xml:space="preserve">331000 Cumulative Results of Operations  </w:t>
            </w:r>
          </w:p>
          <w:p w14:paraId="4E40A0B7" w14:textId="20625AA2" w:rsidR="00337DF5" w:rsidRDefault="00337DF5" w:rsidP="008E2E5E">
            <w:pPr>
              <w:rPr>
                <w:rFonts w:ascii="Times New Roman" w:hAnsi="Times New Roman" w:cs="Times New Roman"/>
              </w:rPr>
            </w:pPr>
          </w:p>
          <w:p w14:paraId="26E6E651" w14:textId="77777777" w:rsidR="00337DF5" w:rsidRDefault="00337DF5" w:rsidP="00337DF5">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783BBDA2" w14:textId="411477F3" w:rsidR="00337DF5" w:rsidRPr="000E7016" w:rsidRDefault="00337DF5" w:rsidP="00337DF5">
            <w:pPr>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Unexpended Appropriations - Used - Disbursed</w:t>
            </w:r>
          </w:p>
          <w:p w14:paraId="425B3325" w14:textId="77777777" w:rsidR="00697375" w:rsidRDefault="00697375" w:rsidP="008E2E5E">
            <w:pPr>
              <w:tabs>
                <w:tab w:val="left" w:pos="5400"/>
                <w:tab w:val="left" w:pos="5490"/>
              </w:tabs>
              <w:rPr>
                <w:rFonts w:ascii="Times New Roman" w:hAnsi="Times New Roman" w:cs="Times New Roman"/>
              </w:rPr>
            </w:pPr>
          </w:p>
          <w:p w14:paraId="51A5A6C8" w14:textId="77777777" w:rsidR="00697375" w:rsidRDefault="00697375" w:rsidP="008E2E5E">
            <w:pPr>
              <w:tabs>
                <w:tab w:val="left" w:pos="5400"/>
                <w:tab w:val="left" w:pos="5490"/>
              </w:tabs>
              <w:rPr>
                <w:rFonts w:ascii="Times New Roman" w:hAnsi="Times New Roman" w:cs="Times New Roman"/>
              </w:rPr>
            </w:pPr>
            <w:r>
              <w:rPr>
                <w:rFonts w:ascii="Times New Roman" w:hAnsi="Times New Roman" w:cs="Times New Roman"/>
              </w:rPr>
              <w:t xml:space="preserve">310100 (G) </w:t>
            </w:r>
            <w:r w:rsidRPr="00697375">
              <w:rPr>
                <w:rFonts w:ascii="Times New Roman" w:hAnsi="Times New Roman" w:cs="Times New Roman"/>
              </w:rPr>
              <w:t>Unexpended Appropriations – Appropriations Received</w:t>
            </w:r>
          </w:p>
          <w:p w14:paraId="375C076B" w14:textId="087EE273" w:rsidR="00863C62" w:rsidRPr="00335541" w:rsidRDefault="00697375" w:rsidP="008E2E5E">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697375">
              <w:rPr>
                <w:rFonts w:ascii="Times New Roman" w:hAnsi="Times New Roman" w:cs="Times New Roman"/>
              </w:rPr>
              <w:t>Unexpended Appropriations - Cumulative</w:t>
            </w:r>
            <w:r w:rsidR="00863C62">
              <w:rPr>
                <w:rFonts w:ascii="Times New Roman" w:hAnsi="Times New Roman" w:cs="Times New Roman"/>
              </w:rPr>
              <w:t xml:space="preserve">                                                                           </w:t>
            </w:r>
          </w:p>
        </w:tc>
        <w:tc>
          <w:tcPr>
            <w:tcW w:w="1000" w:type="pct"/>
          </w:tcPr>
          <w:p w14:paraId="60955C53" w14:textId="77777777" w:rsidR="00863C62" w:rsidRDefault="00863C62" w:rsidP="008E2E5E">
            <w:pPr>
              <w:jc w:val="center"/>
              <w:rPr>
                <w:rFonts w:ascii="Times New Roman" w:hAnsi="Times New Roman" w:cs="Times New Roman"/>
              </w:rPr>
            </w:pPr>
          </w:p>
          <w:p w14:paraId="5D03CECB" w14:textId="77777777" w:rsidR="00863C62" w:rsidRDefault="00863C62" w:rsidP="008E2E5E">
            <w:pPr>
              <w:jc w:val="center"/>
              <w:rPr>
                <w:rFonts w:ascii="Times New Roman" w:hAnsi="Times New Roman" w:cs="Times New Roman"/>
              </w:rPr>
            </w:pPr>
          </w:p>
          <w:p w14:paraId="76211823" w14:textId="77777777" w:rsidR="00863C62" w:rsidRDefault="00863C62" w:rsidP="008E2E5E">
            <w:pPr>
              <w:jc w:val="center"/>
              <w:rPr>
                <w:rFonts w:ascii="Times New Roman" w:hAnsi="Times New Roman" w:cs="Times New Roman"/>
              </w:rPr>
            </w:pPr>
          </w:p>
          <w:p w14:paraId="6EA7E11C" w14:textId="77777777" w:rsidR="00863C62" w:rsidRDefault="00863C62" w:rsidP="008E2E5E">
            <w:pPr>
              <w:rPr>
                <w:rFonts w:ascii="Times New Roman" w:hAnsi="Times New Roman" w:cs="Times New Roman"/>
              </w:rPr>
            </w:pPr>
          </w:p>
          <w:p w14:paraId="3973ECAD" w14:textId="77777777" w:rsidR="00863C62" w:rsidRDefault="00863C62" w:rsidP="008E2E5E">
            <w:pPr>
              <w:jc w:val="center"/>
              <w:rPr>
                <w:rFonts w:ascii="Times New Roman" w:hAnsi="Times New Roman" w:cs="Times New Roman"/>
              </w:rPr>
            </w:pPr>
            <w:r>
              <w:rPr>
                <w:rFonts w:ascii="Times New Roman" w:hAnsi="Times New Roman" w:cs="Times New Roman"/>
              </w:rPr>
              <w:t>1,140,000</w:t>
            </w:r>
          </w:p>
          <w:p w14:paraId="2F4B8C47" w14:textId="77777777" w:rsidR="00863C62" w:rsidRDefault="00863C62" w:rsidP="008E2E5E">
            <w:pPr>
              <w:jc w:val="center"/>
              <w:rPr>
                <w:rFonts w:ascii="Times New Roman" w:hAnsi="Times New Roman" w:cs="Times New Roman"/>
              </w:rPr>
            </w:pPr>
          </w:p>
          <w:p w14:paraId="00515B0F" w14:textId="77777777" w:rsidR="00863C62" w:rsidRDefault="00863C62" w:rsidP="008E2E5E">
            <w:pPr>
              <w:jc w:val="center"/>
              <w:rPr>
                <w:rFonts w:ascii="Times New Roman" w:hAnsi="Times New Roman" w:cs="Times New Roman"/>
              </w:rPr>
            </w:pPr>
          </w:p>
          <w:p w14:paraId="0EFBDE74" w14:textId="77777777" w:rsidR="00863C62" w:rsidRDefault="00863C62" w:rsidP="008E2E5E">
            <w:pPr>
              <w:jc w:val="center"/>
              <w:rPr>
                <w:rFonts w:ascii="Times New Roman" w:hAnsi="Times New Roman" w:cs="Times New Roman"/>
              </w:rPr>
            </w:pPr>
            <w:r>
              <w:rPr>
                <w:rFonts w:ascii="Times New Roman" w:hAnsi="Times New Roman" w:cs="Times New Roman"/>
              </w:rPr>
              <w:t>1,140,000</w:t>
            </w:r>
          </w:p>
          <w:p w14:paraId="44225638" w14:textId="77777777" w:rsidR="00337DF5" w:rsidRDefault="00337DF5" w:rsidP="008E2E5E">
            <w:pPr>
              <w:jc w:val="center"/>
              <w:rPr>
                <w:rFonts w:ascii="Times New Roman" w:hAnsi="Times New Roman" w:cs="Times New Roman"/>
              </w:rPr>
            </w:pPr>
          </w:p>
          <w:p w14:paraId="1A0E78C9" w14:textId="77777777" w:rsidR="00337DF5" w:rsidRDefault="00337DF5" w:rsidP="008E2E5E">
            <w:pPr>
              <w:jc w:val="center"/>
              <w:rPr>
                <w:rFonts w:ascii="Times New Roman" w:hAnsi="Times New Roman" w:cs="Times New Roman"/>
              </w:rPr>
            </w:pPr>
          </w:p>
          <w:p w14:paraId="23C42192" w14:textId="77777777" w:rsidR="00337DF5" w:rsidRDefault="00337DF5" w:rsidP="008E2E5E">
            <w:pPr>
              <w:jc w:val="center"/>
              <w:rPr>
                <w:rFonts w:ascii="Times New Roman" w:hAnsi="Times New Roman" w:cs="Times New Roman"/>
              </w:rPr>
            </w:pPr>
            <w:r>
              <w:rPr>
                <w:rFonts w:ascii="Times New Roman" w:hAnsi="Times New Roman" w:cs="Times New Roman"/>
              </w:rPr>
              <w:t>1,140,000</w:t>
            </w:r>
          </w:p>
          <w:p w14:paraId="1A003B3F" w14:textId="77777777" w:rsidR="00590AC9" w:rsidRDefault="00590AC9" w:rsidP="008E2E5E">
            <w:pPr>
              <w:jc w:val="center"/>
              <w:rPr>
                <w:rFonts w:ascii="Times New Roman" w:hAnsi="Times New Roman" w:cs="Times New Roman"/>
              </w:rPr>
            </w:pPr>
          </w:p>
          <w:p w14:paraId="594EC505" w14:textId="77777777" w:rsidR="00590AC9" w:rsidRDefault="00590AC9" w:rsidP="008E2E5E">
            <w:pPr>
              <w:jc w:val="center"/>
              <w:rPr>
                <w:rFonts w:ascii="Times New Roman" w:hAnsi="Times New Roman" w:cs="Times New Roman"/>
              </w:rPr>
            </w:pPr>
          </w:p>
          <w:p w14:paraId="4C1F0B11" w14:textId="4D2346AA" w:rsidR="00590AC9" w:rsidRDefault="00590AC9" w:rsidP="008E2E5E">
            <w:pPr>
              <w:jc w:val="center"/>
              <w:rPr>
                <w:rFonts w:ascii="Times New Roman" w:hAnsi="Times New Roman" w:cs="Times New Roman"/>
              </w:rPr>
            </w:pPr>
            <w:r>
              <w:rPr>
                <w:rFonts w:ascii="Times New Roman" w:hAnsi="Times New Roman" w:cs="Times New Roman"/>
              </w:rPr>
              <w:t>1,200,000</w:t>
            </w:r>
          </w:p>
        </w:tc>
        <w:tc>
          <w:tcPr>
            <w:tcW w:w="750" w:type="pct"/>
          </w:tcPr>
          <w:p w14:paraId="5DF862FE" w14:textId="77777777" w:rsidR="00863C62" w:rsidRDefault="00863C62" w:rsidP="008E2E5E">
            <w:pPr>
              <w:jc w:val="center"/>
              <w:rPr>
                <w:rFonts w:ascii="Times New Roman" w:hAnsi="Times New Roman" w:cs="Times New Roman"/>
              </w:rPr>
            </w:pPr>
          </w:p>
          <w:p w14:paraId="1CFA8E01" w14:textId="77777777" w:rsidR="00863C62" w:rsidRDefault="00863C62" w:rsidP="008E2E5E">
            <w:pPr>
              <w:jc w:val="center"/>
              <w:rPr>
                <w:rFonts w:ascii="Times New Roman" w:hAnsi="Times New Roman" w:cs="Times New Roman"/>
              </w:rPr>
            </w:pPr>
          </w:p>
          <w:p w14:paraId="53268D23" w14:textId="77777777" w:rsidR="00863C62" w:rsidRDefault="00863C62" w:rsidP="008E2E5E">
            <w:pPr>
              <w:jc w:val="center"/>
              <w:rPr>
                <w:rFonts w:ascii="Times New Roman" w:hAnsi="Times New Roman" w:cs="Times New Roman"/>
              </w:rPr>
            </w:pPr>
          </w:p>
          <w:p w14:paraId="09014A37" w14:textId="77777777" w:rsidR="00863C62" w:rsidRDefault="00863C62" w:rsidP="008E2E5E">
            <w:pPr>
              <w:jc w:val="center"/>
              <w:rPr>
                <w:rFonts w:ascii="Times New Roman" w:hAnsi="Times New Roman" w:cs="Times New Roman"/>
              </w:rPr>
            </w:pPr>
          </w:p>
          <w:p w14:paraId="1188D2EF" w14:textId="77777777" w:rsidR="00863C62" w:rsidRDefault="00863C62" w:rsidP="008E2E5E">
            <w:pPr>
              <w:rPr>
                <w:rFonts w:ascii="Times New Roman" w:hAnsi="Times New Roman" w:cs="Times New Roman"/>
              </w:rPr>
            </w:pPr>
          </w:p>
          <w:p w14:paraId="4910E215" w14:textId="77777777" w:rsidR="00863C62" w:rsidRDefault="00863C62" w:rsidP="008E2E5E">
            <w:pPr>
              <w:jc w:val="center"/>
              <w:rPr>
                <w:rFonts w:ascii="Times New Roman" w:hAnsi="Times New Roman" w:cs="Times New Roman"/>
              </w:rPr>
            </w:pPr>
            <w:r>
              <w:rPr>
                <w:rFonts w:ascii="Times New Roman" w:hAnsi="Times New Roman" w:cs="Times New Roman"/>
              </w:rPr>
              <w:t>1,140,000</w:t>
            </w:r>
          </w:p>
          <w:p w14:paraId="27BE0F81" w14:textId="77777777" w:rsidR="00863C62" w:rsidRDefault="00863C62" w:rsidP="008E2E5E">
            <w:pPr>
              <w:jc w:val="center"/>
              <w:rPr>
                <w:rFonts w:ascii="Times New Roman" w:hAnsi="Times New Roman" w:cs="Times New Roman"/>
              </w:rPr>
            </w:pPr>
          </w:p>
          <w:p w14:paraId="41659377" w14:textId="77777777" w:rsidR="00863C62" w:rsidRDefault="00863C62" w:rsidP="008E2E5E">
            <w:pPr>
              <w:jc w:val="center"/>
              <w:rPr>
                <w:rFonts w:ascii="Times New Roman" w:hAnsi="Times New Roman" w:cs="Times New Roman"/>
              </w:rPr>
            </w:pPr>
          </w:p>
          <w:p w14:paraId="2EFF87C3" w14:textId="77777777" w:rsidR="00863C62" w:rsidRDefault="00863C62" w:rsidP="008E2E5E">
            <w:pPr>
              <w:jc w:val="center"/>
              <w:rPr>
                <w:rFonts w:ascii="Times New Roman" w:hAnsi="Times New Roman" w:cs="Times New Roman"/>
              </w:rPr>
            </w:pPr>
            <w:r>
              <w:rPr>
                <w:rFonts w:ascii="Times New Roman" w:hAnsi="Times New Roman" w:cs="Times New Roman"/>
              </w:rPr>
              <w:t>1,140,000</w:t>
            </w:r>
          </w:p>
          <w:p w14:paraId="7C39C6F8" w14:textId="77777777" w:rsidR="00337DF5" w:rsidRDefault="00337DF5" w:rsidP="008E2E5E">
            <w:pPr>
              <w:jc w:val="center"/>
              <w:rPr>
                <w:rFonts w:ascii="Times New Roman" w:hAnsi="Times New Roman" w:cs="Times New Roman"/>
              </w:rPr>
            </w:pPr>
          </w:p>
          <w:p w14:paraId="581AF8BC" w14:textId="77777777" w:rsidR="00337DF5" w:rsidRDefault="00337DF5" w:rsidP="008E2E5E">
            <w:pPr>
              <w:jc w:val="center"/>
              <w:rPr>
                <w:rFonts w:ascii="Times New Roman" w:hAnsi="Times New Roman" w:cs="Times New Roman"/>
              </w:rPr>
            </w:pPr>
          </w:p>
          <w:p w14:paraId="7D79FF7C" w14:textId="77777777" w:rsidR="00337DF5" w:rsidRDefault="00337DF5" w:rsidP="008E2E5E">
            <w:pPr>
              <w:jc w:val="center"/>
              <w:rPr>
                <w:rFonts w:ascii="Times New Roman" w:hAnsi="Times New Roman" w:cs="Times New Roman"/>
              </w:rPr>
            </w:pPr>
            <w:r>
              <w:rPr>
                <w:rFonts w:ascii="Times New Roman" w:hAnsi="Times New Roman" w:cs="Times New Roman"/>
              </w:rPr>
              <w:t>1,140,000</w:t>
            </w:r>
          </w:p>
          <w:p w14:paraId="7AD9B684" w14:textId="77777777" w:rsidR="00590AC9" w:rsidRDefault="00590AC9" w:rsidP="008E2E5E">
            <w:pPr>
              <w:jc w:val="center"/>
              <w:rPr>
                <w:rFonts w:ascii="Times New Roman" w:hAnsi="Times New Roman" w:cs="Times New Roman"/>
              </w:rPr>
            </w:pPr>
          </w:p>
          <w:p w14:paraId="4D8F0323" w14:textId="77777777" w:rsidR="00590AC9" w:rsidRDefault="00590AC9" w:rsidP="008E2E5E">
            <w:pPr>
              <w:jc w:val="center"/>
              <w:rPr>
                <w:rFonts w:ascii="Times New Roman" w:hAnsi="Times New Roman" w:cs="Times New Roman"/>
              </w:rPr>
            </w:pPr>
          </w:p>
          <w:p w14:paraId="70D720A2" w14:textId="555AA13E" w:rsidR="00590AC9" w:rsidRDefault="00590AC9" w:rsidP="008E2E5E">
            <w:pPr>
              <w:jc w:val="center"/>
              <w:rPr>
                <w:rFonts w:ascii="Times New Roman" w:hAnsi="Times New Roman" w:cs="Times New Roman"/>
              </w:rPr>
            </w:pPr>
            <w:r>
              <w:rPr>
                <w:rFonts w:ascii="Times New Roman" w:hAnsi="Times New Roman" w:cs="Times New Roman"/>
              </w:rPr>
              <w:t>1,200,000</w:t>
            </w:r>
          </w:p>
        </w:tc>
        <w:tc>
          <w:tcPr>
            <w:tcW w:w="501" w:type="pct"/>
          </w:tcPr>
          <w:p w14:paraId="080BCFFB" w14:textId="77777777" w:rsidR="00863C62" w:rsidRDefault="00863C62" w:rsidP="008E2E5E">
            <w:pPr>
              <w:jc w:val="center"/>
              <w:rPr>
                <w:rFonts w:ascii="Times New Roman" w:hAnsi="Times New Roman" w:cs="Times New Roman"/>
              </w:rPr>
            </w:pPr>
          </w:p>
          <w:p w14:paraId="48367DAA" w14:textId="77777777" w:rsidR="00863C62" w:rsidRDefault="00863C62" w:rsidP="008E2E5E">
            <w:pPr>
              <w:jc w:val="center"/>
              <w:rPr>
                <w:rFonts w:ascii="Times New Roman" w:hAnsi="Times New Roman" w:cs="Times New Roman"/>
              </w:rPr>
            </w:pPr>
          </w:p>
          <w:p w14:paraId="6D7FC669" w14:textId="77777777" w:rsidR="00863C62" w:rsidRDefault="00863C62" w:rsidP="008E2E5E">
            <w:pPr>
              <w:jc w:val="center"/>
              <w:rPr>
                <w:rFonts w:ascii="Times New Roman" w:hAnsi="Times New Roman" w:cs="Times New Roman"/>
              </w:rPr>
            </w:pPr>
          </w:p>
          <w:p w14:paraId="59EB9A50" w14:textId="77777777" w:rsidR="00863C62" w:rsidRDefault="00863C62" w:rsidP="008E2E5E">
            <w:pPr>
              <w:jc w:val="center"/>
              <w:rPr>
                <w:rFonts w:ascii="Times New Roman" w:hAnsi="Times New Roman" w:cs="Times New Roman"/>
              </w:rPr>
            </w:pPr>
          </w:p>
          <w:p w14:paraId="3E8BC5C1" w14:textId="77777777" w:rsidR="00863C62" w:rsidRDefault="00863C62" w:rsidP="00337DF5">
            <w:pPr>
              <w:jc w:val="center"/>
              <w:rPr>
                <w:rFonts w:ascii="Times New Roman" w:hAnsi="Times New Roman" w:cs="Times New Roman"/>
              </w:rPr>
            </w:pPr>
            <w:r>
              <w:rPr>
                <w:rFonts w:ascii="Times New Roman" w:hAnsi="Times New Roman" w:cs="Times New Roman"/>
              </w:rPr>
              <w:t>F336</w:t>
            </w:r>
          </w:p>
          <w:p w14:paraId="1EFAFA28" w14:textId="77777777" w:rsidR="00863C62" w:rsidRDefault="00863C62" w:rsidP="00337DF5">
            <w:pPr>
              <w:jc w:val="center"/>
              <w:rPr>
                <w:rFonts w:ascii="Times New Roman" w:hAnsi="Times New Roman" w:cs="Times New Roman"/>
              </w:rPr>
            </w:pPr>
          </w:p>
          <w:p w14:paraId="5E4B0B36" w14:textId="77777777" w:rsidR="00337DF5" w:rsidRDefault="00337DF5" w:rsidP="00337DF5">
            <w:pPr>
              <w:jc w:val="center"/>
              <w:rPr>
                <w:rFonts w:ascii="Times New Roman" w:hAnsi="Times New Roman" w:cs="Times New Roman"/>
              </w:rPr>
            </w:pPr>
          </w:p>
          <w:p w14:paraId="35114D14" w14:textId="77777777" w:rsidR="00337DF5" w:rsidRDefault="00337DF5" w:rsidP="00337DF5">
            <w:pPr>
              <w:jc w:val="center"/>
              <w:rPr>
                <w:rFonts w:ascii="Times New Roman" w:hAnsi="Times New Roman" w:cs="Times New Roman"/>
              </w:rPr>
            </w:pPr>
          </w:p>
          <w:p w14:paraId="2C6EB361" w14:textId="77777777" w:rsidR="00337DF5" w:rsidRDefault="00337DF5" w:rsidP="00337DF5">
            <w:pPr>
              <w:jc w:val="center"/>
              <w:rPr>
                <w:rFonts w:ascii="Times New Roman" w:hAnsi="Times New Roman" w:cs="Times New Roman"/>
              </w:rPr>
            </w:pPr>
          </w:p>
          <w:p w14:paraId="2E0E5B37" w14:textId="77777777" w:rsidR="00337DF5" w:rsidRDefault="00337DF5" w:rsidP="00337DF5">
            <w:pPr>
              <w:jc w:val="center"/>
              <w:rPr>
                <w:rFonts w:ascii="Times New Roman" w:hAnsi="Times New Roman" w:cs="Times New Roman"/>
              </w:rPr>
            </w:pPr>
          </w:p>
          <w:p w14:paraId="39EAE104" w14:textId="77777777" w:rsidR="00337DF5" w:rsidRDefault="00337DF5" w:rsidP="00337DF5">
            <w:pPr>
              <w:jc w:val="center"/>
              <w:rPr>
                <w:rFonts w:ascii="Times New Roman" w:hAnsi="Times New Roman" w:cs="Times New Roman"/>
              </w:rPr>
            </w:pPr>
          </w:p>
          <w:p w14:paraId="132E5D06" w14:textId="147DE8F9" w:rsidR="00337DF5" w:rsidRDefault="00337DF5" w:rsidP="00337DF5">
            <w:pPr>
              <w:jc w:val="center"/>
              <w:rPr>
                <w:rFonts w:ascii="Times New Roman" w:hAnsi="Times New Roman" w:cs="Times New Roman"/>
              </w:rPr>
            </w:pPr>
            <w:r>
              <w:rPr>
                <w:rFonts w:ascii="Times New Roman" w:hAnsi="Times New Roman" w:cs="Times New Roman"/>
              </w:rPr>
              <w:t>F342</w:t>
            </w:r>
          </w:p>
        </w:tc>
      </w:tr>
    </w:tbl>
    <w:p w14:paraId="10AF06EA" w14:textId="77777777" w:rsidR="00863C62" w:rsidRDefault="00863C62" w:rsidP="00863C62">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863C62" w:rsidRPr="00A04686" w14:paraId="5E376789" w14:textId="77777777" w:rsidTr="00C10B1D">
        <w:trPr>
          <w:trHeight w:val="350"/>
        </w:trPr>
        <w:tc>
          <w:tcPr>
            <w:tcW w:w="5000" w:type="pct"/>
            <w:gridSpan w:val="4"/>
            <w:shd w:val="clear" w:color="auto" w:fill="DBE5F1" w:themeFill="accent1" w:themeFillTint="33"/>
          </w:tcPr>
          <w:p w14:paraId="25A8F7CE" w14:textId="3A53E66A" w:rsidR="00863C62" w:rsidRPr="00A04686" w:rsidRDefault="00123AEB" w:rsidP="008E2E5E">
            <w:pPr>
              <w:spacing w:after="100" w:afterAutospacing="1"/>
              <w:rPr>
                <w:rFonts w:ascii="Times New Roman" w:hAnsi="Times New Roman" w:cs="Times New Roman"/>
              </w:rPr>
            </w:pPr>
            <w:r>
              <w:rPr>
                <w:rFonts w:ascii="Times New Roman" w:hAnsi="Times New Roman" w:cs="Times New Roman"/>
              </w:rPr>
              <w:t>9</w:t>
            </w:r>
            <w:r w:rsidR="00863C62">
              <w:rPr>
                <w:rFonts w:ascii="Times New Roman" w:hAnsi="Times New Roman" w:cs="Times New Roman"/>
              </w:rPr>
              <w:t xml:space="preserve">. The </w:t>
            </w:r>
            <w:r w:rsidR="00863C62" w:rsidRPr="00002D3C">
              <w:rPr>
                <w:rFonts w:ascii="Times New Roman" w:hAnsi="Times New Roman" w:cs="Times New Roman"/>
              </w:rPr>
              <w:t>Less</w:t>
            </w:r>
            <w:r w:rsidR="00863C62">
              <w:rPr>
                <w:rFonts w:ascii="Times New Roman" w:hAnsi="Times New Roman" w:cs="Times New Roman"/>
              </w:rPr>
              <w:t>ee records t</w:t>
            </w:r>
            <w:r w:rsidR="00863C62" w:rsidRPr="00637104">
              <w:rPr>
                <w:rFonts w:ascii="Times New Roman" w:hAnsi="Times New Roman" w:cs="Times New Roman"/>
              </w:rPr>
              <w:t>he closing of paid delivered orders to total actual resources.</w:t>
            </w:r>
          </w:p>
        </w:tc>
      </w:tr>
      <w:tr w:rsidR="00C10B1D" w:rsidRPr="008C5F15" w14:paraId="29FDE2E0" w14:textId="77777777" w:rsidTr="004F00AB">
        <w:trPr>
          <w:trHeight w:val="350"/>
        </w:trPr>
        <w:tc>
          <w:tcPr>
            <w:tcW w:w="2749" w:type="pct"/>
            <w:shd w:val="clear" w:color="auto" w:fill="D9D9D9" w:themeFill="background1" w:themeFillShade="D9"/>
          </w:tcPr>
          <w:p w14:paraId="0E8BDA79" w14:textId="22F25840" w:rsidR="00C10B1D" w:rsidRPr="008C5F15" w:rsidRDefault="00C10B1D" w:rsidP="00C10B1D">
            <w:pPr>
              <w:spacing w:after="100" w:afterAutospacing="1"/>
              <w:rPr>
                <w:rFonts w:ascii="Times New Roman" w:hAnsi="Times New Roman" w:cs="Times New Roman"/>
                <w:b/>
              </w:rPr>
            </w:pPr>
            <w:r>
              <w:rPr>
                <w:rFonts w:ascii="Times New Roman" w:hAnsi="Times New Roman" w:cs="Times New Roman"/>
                <w:b/>
              </w:rPr>
              <w:t xml:space="preserve">Lessee </w:t>
            </w:r>
          </w:p>
        </w:tc>
        <w:tc>
          <w:tcPr>
            <w:tcW w:w="1000" w:type="pct"/>
            <w:shd w:val="clear" w:color="auto" w:fill="D9D9D9" w:themeFill="background1" w:themeFillShade="D9"/>
          </w:tcPr>
          <w:p w14:paraId="2649166C"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5CEDE521"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2D7C1029" w14:textId="77777777" w:rsidR="00C10B1D" w:rsidRPr="008C5F15" w:rsidRDefault="00C10B1D"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10B1D" w14:paraId="46084D61" w14:textId="77777777" w:rsidTr="004F00AB">
        <w:trPr>
          <w:trHeight w:hRule="exact" w:val="1657"/>
        </w:trPr>
        <w:tc>
          <w:tcPr>
            <w:tcW w:w="2749" w:type="pct"/>
          </w:tcPr>
          <w:p w14:paraId="0BF57495" w14:textId="77777777" w:rsidR="00C10B1D" w:rsidRDefault="00C10B1D"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2863D5C" w14:textId="77777777" w:rsidR="00C10B1D" w:rsidRDefault="00C10B1D" w:rsidP="008E2E5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2ECEC54" w14:textId="77777777" w:rsidR="00C10B1D"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663340A9" w14:textId="77777777" w:rsidR="00C10B1D" w:rsidRDefault="00C10B1D" w:rsidP="008E2E5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57446DAF" w14:textId="77777777" w:rsidR="00C10B1D" w:rsidRDefault="00C10B1D"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730A7B1" w14:textId="77777777" w:rsidR="00C10B1D" w:rsidRPr="00335541"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209E1854" w14:textId="77777777" w:rsidR="00C10B1D" w:rsidRDefault="00C10B1D" w:rsidP="008E2E5E">
            <w:pPr>
              <w:rPr>
                <w:rFonts w:ascii="Times New Roman" w:hAnsi="Times New Roman" w:cs="Times New Roman"/>
              </w:rPr>
            </w:pPr>
          </w:p>
          <w:p w14:paraId="6C181F10" w14:textId="66A3B340" w:rsidR="00C10B1D" w:rsidRDefault="003672A1" w:rsidP="008E2E5E">
            <w:pPr>
              <w:jc w:val="center"/>
              <w:rPr>
                <w:rFonts w:ascii="Times New Roman" w:hAnsi="Times New Roman" w:cs="Times New Roman"/>
              </w:rPr>
            </w:pPr>
            <w:r>
              <w:rPr>
                <w:rFonts w:ascii="Times New Roman" w:hAnsi="Times New Roman" w:cs="Times New Roman"/>
              </w:rPr>
              <w:t>1,140,000</w:t>
            </w:r>
          </w:p>
        </w:tc>
        <w:tc>
          <w:tcPr>
            <w:tcW w:w="751" w:type="pct"/>
          </w:tcPr>
          <w:p w14:paraId="746C8CC4" w14:textId="77777777" w:rsidR="00C10B1D" w:rsidRDefault="00C10B1D" w:rsidP="008E2E5E">
            <w:pPr>
              <w:jc w:val="center"/>
              <w:rPr>
                <w:rFonts w:ascii="Times New Roman" w:hAnsi="Times New Roman" w:cs="Times New Roman"/>
              </w:rPr>
            </w:pPr>
          </w:p>
          <w:p w14:paraId="03612109" w14:textId="77777777" w:rsidR="00C10B1D" w:rsidRDefault="00C10B1D" w:rsidP="008E2E5E">
            <w:pPr>
              <w:rPr>
                <w:rFonts w:ascii="Times New Roman" w:hAnsi="Times New Roman" w:cs="Times New Roman"/>
              </w:rPr>
            </w:pPr>
          </w:p>
          <w:p w14:paraId="403D040D" w14:textId="45EB192F" w:rsidR="00C10B1D" w:rsidRDefault="003672A1" w:rsidP="008E2E5E">
            <w:pPr>
              <w:jc w:val="center"/>
              <w:rPr>
                <w:rFonts w:ascii="Times New Roman" w:hAnsi="Times New Roman" w:cs="Times New Roman"/>
              </w:rPr>
            </w:pPr>
            <w:r>
              <w:rPr>
                <w:rFonts w:ascii="Times New Roman" w:hAnsi="Times New Roman" w:cs="Times New Roman"/>
              </w:rPr>
              <w:t>1,140,000</w:t>
            </w:r>
          </w:p>
        </w:tc>
        <w:tc>
          <w:tcPr>
            <w:tcW w:w="500" w:type="pct"/>
          </w:tcPr>
          <w:p w14:paraId="7FD13FE2" w14:textId="77777777" w:rsidR="00C10B1D" w:rsidRDefault="00C10B1D" w:rsidP="008E2E5E">
            <w:pPr>
              <w:rPr>
                <w:rFonts w:ascii="Times New Roman" w:hAnsi="Times New Roman" w:cs="Times New Roman"/>
              </w:rPr>
            </w:pPr>
          </w:p>
          <w:p w14:paraId="198CC727" w14:textId="77777777" w:rsidR="00C10B1D" w:rsidRDefault="00C10B1D" w:rsidP="008E2E5E">
            <w:pPr>
              <w:rPr>
                <w:rFonts w:ascii="Times New Roman" w:hAnsi="Times New Roman" w:cs="Times New Roman"/>
              </w:rPr>
            </w:pPr>
          </w:p>
          <w:p w14:paraId="48C0D4FF" w14:textId="77777777" w:rsidR="00C10B1D" w:rsidRDefault="00C10B1D" w:rsidP="008E2E5E">
            <w:pPr>
              <w:jc w:val="center"/>
              <w:rPr>
                <w:rFonts w:ascii="Times New Roman" w:hAnsi="Times New Roman" w:cs="Times New Roman"/>
              </w:rPr>
            </w:pPr>
            <w:r>
              <w:rPr>
                <w:rFonts w:ascii="Times New Roman" w:hAnsi="Times New Roman" w:cs="Times New Roman"/>
              </w:rPr>
              <w:t>F314</w:t>
            </w:r>
          </w:p>
        </w:tc>
      </w:tr>
    </w:tbl>
    <w:p w14:paraId="478D4B38" w14:textId="77777777" w:rsidR="00863C62" w:rsidRDefault="00863C62" w:rsidP="00863C62">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863C62" w:rsidRPr="00A04686" w14:paraId="0BD58B2E" w14:textId="77777777" w:rsidTr="00C10B1D">
        <w:trPr>
          <w:trHeight w:val="350"/>
        </w:trPr>
        <w:tc>
          <w:tcPr>
            <w:tcW w:w="5000" w:type="pct"/>
            <w:gridSpan w:val="4"/>
            <w:shd w:val="clear" w:color="auto" w:fill="DBE5F1" w:themeFill="accent1" w:themeFillTint="33"/>
          </w:tcPr>
          <w:p w14:paraId="128B7A0A" w14:textId="0DBB9A0B" w:rsidR="00863C62" w:rsidRPr="00A04686" w:rsidRDefault="00863C62" w:rsidP="008E2E5E">
            <w:pPr>
              <w:spacing w:after="100" w:afterAutospacing="1"/>
              <w:rPr>
                <w:rFonts w:ascii="Times New Roman" w:hAnsi="Times New Roman" w:cs="Times New Roman"/>
              </w:rPr>
            </w:pPr>
            <w:r>
              <w:rPr>
                <w:rFonts w:ascii="Times New Roman" w:hAnsi="Times New Roman" w:cs="Times New Roman"/>
              </w:rPr>
              <w:t>1</w:t>
            </w:r>
            <w:r w:rsidR="00123AEB">
              <w:rPr>
                <w:rFonts w:ascii="Times New Roman" w:hAnsi="Times New Roman" w:cs="Times New Roman"/>
              </w:rPr>
              <w:t>0</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 records t</w:t>
            </w:r>
            <w:r w:rsidRPr="00F52C8F">
              <w:rPr>
                <w:rFonts w:ascii="Times New Roman" w:hAnsi="Times New Roman" w:cs="Times New Roman"/>
              </w:rPr>
              <w:t>he consolidation of actual net-funded resources.</w:t>
            </w:r>
          </w:p>
        </w:tc>
      </w:tr>
      <w:tr w:rsidR="00C10B1D" w:rsidRPr="008C5F15" w14:paraId="5E28A5DB" w14:textId="77777777" w:rsidTr="00224737">
        <w:trPr>
          <w:trHeight w:val="350"/>
        </w:trPr>
        <w:tc>
          <w:tcPr>
            <w:tcW w:w="2749" w:type="pct"/>
            <w:shd w:val="clear" w:color="auto" w:fill="D9D9D9" w:themeFill="background1" w:themeFillShade="D9"/>
          </w:tcPr>
          <w:p w14:paraId="1A492A5F" w14:textId="2E7F58CD" w:rsidR="00C10B1D" w:rsidRPr="008C5F15" w:rsidRDefault="00C10B1D" w:rsidP="00884846">
            <w:pPr>
              <w:spacing w:after="100" w:afterAutospacing="1"/>
              <w:rPr>
                <w:rFonts w:ascii="Times New Roman" w:hAnsi="Times New Roman" w:cs="Times New Roman"/>
                <w:b/>
              </w:rPr>
            </w:pPr>
            <w:r>
              <w:rPr>
                <w:rFonts w:ascii="Times New Roman" w:hAnsi="Times New Roman" w:cs="Times New Roman"/>
                <w:b/>
              </w:rPr>
              <w:t>Lessee</w:t>
            </w:r>
          </w:p>
        </w:tc>
        <w:tc>
          <w:tcPr>
            <w:tcW w:w="1000" w:type="pct"/>
            <w:shd w:val="clear" w:color="auto" w:fill="D9D9D9" w:themeFill="background1" w:themeFillShade="D9"/>
          </w:tcPr>
          <w:p w14:paraId="03EB3D02"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72901591"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1C986373" w14:textId="77777777" w:rsidR="00C10B1D" w:rsidRPr="008C5F15" w:rsidRDefault="00C10B1D"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10B1D" w14:paraId="70567286" w14:textId="77777777" w:rsidTr="00224737">
        <w:trPr>
          <w:trHeight w:hRule="exact" w:val="1702"/>
        </w:trPr>
        <w:tc>
          <w:tcPr>
            <w:tcW w:w="2749" w:type="pct"/>
          </w:tcPr>
          <w:p w14:paraId="586FAC48" w14:textId="77777777" w:rsidR="00C10B1D" w:rsidRDefault="00C10B1D"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4F312B4F" w14:textId="77777777" w:rsidR="00C10B1D"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2C5757C8" w14:textId="77777777" w:rsidR="00C10B1D"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2DCF6495" w14:textId="77777777" w:rsidR="00C10B1D" w:rsidRDefault="00C10B1D" w:rsidP="008E2E5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08526234" w14:textId="77777777" w:rsidR="00C10B1D" w:rsidRDefault="00C10B1D"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B8E0F99" w14:textId="77777777" w:rsidR="00C10B1D" w:rsidRPr="00335541"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73F94EF3" w14:textId="77777777" w:rsidR="00C10B1D" w:rsidRDefault="00C10B1D" w:rsidP="008E2E5E">
            <w:pPr>
              <w:rPr>
                <w:rFonts w:ascii="Times New Roman" w:hAnsi="Times New Roman" w:cs="Times New Roman"/>
              </w:rPr>
            </w:pPr>
          </w:p>
          <w:p w14:paraId="3E56AF79" w14:textId="232EAB28" w:rsidR="00C10B1D" w:rsidRDefault="003672A1" w:rsidP="008E2E5E">
            <w:pPr>
              <w:jc w:val="center"/>
              <w:rPr>
                <w:rFonts w:ascii="Times New Roman" w:hAnsi="Times New Roman" w:cs="Times New Roman"/>
              </w:rPr>
            </w:pPr>
            <w:r>
              <w:rPr>
                <w:rFonts w:ascii="Times New Roman" w:hAnsi="Times New Roman" w:cs="Times New Roman"/>
              </w:rPr>
              <w:t>1,</w:t>
            </w:r>
            <w:r w:rsidR="00647479">
              <w:rPr>
                <w:rFonts w:ascii="Times New Roman" w:hAnsi="Times New Roman" w:cs="Times New Roman"/>
              </w:rPr>
              <w:t>200</w:t>
            </w:r>
            <w:r>
              <w:rPr>
                <w:rFonts w:ascii="Times New Roman" w:hAnsi="Times New Roman" w:cs="Times New Roman"/>
              </w:rPr>
              <w:t>,000</w:t>
            </w:r>
          </w:p>
        </w:tc>
        <w:tc>
          <w:tcPr>
            <w:tcW w:w="751" w:type="pct"/>
          </w:tcPr>
          <w:p w14:paraId="1E967DB7" w14:textId="77777777" w:rsidR="00C10B1D" w:rsidRDefault="00C10B1D" w:rsidP="008E2E5E">
            <w:pPr>
              <w:jc w:val="center"/>
              <w:rPr>
                <w:rFonts w:ascii="Times New Roman" w:hAnsi="Times New Roman" w:cs="Times New Roman"/>
              </w:rPr>
            </w:pPr>
          </w:p>
          <w:p w14:paraId="0E619745" w14:textId="77777777" w:rsidR="00C10B1D" w:rsidRDefault="00C10B1D" w:rsidP="008E2E5E">
            <w:pPr>
              <w:rPr>
                <w:rFonts w:ascii="Times New Roman" w:hAnsi="Times New Roman" w:cs="Times New Roman"/>
              </w:rPr>
            </w:pPr>
          </w:p>
          <w:p w14:paraId="50F4F7F9" w14:textId="39E6E178" w:rsidR="00C10B1D" w:rsidRDefault="003672A1" w:rsidP="008E2E5E">
            <w:pPr>
              <w:jc w:val="center"/>
              <w:rPr>
                <w:rFonts w:ascii="Times New Roman" w:hAnsi="Times New Roman" w:cs="Times New Roman"/>
              </w:rPr>
            </w:pPr>
            <w:r>
              <w:rPr>
                <w:rFonts w:ascii="Times New Roman" w:hAnsi="Times New Roman" w:cs="Times New Roman"/>
              </w:rPr>
              <w:t>1,</w:t>
            </w:r>
            <w:r w:rsidR="00647479">
              <w:rPr>
                <w:rFonts w:ascii="Times New Roman" w:hAnsi="Times New Roman" w:cs="Times New Roman"/>
              </w:rPr>
              <w:t>200</w:t>
            </w:r>
            <w:r>
              <w:rPr>
                <w:rFonts w:ascii="Times New Roman" w:hAnsi="Times New Roman" w:cs="Times New Roman"/>
              </w:rPr>
              <w:t>,000</w:t>
            </w:r>
          </w:p>
        </w:tc>
        <w:tc>
          <w:tcPr>
            <w:tcW w:w="500" w:type="pct"/>
          </w:tcPr>
          <w:p w14:paraId="60D9F75A" w14:textId="77777777" w:rsidR="00C10B1D" w:rsidRDefault="00C10B1D" w:rsidP="008E2E5E">
            <w:pPr>
              <w:rPr>
                <w:rFonts w:ascii="Times New Roman" w:hAnsi="Times New Roman" w:cs="Times New Roman"/>
              </w:rPr>
            </w:pPr>
          </w:p>
          <w:p w14:paraId="24F3271E" w14:textId="77777777" w:rsidR="00C10B1D" w:rsidRDefault="00C10B1D" w:rsidP="008E2E5E">
            <w:pPr>
              <w:rPr>
                <w:rFonts w:ascii="Times New Roman" w:hAnsi="Times New Roman" w:cs="Times New Roman"/>
              </w:rPr>
            </w:pPr>
          </w:p>
          <w:p w14:paraId="1F306133" w14:textId="77777777" w:rsidR="00C10B1D" w:rsidRDefault="00C10B1D" w:rsidP="008E2E5E">
            <w:pPr>
              <w:jc w:val="center"/>
              <w:rPr>
                <w:rFonts w:ascii="Times New Roman" w:hAnsi="Times New Roman" w:cs="Times New Roman"/>
              </w:rPr>
            </w:pPr>
            <w:r>
              <w:rPr>
                <w:rFonts w:ascii="Times New Roman" w:hAnsi="Times New Roman" w:cs="Times New Roman"/>
              </w:rPr>
              <w:t>F302</w:t>
            </w:r>
          </w:p>
        </w:tc>
      </w:tr>
    </w:tbl>
    <w:p w14:paraId="450786BE" w14:textId="77777777" w:rsidR="00412E20" w:rsidRDefault="00412E20" w:rsidP="00412E20">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412E20" w:rsidRPr="00A04686" w14:paraId="534A7174" w14:textId="77777777" w:rsidTr="00550326">
        <w:trPr>
          <w:trHeight w:val="350"/>
        </w:trPr>
        <w:tc>
          <w:tcPr>
            <w:tcW w:w="5000" w:type="pct"/>
            <w:gridSpan w:val="4"/>
            <w:shd w:val="clear" w:color="auto" w:fill="DBE5F1" w:themeFill="accent1" w:themeFillTint="33"/>
          </w:tcPr>
          <w:p w14:paraId="4CC8ED75" w14:textId="5353381C" w:rsidR="00412E20" w:rsidRPr="00A04686" w:rsidRDefault="00412E20" w:rsidP="00550326">
            <w:pPr>
              <w:spacing w:after="100" w:afterAutospacing="1"/>
              <w:rPr>
                <w:rFonts w:ascii="Times New Roman" w:hAnsi="Times New Roman" w:cs="Times New Roman"/>
              </w:rPr>
            </w:pPr>
            <w:r>
              <w:rPr>
                <w:rFonts w:ascii="Times New Roman" w:hAnsi="Times New Roman" w:cs="Times New Roman"/>
              </w:rPr>
              <w:t xml:space="preserve">11. The </w:t>
            </w:r>
            <w:r w:rsidRPr="00002D3C">
              <w:rPr>
                <w:rFonts w:ascii="Times New Roman" w:hAnsi="Times New Roman" w:cs="Times New Roman"/>
              </w:rPr>
              <w:t>Less</w:t>
            </w:r>
            <w:r>
              <w:rPr>
                <w:rFonts w:ascii="Times New Roman" w:hAnsi="Times New Roman" w:cs="Times New Roman"/>
              </w:rPr>
              <w:t xml:space="preserve">ee records </w:t>
            </w:r>
            <w:r w:rsidR="008D1776" w:rsidRPr="008D1776">
              <w:rPr>
                <w:rFonts w:ascii="Times New Roman" w:hAnsi="Times New Roman" w:cs="Times New Roman"/>
              </w:rPr>
              <w:t xml:space="preserve">the closing of unobligated balances in programs subject to apportionment to </w:t>
            </w:r>
            <w:proofErr w:type="spellStart"/>
            <w:r w:rsidR="008D1776" w:rsidRPr="008D1776">
              <w:rPr>
                <w:rFonts w:ascii="Times New Roman" w:hAnsi="Times New Roman" w:cs="Times New Roman"/>
              </w:rPr>
              <w:t>unapportioned</w:t>
            </w:r>
            <w:proofErr w:type="spellEnd"/>
            <w:r w:rsidR="008D1776" w:rsidRPr="008D1776">
              <w:rPr>
                <w:rFonts w:ascii="Times New Roman" w:hAnsi="Times New Roman" w:cs="Times New Roman"/>
              </w:rPr>
              <w:t xml:space="preserve"> authority</w:t>
            </w:r>
            <w:r w:rsidR="008D1776">
              <w:rPr>
                <w:rFonts w:ascii="Times New Roman" w:hAnsi="Times New Roman" w:cs="Times New Roman"/>
              </w:rPr>
              <w:t>.</w:t>
            </w:r>
          </w:p>
        </w:tc>
      </w:tr>
      <w:tr w:rsidR="00412E20" w:rsidRPr="008C5F15" w14:paraId="04FA45D4" w14:textId="77777777" w:rsidTr="00224737">
        <w:trPr>
          <w:trHeight w:val="350"/>
        </w:trPr>
        <w:tc>
          <w:tcPr>
            <w:tcW w:w="2749" w:type="pct"/>
            <w:shd w:val="clear" w:color="auto" w:fill="D9D9D9" w:themeFill="background1" w:themeFillShade="D9"/>
          </w:tcPr>
          <w:p w14:paraId="69EF41B6" w14:textId="77777777" w:rsidR="00412E20" w:rsidRPr="008C5F15" w:rsidRDefault="00412E20" w:rsidP="00550326">
            <w:pPr>
              <w:spacing w:after="100" w:afterAutospacing="1"/>
              <w:rPr>
                <w:rFonts w:ascii="Times New Roman" w:hAnsi="Times New Roman" w:cs="Times New Roman"/>
                <w:b/>
              </w:rPr>
            </w:pPr>
            <w:r>
              <w:rPr>
                <w:rFonts w:ascii="Times New Roman" w:hAnsi="Times New Roman" w:cs="Times New Roman"/>
                <w:b/>
              </w:rPr>
              <w:t>Lessee</w:t>
            </w:r>
          </w:p>
        </w:tc>
        <w:tc>
          <w:tcPr>
            <w:tcW w:w="1000" w:type="pct"/>
            <w:shd w:val="clear" w:color="auto" w:fill="D9D9D9" w:themeFill="background1" w:themeFillShade="D9"/>
          </w:tcPr>
          <w:p w14:paraId="1AB8C367" w14:textId="77777777" w:rsidR="00412E20" w:rsidRPr="008C5F15" w:rsidRDefault="00412E20" w:rsidP="00550326">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3D2D098E" w14:textId="77777777" w:rsidR="00412E20" w:rsidRPr="008C5F15" w:rsidRDefault="00412E20" w:rsidP="00550326">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03D45CD7" w14:textId="77777777" w:rsidR="00412E20" w:rsidRPr="008C5F15" w:rsidRDefault="00412E20" w:rsidP="00550326">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12E20" w14:paraId="184E3B3E" w14:textId="77777777" w:rsidTr="00224737">
        <w:trPr>
          <w:trHeight w:hRule="exact" w:val="1702"/>
        </w:trPr>
        <w:tc>
          <w:tcPr>
            <w:tcW w:w="2749" w:type="pct"/>
          </w:tcPr>
          <w:p w14:paraId="10557F74" w14:textId="77777777" w:rsidR="00412E20" w:rsidRDefault="00412E20" w:rsidP="0055032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B0749C7" w14:textId="177D5832" w:rsidR="00412E20" w:rsidRDefault="008D1776" w:rsidP="00550326">
            <w:pPr>
              <w:tabs>
                <w:tab w:val="left" w:pos="5400"/>
                <w:tab w:val="left" w:pos="5490"/>
              </w:tabs>
              <w:rPr>
                <w:rFonts w:ascii="Times New Roman" w:hAnsi="Times New Roman" w:cs="Times New Roman"/>
              </w:rPr>
            </w:pPr>
            <w:r>
              <w:rPr>
                <w:rFonts w:ascii="Times New Roman" w:hAnsi="Times New Roman" w:cs="Times New Roman"/>
              </w:rPr>
              <w:t>461000</w:t>
            </w:r>
            <w:r w:rsidR="00412E20">
              <w:rPr>
                <w:rFonts w:ascii="Times New Roman" w:hAnsi="Times New Roman" w:cs="Times New Roman"/>
              </w:rPr>
              <w:t xml:space="preserve"> </w:t>
            </w:r>
            <w:r w:rsidRPr="008D1776">
              <w:rPr>
                <w:rFonts w:ascii="Times New Roman" w:hAnsi="Times New Roman" w:cs="Times New Roman"/>
              </w:rPr>
              <w:t xml:space="preserve">Allotments – Realized Resources   </w:t>
            </w:r>
          </w:p>
          <w:p w14:paraId="21A61975" w14:textId="658C9151" w:rsidR="00412E20" w:rsidRDefault="00412E20" w:rsidP="00550326">
            <w:pPr>
              <w:tabs>
                <w:tab w:val="left" w:pos="5400"/>
                <w:tab w:val="left" w:pos="5490"/>
              </w:tabs>
              <w:rPr>
                <w:rFonts w:ascii="Times New Roman" w:hAnsi="Times New Roman" w:cs="Times New Roman"/>
              </w:rPr>
            </w:pPr>
            <w:r>
              <w:rPr>
                <w:rFonts w:ascii="Times New Roman" w:hAnsi="Times New Roman" w:cs="Times New Roman"/>
              </w:rPr>
              <w:t xml:space="preserve">     </w:t>
            </w:r>
            <w:r w:rsidR="008D1776">
              <w:rPr>
                <w:rFonts w:ascii="Times New Roman" w:hAnsi="Times New Roman" w:cs="Times New Roman"/>
              </w:rPr>
              <w:t>445000</w:t>
            </w:r>
            <w:r>
              <w:rPr>
                <w:rFonts w:ascii="Times New Roman" w:hAnsi="Times New Roman" w:cs="Times New Roman"/>
              </w:rPr>
              <w:t xml:space="preserve"> </w:t>
            </w:r>
            <w:proofErr w:type="spellStart"/>
            <w:r w:rsidR="008D1776" w:rsidRPr="008D1776">
              <w:rPr>
                <w:rFonts w:ascii="Times New Roman" w:hAnsi="Times New Roman" w:cs="Times New Roman"/>
              </w:rPr>
              <w:t>Unapportioned</w:t>
            </w:r>
            <w:proofErr w:type="spellEnd"/>
            <w:r w:rsidR="008D1776" w:rsidRPr="008D1776">
              <w:rPr>
                <w:rFonts w:ascii="Times New Roman" w:hAnsi="Times New Roman" w:cs="Times New Roman"/>
              </w:rPr>
              <w:t xml:space="preserve"> – Unexpired Authority</w:t>
            </w:r>
          </w:p>
          <w:p w14:paraId="7C2B5FE3" w14:textId="77777777" w:rsidR="00412E20" w:rsidRDefault="00412E20" w:rsidP="00550326">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270A851F" w14:textId="77777777" w:rsidR="00412E20" w:rsidRDefault="00412E20" w:rsidP="0055032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9A1C144" w14:textId="77777777" w:rsidR="00412E20" w:rsidRPr="00335541" w:rsidRDefault="00412E20" w:rsidP="00550326">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2D8020BA" w14:textId="77777777" w:rsidR="00412E20" w:rsidRDefault="00412E20" w:rsidP="00550326">
            <w:pPr>
              <w:rPr>
                <w:rFonts w:ascii="Times New Roman" w:hAnsi="Times New Roman" w:cs="Times New Roman"/>
              </w:rPr>
            </w:pPr>
          </w:p>
          <w:p w14:paraId="27743CF0" w14:textId="5C544B28" w:rsidR="00412E20" w:rsidRDefault="008D1776" w:rsidP="00550326">
            <w:pPr>
              <w:jc w:val="center"/>
              <w:rPr>
                <w:rFonts w:ascii="Times New Roman" w:hAnsi="Times New Roman" w:cs="Times New Roman"/>
              </w:rPr>
            </w:pPr>
            <w:r>
              <w:rPr>
                <w:rFonts w:ascii="Times New Roman" w:hAnsi="Times New Roman" w:cs="Times New Roman"/>
              </w:rPr>
              <w:t>6</w:t>
            </w:r>
            <w:r w:rsidR="00412E20">
              <w:rPr>
                <w:rFonts w:ascii="Times New Roman" w:hAnsi="Times New Roman" w:cs="Times New Roman"/>
              </w:rPr>
              <w:t>0,000</w:t>
            </w:r>
          </w:p>
        </w:tc>
        <w:tc>
          <w:tcPr>
            <w:tcW w:w="751" w:type="pct"/>
          </w:tcPr>
          <w:p w14:paraId="315293F6" w14:textId="77777777" w:rsidR="00412E20" w:rsidRDefault="00412E20" w:rsidP="00550326">
            <w:pPr>
              <w:jc w:val="center"/>
              <w:rPr>
                <w:rFonts w:ascii="Times New Roman" w:hAnsi="Times New Roman" w:cs="Times New Roman"/>
              </w:rPr>
            </w:pPr>
          </w:p>
          <w:p w14:paraId="480316DD" w14:textId="77777777" w:rsidR="00412E20" w:rsidRDefault="00412E20" w:rsidP="00550326">
            <w:pPr>
              <w:rPr>
                <w:rFonts w:ascii="Times New Roman" w:hAnsi="Times New Roman" w:cs="Times New Roman"/>
              </w:rPr>
            </w:pPr>
          </w:p>
          <w:p w14:paraId="3990F59A" w14:textId="6BCDC677" w:rsidR="00412E20" w:rsidRDefault="008D1776" w:rsidP="00550326">
            <w:pPr>
              <w:jc w:val="center"/>
              <w:rPr>
                <w:rFonts w:ascii="Times New Roman" w:hAnsi="Times New Roman" w:cs="Times New Roman"/>
              </w:rPr>
            </w:pPr>
            <w:r>
              <w:rPr>
                <w:rFonts w:ascii="Times New Roman" w:hAnsi="Times New Roman" w:cs="Times New Roman"/>
              </w:rPr>
              <w:t>6</w:t>
            </w:r>
            <w:r w:rsidR="00412E20">
              <w:rPr>
                <w:rFonts w:ascii="Times New Roman" w:hAnsi="Times New Roman" w:cs="Times New Roman"/>
              </w:rPr>
              <w:t>0,000</w:t>
            </w:r>
          </w:p>
        </w:tc>
        <w:tc>
          <w:tcPr>
            <w:tcW w:w="500" w:type="pct"/>
          </w:tcPr>
          <w:p w14:paraId="092ADC35" w14:textId="77777777" w:rsidR="00412E20" w:rsidRDefault="00412E20" w:rsidP="00550326">
            <w:pPr>
              <w:rPr>
                <w:rFonts w:ascii="Times New Roman" w:hAnsi="Times New Roman" w:cs="Times New Roman"/>
              </w:rPr>
            </w:pPr>
          </w:p>
          <w:p w14:paraId="4C4E86C4" w14:textId="77777777" w:rsidR="00412E20" w:rsidRDefault="00412E20" w:rsidP="00550326">
            <w:pPr>
              <w:rPr>
                <w:rFonts w:ascii="Times New Roman" w:hAnsi="Times New Roman" w:cs="Times New Roman"/>
              </w:rPr>
            </w:pPr>
          </w:p>
          <w:p w14:paraId="7B94D8CD" w14:textId="51237CDD" w:rsidR="00412E20" w:rsidRDefault="00412E20" w:rsidP="00550326">
            <w:pPr>
              <w:jc w:val="center"/>
              <w:rPr>
                <w:rFonts w:ascii="Times New Roman" w:hAnsi="Times New Roman" w:cs="Times New Roman"/>
              </w:rPr>
            </w:pPr>
            <w:r>
              <w:rPr>
                <w:rFonts w:ascii="Times New Roman" w:hAnsi="Times New Roman" w:cs="Times New Roman"/>
              </w:rPr>
              <w:t>F30</w:t>
            </w:r>
            <w:r w:rsidR="008D1776">
              <w:rPr>
                <w:rFonts w:ascii="Times New Roman" w:hAnsi="Times New Roman" w:cs="Times New Roman"/>
              </w:rPr>
              <w:t>8</w:t>
            </w:r>
          </w:p>
        </w:tc>
      </w:tr>
    </w:tbl>
    <w:p w14:paraId="559EB80C" w14:textId="77777777" w:rsidR="00412E20" w:rsidRDefault="00412E20" w:rsidP="00862D81">
      <w:pPr>
        <w:rPr>
          <w:rFonts w:ascii="Times New Roman" w:hAnsi="Times New Roman" w:cs="Times New Roman"/>
          <w:color w:val="FF0000"/>
        </w:rPr>
      </w:pPr>
    </w:p>
    <w:p w14:paraId="37F608C0" w14:textId="3E0F445E" w:rsidR="00862D81" w:rsidRPr="004B3F43" w:rsidRDefault="00994ECF" w:rsidP="00862D81">
      <w:pPr>
        <w:rPr>
          <w:rFonts w:ascii="Times New Roman" w:hAnsi="Times New Roman" w:cs="Times New Roman"/>
          <w:b/>
          <w:bCs/>
          <w:sz w:val="24"/>
          <w:szCs w:val="24"/>
        </w:rPr>
      </w:pPr>
      <w:r>
        <w:rPr>
          <w:rFonts w:ascii="Times New Roman" w:hAnsi="Times New Roman" w:cs="Times New Roman"/>
          <w:b/>
          <w:bCs/>
          <w:sz w:val="24"/>
          <w:szCs w:val="24"/>
        </w:rPr>
        <w:t xml:space="preserve">Lessor </w:t>
      </w:r>
      <w:r w:rsidRPr="004B3F43">
        <w:rPr>
          <w:rFonts w:ascii="Times New Roman" w:hAnsi="Times New Roman" w:cs="Times New Roman"/>
          <w:b/>
          <w:bCs/>
          <w:sz w:val="24"/>
          <w:szCs w:val="24"/>
        </w:rPr>
        <w:t>Closing Entries:</w:t>
      </w:r>
    </w:p>
    <w:tbl>
      <w:tblPr>
        <w:tblStyle w:val="TableGrid"/>
        <w:tblW w:w="5002" w:type="pct"/>
        <w:tblLook w:val="04A0" w:firstRow="1" w:lastRow="0" w:firstColumn="1" w:lastColumn="0" w:noHBand="0" w:noVBand="1"/>
      </w:tblPr>
      <w:tblGrid>
        <w:gridCol w:w="7915"/>
        <w:gridCol w:w="2879"/>
        <w:gridCol w:w="2070"/>
        <w:gridCol w:w="1532"/>
      </w:tblGrid>
      <w:tr w:rsidR="00862D81" w:rsidRPr="00A04686" w14:paraId="33E7B268" w14:textId="77777777" w:rsidTr="00862D81">
        <w:trPr>
          <w:trHeight w:val="350"/>
        </w:trPr>
        <w:tc>
          <w:tcPr>
            <w:tcW w:w="5000" w:type="pct"/>
            <w:gridSpan w:val="4"/>
            <w:shd w:val="clear" w:color="auto" w:fill="FDE9D9" w:themeFill="accent6" w:themeFillTint="33"/>
          </w:tcPr>
          <w:p w14:paraId="74BA8E08" w14:textId="677F9151" w:rsidR="00862D81" w:rsidRPr="00A04686" w:rsidRDefault="00546C20" w:rsidP="008E2E5E">
            <w:pPr>
              <w:spacing w:after="100" w:afterAutospacing="1"/>
              <w:rPr>
                <w:rFonts w:ascii="Times New Roman" w:hAnsi="Times New Roman" w:cs="Times New Roman"/>
              </w:rPr>
            </w:pPr>
            <w:r>
              <w:rPr>
                <w:rFonts w:ascii="Times New Roman" w:hAnsi="Times New Roman" w:cs="Times New Roman"/>
              </w:rPr>
              <w:t>7</w:t>
            </w:r>
            <w:r w:rsidR="00862D81">
              <w:rPr>
                <w:rFonts w:ascii="Times New Roman" w:hAnsi="Times New Roman" w:cs="Times New Roman"/>
              </w:rPr>
              <w:t xml:space="preserve">. The </w:t>
            </w:r>
            <w:r w:rsidR="00862D81" w:rsidRPr="00002D3C">
              <w:rPr>
                <w:rFonts w:ascii="Times New Roman" w:hAnsi="Times New Roman" w:cs="Times New Roman"/>
              </w:rPr>
              <w:t>Less</w:t>
            </w:r>
            <w:r w:rsidR="00862D81">
              <w:rPr>
                <w:rFonts w:ascii="Times New Roman" w:hAnsi="Times New Roman" w:cs="Times New Roman"/>
              </w:rPr>
              <w:t>or</w:t>
            </w:r>
            <w:r w:rsidR="00862D81" w:rsidRPr="00002D3C">
              <w:rPr>
                <w:rFonts w:ascii="Times New Roman" w:hAnsi="Times New Roman" w:cs="Times New Roman"/>
              </w:rPr>
              <w:t xml:space="preserve"> records</w:t>
            </w:r>
            <w:r w:rsidR="00862D81">
              <w:rPr>
                <w:rFonts w:ascii="Times New Roman" w:hAnsi="Times New Roman" w:cs="Times New Roman"/>
              </w:rPr>
              <w:t xml:space="preserve"> the </w:t>
            </w:r>
            <w:r w:rsidR="00862D81" w:rsidRPr="000C6447">
              <w:rPr>
                <w:rFonts w:ascii="Times New Roman" w:hAnsi="Times New Roman" w:cs="Times New Roman"/>
              </w:rPr>
              <w:t>closing of revenue to cumulative results of operations.</w:t>
            </w:r>
          </w:p>
        </w:tc>
      </w:tr>
      <w:tr w:rsidR="00862D81" w:rsidRPr="008C5F15" w14:paraId="69C1234C" w14:textId="77777777" w:rsidTr="004F00AB">
        <w:trPr>
          <w:trHeight w:val="350"/>
        </w:trPr>
        <w:tc>
          <w:tcPr>
            <w:tcW w:w="2749" w:type="pct"/>
            <w:shd w:val="clear" w:color="auto" w:fill="D9D9D9" w:themeFill="background1" w:themeFillShade="D9"/>
          </w:tcPr>
          <w:p w14:paraId="3EA08346" w14:textId="3DE351AE" w:rsidR="00862D81" w:rsidRPr="008C5F15" w:rsidRDefault="00862D81" w:rsidP="00884846">
            <w:pPr>
              <w:spacing w:after="100" w:afterAutospacing="1"/>
              <w:rPr>
                <w:rFonts w:ascii="Times New Roman" w:hAnsi="Times New Roman" w:cs="Times New Roman"/>
                <w:b/>
              </w:rPr>
            </w:pPr>
            <w:r>
              <w:rPr>
                <w:rFonts w:ascii="Times New Roman" w:hAnsi="Times New Roman" w:cs="Times New Roman"/>
                <w:b/>
              </w:rPr>
              <w:t>Lessor</w:t>
            </w:r>
          </w:p>
        </w:tc>
        <w:tc>
          <w:tcPr>
            <w:tcW w:w="1000" w:type="pct"/>
            <w:shd w:val="clear" w:color="auto" w:fill="D9D9D9" w:themeFill="background1" w:themeFillShade="D9"/>
          </w:tcPr>
          <w:p w14:paraId="2ED8FD2E" w14:textId="77777777" w:rsidR="00862D81" w:rsidRPr="008C5F15" w:rsidRDefault="00862D81"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575A500" w14:textId="77777777" w:rsidR="00862D81" w:rsidRPr="008C5F15" w:rsidRDefault="00862D81"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32" w:type="pct"/>
            <w:shd w:val="clear" w:color="auto" w:fill="D9D9D9" w:themeFill="background1" w:themeFillShade="D9"/>
          </w:tcPr>
          <w:p w14:paraId="1D47E24B" w14:textId="77777777" w:rsidR="00862D81" w:rsidRPr="008C5F15" w:rsidRDefault="00862D81"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62D81" w14:paraId="07945019" w14:textId="77777777" w:rsidTr="004F00AB">
        <w:trPr>
          <w:trHeight w:hRule="exact" w:val="1765"/>
        </w:trPr>
        <w:tc>
          <w:tcPr>
            <w:tcW w:w="2749" w:type="pct"/>
          </w:tcPr>
          <w:p w14:paraId="19B03C50" w14:textId="77777777" w:rsidR="00862D81" w:rsidRDefault="00862D81"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90698A4" w14:textId="77777777" w:rsidR="00862D81" w:rsidRDefault="00862D81" w:rsidP="008E2E5E">
            <w:pPr>
              <w:tabs>
                <w:tab w:val="left" w:pos="5400"/>
                <w:tab w:val="left" w:pos="5490"/>
              </w:tabs>
              <w:rPr>
                <w:rFonts w:ascii="Times New Roman" w:hAnsi="Times New Roman" w:cs="Times New Roman"/>
              </w:rPr>
            </w:pPr>
            <w:r>
              <w:rPr>
                <w:rFonts w:ascii="Times New Roman" w:hAnsi="Times New Roman" w:cs="Times New Roman"/>
              </w:rPr>
              <w:t xml:space="preserve">None </w:t>
            </w:r>
          </w:p>
          <w:p w14:paraId="2D1A7B4F" w14:textId="77777777" w:rsidR="00862D81" w:rsidRDefault="00862D81" w:rsidP="008E2E5E">
            <w:pPr>
              <w:tabs>
                <w:tab w:val="left" w:pos="5400"/>
                <w:tab w:val="left" w:pos="5490"/>
              </w:tabs>
              <w:rPr>
                <w:rFonts w:ascii="Times New Roman" w:hAnsi="Times New Roman" w:cs="Times New Roman"/>
                <w:b/>
                <w:sz w:val="24"/>
                <w:szCs w:val="24"/>
                <w:u w:val="single"/>
              </w:rPr>
            </w:pPr>
          </w:p>
          <w:p w14:paraId="6BF95439" w14:textId="77777777" w:rsidR="00862D81" w:rsidRDefault="00862D81"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720F655" w14:textId="77777777" w:rsidR="00862D81" w:rsidRDefault="00862D81" w:rsidP="008E2E5E">
            <w:pPr>
              <w:rPr>
                <w:rFonts w:ascii="Times New Roman" w:hAnsi="Times New Roman" w:cs="Times New Roman"/>
              </w:rPr>
            </w:pPr>
            <w:r>
              <w:rPr>
                <w:rFonts w:ascii="Times New Roman" w:hAnsi="Times New Roman" w:cs="Times New Roman"/>
              </w:rPr>
              <w:t>593000 (N) Lessor Lease Revenue</w:t>
            </w:r>
          </w:p>
          <w:p w14:paraId="2696FCD0" w14:textId="77777777" w:rsidR="00862D81" w:rsidRPr="006F5329" w:rsidRDefault="00862D81" w:rsidP="008E2E5E">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tc>
        <w:tc>
          <w:tcPr>
            <w:tcW w:w="1000" w:type="pct"/>
          </w:tcPr>
          <w:p w14:paraId="096D7A8D" w14:textId="77777777" w:rsidR="00862D81" w:rsidRDefault="00862D81" w:rsidP="008E2E5E">
            <w:pPr>
              <w:jc w:val="center"/>
              <w:rPr>
                <w:rFonts w:ascii="Times New Roman" w:hAnsi="Times New Roman" w:cs="Times New Roman"/>
              </w:rPr>
            </w:pPr>
          </w:p>
          <w:p w14:paraId="48033589" w14:textId="77777777" w:rsidR="00862D81" w:rsidRDefault="00862D81" w:rsidP="008E2E5E">
            <w:pPr>
              <w:jc w:val="center"/>
              <w:rPr>
                <w:rFonts w:ascii="Times New Roman" w:hAnsi="Times New Roman" w:cs="Times New Roman"/>
              </w:rPr>
            </w:pPr>
          </w:p>
          <w:p w14:paraId="3E299918" w14:textId="77777777" w:rsidR="00862D81" w:rsidRDefault="00862D81" w:rsidP="008E2E5E">
            <w:pPr>
              <w:jc w:val="center"/>
              <w:rPr>
                <w:rFonts w:ascii="Times New Roman" w:hAnsi="Times New Roman" w:cs="Times New Roman"/>
              </w:rPr>
            </w:pPr>
          </w:p>
          <w:p w14:paraId="5CE2FCC4" w14:textId="77777777" w:rsidR="00862D81" w:rsidRDefault="00862D81" w:rsidP="008E2E5E">
            <w:pPr>
              <w:jc w:val="center"/>
              <w:rPr>
                <w:rFonts w:ascii="Times New Roman" w:hAnsi="Times New Roman" w:cs="Times New Roman"/>
              </w:rPr>
            </w:pPr>
          </w:p>
          <w:p w14:paraId="0B07DD3F" w14:textId="77777777" w:rsidR="00862D81" w:rsidRPr="00C54599" w:rsidRDefault="00862D81" w:rsidP="008E2E5E">
            <w:pPr>
              <w:jc w:val="center"/>
              <w:rPr>
                <w:rFonts w:ascii="Times New Roman" w:hAnsi="Times New Roman" w:cs="Times New Roman"/>
              </w:rPr>
            </w:pPr>
            <w:r>
              <w:rPr>
                <w:rFonts w:ascii="Times New Roman" w:hAnsi="Times New Roman" w:cs="Times New Roman"/>
              </w:rPr>
              <w:t>1,140,000</w:t>
            </w:r>
          </w:p>
        </w:tc>
        <w:tc>
          <w:tcPr>
            <w:tcW w:w="719" w:type="pct"/>
          </w:tcPr>
          <w:p w14:paraId="47BF7EE5" w14:textId="77777777" w:rsidR="00862D81" w:rsidRDefault="00862D81" w:rsidP="008E2E5E">
            <w:pPr>
              <w:jc w:val="center"/>
              <w:rPr>
                <w:rFonts w:ascii="Times New Roman" w:hAnsi="Times New Roman" w:cs="Times New Roman"/>
              </w:rPr>
            </w:pPr>
          </w:p>
          <w:p w14:paraId="1873FC33" w14:textId="77777777" w:rsidR="00862D81" w:rsidRDefault="00862D81" w:rsidP="008E2E5E">
            <w:pPr>
              <w:jc w:val="center"/>
              <w:rPr>
                <w:rFonts w:ascii="Times New Roman" w:hAnsi="Times New Roman" w:cs="Times New Roman"/>
              </w:rPr>
            </w:pPr>
          </w:p>
          <w:p w14:paraId="349EDE4F" w14:textId="77777777" w:rsidR="00862D81" w:rsidRDefault="00862D81" w:rsidP="008E2E5E">
            <w:pPr>
              <w:jc w:val="center"/>
              <w:rPr>
                <w:rFonts w:ascii="Times New Roman" w:hAnsi="Times New Roman" w:cs="Times New Roman"/>
              </w:rPr>
            </w:pPr>
          </w:p>
          <w:p w14:paraId="4DC355DD" w14:textId="77777777" w:rsidR="00862D81" w:rsidRDefault="00862D81" w:rsidP="008E2E5E">
            <w:pPr>
              <w:jc w:val="center"/>
              <w:rPr>
                <w:rFonts w:ascii="Times New Roman" w:hAnsi="Times New Roman" w:cs="Times New Roman"/>
              </w:rPr>
            </w:pPr>
          </w:p>
          <w:p w14:paraId="59C1DEF8" w14:textId="77777777" w:rsidR="00862D81" w:rsidRDefault="00862D81" w:rsidP="008E2E5E">
            <w:pPr>
              <w:jc w:val="center"/>
              <w:rPr>
                <w:rFonts w:ascii="Times New Roman" w:hAnsi="Times New Roman" w:cs="Times New Roman"/>
              </w:rPr>
            </w:pPr>
          </w:p>
          <w:p w14:paraId="7D93A835" w14:textId="77777777" w:rsidR="00862D81" w:rsidRDefault="00862D81" w:rsidP="008E2E5E">
            <w:pPr>
              <w:jc w:val="center"/>
              <w:rPr>
                <w:rFonts w:ascii="Times New Roman" w:hAnsi="Times New Roman" w:cs="Times New Roman"/>
              </w:rPr>
            </w:pPr>
            <w:r>
              <w:rPr>
                <w:rFonts w:ascii="Times New Roman" w:hAnsi="Times New Roman" w:cs="Times New Roman"/>
              </w:rPr>
              <w:t>1,140,000</w:t>
            </w:r>
          </w:p>
        </w:tc>
        <w:tc>
          <w:tcPr>
            <w:tcW w:w="532" w:type="pct"/>
          </w:tcPr>
          <w:p w14:paraId="24A8EA79" w14:textId="77777777" w:rsidR="00862D81" w:rsidRDefault="00862D81" w:rsidP="008E2E5E">
            <w:pPr>
              <w:jc w:val="center"/>
              <w:rPr>
                <w:rFonts w:ascii="Times New Roman" w:hAnsi="Times New Roman" w:cs="Times New Roman"/>
              </w:rPr>
            </w:pPr>
          </w:p>
          <w:p w14:paraId="7F37E91D" w14:textId="77777777" w:rsidR="00862D81" w:rsidRDefault="00862D81" w:rsidP="008E2E5E">
            <w:pPr>
              <w:jc w:val="center"/>
              <w:rPr>
                <w:rFonts w:ascii="Times New Roman" w:hAnsi="Times New Roman" w:cs="Times New Roman"/>
              </w:rPr>
            </w:pPr>
          </w:p>
          <w:p w14:paraId="1EF6F07A" w14:textId="77777777" w:rsidR="00862D81" w:rsidRDefault="00862D81" w:rsidP="008E2E5E">
            <w:pPr>
              <w:jc w:val="center"/>
              <w:rPr>
                <w:rFonts w:ascii="Times New Roman" w:hAnsi="Times New Roman" w:cs="Times New Roman"/>
              </w:rPr>
            </w:pPr>
          </w:p>
          <w:p w14:paraId="02744460" w14:textId="77777777" w:rsidR="00862D81" w:rsidRDefault="00862D81" w:rsidP="008E2E5E">
            <w:pPr>
              <w:jc w:val="center"/>
              <w:rPr>
                <w:rFonts w:ascii="Times New Roman" w:hAnsi="Times New Roman" w:cs="Times New Roman"/>
              </w:rPr>
            </w:pPr>
          </w:p>
          <w:p w14:paraId="416FD85D" w14:textId="77777777" w:rsidR="00862D81" w:rsidRDefault="00862D81" w:rsidP="008E2E5E">
            <w:pPr>
              <w:jc w:val="center"/>
              <w:rPr>
                <w:rFonts w:ascii="Times New Roman" w:hAnsi="Times New Roman" w:cs="Times New Roman"/>
              </w:rPr>
            </w:pPr>
            <w:r>
              <w:rPr>
                <w:rFonts w:ascii="Times New Roman" w:hAnsi="Times New Roman" w:cs="Times New Roman"/>
              </w:rPr>
              <w:t>F336</w:t>
            </w:r>
          </w:p>
          <w:p w14:paraId="7ACC382F" w14:textId="77777777" w:rsidR="00862D81" w:rsidRDefault="00862D81" w:rsidP="008E2E5E">
            <w:pPr>
              <w:jc w:val="center"/>
              <w:rPr>
                <w:rFonts w:ascii="Times New Roman" w:hAnsi="Times New Roman" w:cs="Times New Roman"/>
              </w:rPr>
            </w:pPr>
          </w:p>
        </w:tc>
      </w:tr>
    </w:tbl>
    <w:p w14:paraId="07649007" w14:textId="18D0DA06" w:rsidR="00862D81" w:rsidRDefault="00862D81" w:rsidP="004E0EE7">
      <w:pPr>
        <w:rPr>
          <w:rFonts w:ascii="Times New Roman" w:hAnsi="Times New Roman" w:cs="Times New Roman"/>
          <w:b/>
          <w:bCs/>
          <w:sz w:val="24"/>
          <w:szCs w:val="24"/>
        </w:rPr>
      </w:pPr>
    </w:p>
    <w:p w14:paraId="1F48D480" w14:textId="480CEE71" w:rsidR="00A14422" w:rsidRDefault="00A14422" w:rsidP="004E0EE7">
      <w:pPr>
        <w:rPr>
          <w:rFonts w:ascii="Times New Roman" w:hAnsi="Times New Roman" w:cs="Times New Roman"/>
          <w:b/>
          <w:bCs/>
          <w:sz w:val="24"/>
          <w:szCs w:val="24"/>
        </w:rPr>
      </w:pPr>
    </w:p>
    <w:p w14:paraId="33244AE1" w14:textId="77777777" w:rsidR="00A14422" w:rsidRPr="00994ECF" w:rsidRDefault="00A14422" w:rsidP="004E0EE7">
      <w:pPr>
        <w:rPr>
          <w:rFonts w:ascii="Times New Roman" w:hAnsi="Times New Roman" w:cs="Times New Roman"/>
          <w:b/>
          <w:bCs/>
          <w:sz w:val="24"/>
          <w:szCs w:val="24"/>
        </w:rPr>
      </w:pPr>
    </w:p>
    <w:tbl>
      <w:tblPr>
        <w:tblStyle w:val="TableGrid"/>
        <w:tblW w:w="5002" w:type="pct"/>
        <w:tblLook w:val="04A0" w:firstRow="1" w:lastRow="0" w:firstColumn="1" w:lastColumn="0" w:noHBand="0" w:noVBand="1"/>
      </w:tblPr>
      <w:tblGrid>
        <w:gridCol w:w="7915"/>
        <w:gridCol w:w="2882"/>
        <w:gridCol w:w="2070"/>
        <w:gridCol w:w="1529"/>
      </w:tblGrid>
      <w:tr w:rsidR="004E0EE7" w:rsidRPr="00A04686" w14:paraId="67F7B014" w14:textId="77777777" w:rsidTr="00FC50FA">
        <w:trPr>
          <w:trHeight w:val="350"/>
        </w:trPr>
        <w:tc>
          <w:tcPr>
            <w:tcW w:w="5000" w:type="pct"/>
            <w:gridSpan w:val="4"/>
            <w:shd w:val="clear" w:color="auto" w:fill="FDE9D9" w:themeFill="accent6" w:themeFillTint="33"/>
          </w:tcPr>
          <w:p w14:paraId="2BEE1711" w14:textId="550EFAEB" w:rsidR="004E0EE7" w:rsidRPr="00A04686" w:rsidRDefault="00546C20" w:rsidP="00804A27">
            <w:pPr>
              <w:spacing w:after="100" w:afterAutospacing="1"/>
              <w:rPr>
                <w:rFonts w:ascii="Times New Roman" w:hAnsi="Times New Roman" w:cs="Times New Roman"/>
              </w:rPr>
            </w:pPr>
            <w:r>
              <w:rPr>
                <w:rFonts w:ascii="Times New Roman" w:hAnsi="Times New Roman" w:cs="Times New Roman"/>
              </w:rPr>
              <w:lastRenderedPageBreak/>
              <w:t>8</w:t>
            </w:r>
            <w:r w:rsidR="004E0EE7">
              <w:rPr>
                <w:rFonts w:ascii="Times New Roman" w:hAnsi="Times New Roman" w:cs="Times New Roman"/>
              </w:rPr>
              <w:t xml:space="preserve">. </w:t>
            </w:r>
            <w:r w:rsidR="00C55248">
              <w:rPr>
                <w:rFonts w:ascii="Times New Roman" w:hAnsi="Times New Roman" w:cs="Times New Roman"/>
              </w:rPr>
              <w:t xml:space="preserve">The </w:t>
            </w:r>
            <w:r w:rsidR="00C55248" w:rsidRPr="00002D3C">
              <w:rPr>
                <w:rFonts w:ascii="Times New Roman" w:hAnsi="Times New Roman" w:cs="Times New Roman"/>
              </w:rPr>
              <w:t>Less</w:t>
            </w:r>
            <w:r w:rsidR="00C55248">
              <w:rPr>
                <w:rFonts w:ascii="Times New Roman" w:hAnsi="Times New Roman" w:cs="Times New Roman"/>
              </w:rPr>
              <w:t>or</w:t>
            </w:r>
            <w:r w:rsidR="00C55248" w:rsidRPr="00002D3C">
              <w:rPr>
                <w:rFonts w:ascii="Times New Roman" w:hAnsi="Times New Roman" w:cs="Times New Roman"/>
              </w:rPr>
              <w:t xml:space="preserve"> records</w:t>
            </w:r>
            <w:r w:rsidR="00C55248">
              <w:rPr>
                <w:rFonts w:ascii="Times New Roman" w:hAnsi="Times New Roman" w:cs="Times New Roman"/>
              </w:rPr>
              <w:t xml:space="preserve"> the </w:t>
            </w:r>
            <w:r w:rsidR="00C55248" w:rsidRPr="000C6447">
              <w:rPr>
                <w:rFonts w:ascii="Times New Roman" w:hAnsi="Times New Roman" w:cs="Times New Roman"/>
              </w:rPr>
              <w:t xml:space="preserve">closing of </w:t>
            </w:r>
            <w:r w:rsidR="00C55248">
              <w:rPr>
                <w:rFonts w:ascii="Times New Roman" w:hAnsi="Times New Roman" w:cs="Times New Roman"/>
              </w:rPr>
              <w:t>expense</w:t>
            </w:r>
            <w:r w:rsidR="00C55248" w:rsidRPr="000C6447">
              <w:rPr>
                <w:rFonts w:ascii="Times New Roman" w:hAnsi="Times New Roman" w:cs="Times New Roman"/>
              </w:rPr>
              <w:t xml:space="preserve"> to cumulative results of operations.</w:t>
            </w:r>
            <w:r w:rsidR="00C36DFE">
              <w:rPr>
                <w:rFonts w:ascii="Times New Roman" w:hAnsi="Times New Roman" w:cs="Times New Roman"/>
              </w:rPr>
              <w:t xml:space="preserve"> </w:t>
            </w:r>
          </w:p>
        </w:tc>
      </w:tr>
      <w:tr w:rsidR="004B5245" w:rsidRPr="008C5F15" w14:paraId="56D92FED" w14:textId="77777777" w:rsidTr="004F00AB">
        <w:trPr>
          <w:trHeight w:val="350"/>
        </w:trPr>
        <w:tc>
          <w:tcPr>
            <w:tcW w:w="2749" w:type="pct"/>
            <w:shd w:val="clear" w:color="auto" w:fill="D9D9D9" w:themeFill="background1" w:themeFillShade="D9"/>
          </w:tcPr>
          <w:p w14:paraId="59E984DA" w14:textId="02984DC4" w:rsidR="004B5245" w:rsidRPr="008C5F15" w:rsidRDefault="004B5245" w:rsidP="004B5245">
            <w:pPr>
              <w:spacing w:after="100" w:afterAutospacing="1"/>
              <w:rPr>
                <w:rFonts w:ascii="Times New Roman" w:hAnsi="Times New Roman" w:cs="Times New Roman"/>
                <w:b/>
              </w:rPr>
            </w:pPr>
            <w:r>
              <w:rPr>
                <w:rFonts w:ascii="Times New Roman" w:hAnsi="Times New Roman" w:cs="Times New Roman"/>
                <w:b/>
              </w:rPr>
              <w:t>Lessor</w:t>
            </w:r>
          </w:p>
        </w:tc>
        <w:tc>
          <w:tcPr>
            <w:tcW w:w="1001" w:type="pct"/>
            <w:shd w:val="clear" w:color="auto" w:fill="D9D9D9" w:themeFill="background1" w:themeFillShade="D9"/>
          </w:tcPr>
          <w:p w14:paraId="6E9A7EBA" w14:textId="24D0EC2A" w:rsidR="004B5245" w:rsidRPr="008C5F15" w:rsidRDefault="004B5245" w:rsidP="004B5245">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7FC961D" w14:textId="7FB1D151" w:rsidR="004B5245" w:rsidRPr="008C5F15" w:rsidRDefault="004B5245" w:rsidP="004B5245">
            <w:pPr>
              <w:spacing w:after="100" w:afterAutospacing="1"/>
              <w:jc w:val="center"/>
              <w:rPr>
                <w:rFonts w:ascii="Times New Roman" w:hAnsi="Times New Roman" w:cs="Times New Roman"/>
                <w:b/>
              </w:rPr>
            </w:pPr>
            <w:r>
              <w:rPr>
                <w:rFonts w:ascii="Times New Roman" w:hAnsi="Times New Roman" w:cs="Times New Roman"/>
                <w:b/>
              </w:rPr>
              <w:t>Credit</w:t>
            </w:r>
          </w:p>
        </w:tc>
        <w:tc>
          <w:tcPr>
            <w:tcW w:w="531" w:type="pct"/>
            <w:shd w:val="clear" w:color="auto" w:fill="D9D9D9" w:themeFill="background1" w:themeFillShade="D9"/>
          </w:tcPr>
          <w:p w14:paraId="7017A9C7" w14:textId="24B0E146" w:rsidR="004B5245" w:rsidRPr="008C5F15" w:rsidRDefault="004B5245" w:rsidP="004B5245">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7507E" w14:paraId="240719F1" w14:textId="77777777" w:rsidTr="004F00AB">
        <w:trPr>
          <w:trHeight w:hRule="exact" w:val="1792"/>
        </w:trPr>
        <w:tc>
          <w:tcPr>
            <w:tcW w:w="2749" w:type="pct"/>
          </w:tcPr>
          <w:p w14:paraId="6625458B" w14:textId="77777777" w:rsidR="0007507E" w:rsidRDefault="0007507E"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EE9CD7F" w14:textId="77777777" w:rsidR="0007507E" w:rsidRDefault="0007507E" w:rsidP="00804A27">
            <w:pPr>
              <w:tabs>
                <w:tab w:val="left" w:pos="5400"/>
                <w:tab w:val="left" w:pos="5490"/>
              </w:tabs>
              <w:rPr>
                <w:rFonts w:ascii="Times New Roman" w:hAnsi="Times New Roman" w:cs="Times New Roman"/>
              </w:rPr>
            </w:pPr>
            <w:r>
              <w:rPr>
                <w:rFonts w:ascii="Times New Roman" w:hAnsi="Times New Roman" w:cs="Times New Roman"/>
              </w:rPr>
              <w:t xml:space="preserve">None </w:t>
            </w:r>
          </w:p>
          <w:p w14:paraId="2A7D5F79" w14:textId="77777777" w:rsidR="0007507E" w:rsidRDefault="0007507E" w:rsidP="00804A27">
            <w:pPr>
              <w:tabs>
                <w:tab w:val="left" w:pos="5400"/>
                <w:tab w:val="left" w:pos="5490"/>
              </w:tabs>
              <w:rPr>
                <w:rFonts w:ascii="Times New Roman" w:hAnsi="Times New Roman" w:cs="Times New Roman"/>
                <w:b/>
                <w:sz w:val="24"/>
                <w:szCs w:val="24"/>
                <w:u w:val="single"/>
              </w:rPr>
            </w:pPr>
          </w:p>
          <w:p w14:paraId="26C472BC" w14:textId="77777777" w:rsidR="0007507E" w:rsidRDefault="0007507E"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9725E9A" w14:textId="77777777" w:rsidR="0007507E" w:rsidRPr="009353EB" w:rsidRDefault="0007507E" w:rsidP="00804A27">
            <w:pPr>
              <w:rPr>
                <w:rFonts w:ascii="Times New Roman" w:hAnsi="Times New Roman" w:cs="Times New Roman"/>
              </w:rPr>
            </w:pPr>
            <w:r w:rsidRPr="009353EB">
              <w:rPr>
                <w:rFonts w:ascii="Times New Roman" w:hAnsi="Times New Roman" w:cs="Times New Roman"/>
              </w:rPr>
              <w:t>331000 Cumulative Results of Operations</w:t>
            </w:r>
          </w:p>
          <w:p w14:paraId="13A41EA7" w14:textId="071B7A28" w:rsidR="0007507E" w:rsidRPr="006F5329" w:rsidRDefault="0007507E" w:rsidP="00804A27">
            <w:pPr>
              <w:rPr>
                <w:rFonts w:ascii="Times New Roman" w:hAnsi="Times New Roman" w:cs="Times New Roman"/>
              </w:rPr>
            </w:pPr>
            <w:r w:rsidRPr="009353EB">
              <w:rPr>
                <w:rFonts w:ascii="Times New Roman" w:hAnsi="Times New Roman" w:cs="Times New Roman"/>
              </w:rPr>
              <w:t xml:space="preserve">    671000 (N) Depreciation, Amortization, and Depletion                                                              </w:t>
            </w:r>
          </w:p>
        </w:tc>
        <w:tc>
          <w:tcPr>
            <w:tcW w:w="1001" w:type="pct"/>
          </w:tcPr>
          <w:p w14:paraId="1A38A4F1" w14:textId="77777777" w:rsidR="0007507E" w:rsidRDefault="0007507E" w:rsidP="00804A27">
            <w:pPr>
              <w:jc w:val="center"/>
              <w:rPr>
                <w:rFonts w:ascii="Times New Roman" w:hAnsi="Times New Roman" w:cs="Times New Roman"/>
              </w:rPr>
            </w:pPr>
          </w:p>
          <w:p w14:paraId="0A1C74D7" w14:textId="77777777" w:rsidR="0007507E" w:rsidRDefault="0007507E" w:rsidP="00804A27">
            <w:pPr>
              <w:jc w:val="center"/>
              <w:rPr>
                <w:rFonts w:ascii="Times New Roman" w:hAnsi="Times New Roman" w:cs="Times New Roman"/>
              </w:rPr>
            </w:pPr>
          </w:p>
          <w:p w14:paraId="00BB13EE" w14:textId="77777777" w:rsidR="0007507E" w:rsidRDefault="0007507E" w:rsidP="00804A27">
            <w:pPr>
              <w:jc w:val="center"/>
              <w:rPr>
                <w:rFonts w:ascii="Times New Roman" w:hAnsi="Times New Roman" w:cs="Times New Roman"/>
              </w:rPr>
            </w:pPr>
          </w:p>
          <w:p w14:paraId="23F8514D" w14:textId="77777777" w:rsidR="0007507E" w:rsidRDefault="0007507E" w:rsidP="00804A27">
            <w:pPr>
              <w:jc w:val="center"/>
              <w:rPr>
                <w:rFonts w:ascii="Times New Roman" w:hAnsi="Times New Roman" w:cs="Times New Roman"/>
              </w:rPr>
            </w:pPr>
          </w:p>
          <w:p w14:paraId="0853C787" w14:textId="01D2F2F7" w:rsidR="0007507E" w:rsidRPr="00C54599" w:rsidRDefault="00FC50FA" w:rsidP="00804A27">
            <w:pPr>
              <w:jc w:val="center"/>
              <w:rPr>
                <w:rFonts w:ascii="Times New Roman" w:hAnsi="Times New Roman" w:cs="Times New Roman"/>
              </w:rPr>
            </w:pPr>
            <w:r>
              <w:rPr>
                <w:rFonts w:ascii="Times New Roman" w:hAnsi="Times New Roman" w:cs="Times New Roman"/>
              </w:rPr>
              <w:t>5</w:t>
            </w:r>
            <w:r w:rsidR="0007507E">
              <w:rPr>
                <w:rFonts w:ascii="Times New Roman" w:hAnsi="Times New Roman" w:cs="Times New Roman"/>
              </w:rPr>
              <w:t>0,000</w:t>
            </w:r>
          </w:p>
        </w:tc>
        <w:tc>
          <w:tcPr>
            <w:tcW w:w="719" w:type="pct"/>
          </w:tcPr>
          <w:p w14:paraId="111A28C7" w14:textId="77777777" w:rsidR="0007507E" w:rsidRDefault="0007507E" w:rsidP="00804A27">
            <w:pPr>
              <w:jc w:val="center"/>
              <w:rPr>
                <w:rFonts w:ascii="Times New Roman" w:hAnsi="Times New Roman" w:cs="Times New Roman"/>
              </w:rPr>
            </w:pPr>
          </w:p>
          <w:p w14:paraId="339B01E5" w14:textId="77777777" w:rsidR="0007507E" w:rsidRDefault="0007507E" w:rsidP="00804A27">
            <w:pPr>
              <w:jc w:val="center"/>
              <w:rPr>
                <w:rFonts w:ascii="Times New Roman" w:hAnsi="Times New Roman" w:cs="Times New Roman"/>
              </w:rPr>
            </w:pPr>
          </w:p>
          <w:p w14:paraId="5CA474BC" w14:textId="77777777" w:rsidR="0007507E" w:rsidRDefault="0007507E" w:rsidP="00804A27">
            <w:pPr>
              <w:jc w:val="center"/>
              <w:rPr>
                <w:rFonts w:ascii="Times New Roman" w:hAnsi="Times New Roman" w:cs="Times New Roman"/>
              </w:rPr>
            </w:pPr>
          </w:p>
          <w:p w14:paraId="2C1F3DE2" w14:textId="77777777" w:rsidR="0007507E" w:rsidRDefault="0007507E" w:rsidP="00804A27">
            <w:pPr>
              <w:jc w:val="center"/>
              <w:rPr>
                <w:rFonts w:ascii="Times New Roman" w:hAnsi="Times New Roman" w:cs="Times New Roman"/>
              </w:rPr>
            </w:pPr>
          </w:p>
          <w:p w14:paraId="4595C059" w14:textId="77777777" w:rsidR="0007507E" w:rsidRDefault="0007507E" w:rsidP="00804A27">
            <w:pPr>
              <w:jc w:val="center"/>
              <w:rPr>
                <w:rFonts w:ascii="Times New Roman" w:hAnsi="Times New Roman" w:cs="Times New Roman"/>
              </w:rPr>
            </w:pPr>
          </w:p>
          <w:p w14:paraId="1D00E77B" w14:textId="14539A0E" w:rsidR="0007507E" w:rsidRDefault="00FC50FA" w:rsidP="00804A27">
            <w:pPr>
              <w:jc w:val="center"/>
              <w:rPr>
                <w:rFonts w:ascii="Times New Roman" w:hAnsi="Times New Roman" w:cs="Times New Roman"/>
              </w:rPr>
            </w:pPr>
            <w:r>
              <w:rPr>
                <w:rFonts w:ascii="Times New Roman" w:hAnsi="Times New Roman" w:cs="Times New Roman"/>
              </w:rPr>
              <w:t>5</w:t>
            </w:r>
            <w:r w:rsidR="0007507E">
              <w:rPr>
                <w:rFonts w:ascii="Times New Roman" w:hAnsi="Times New Roman" w:cs="Times New Roman"/>
              </w:rPr>
              <w:t>0,000</w:t>
            </w:r>
          </w:p>
        </w:tc>
        <w:tc>
          <w:tcPr>
            <w:tcW w:w="531" w:type="pct"/>
          </w:tcPr>
          <w:p w14:paraId="46BD28A8" w14:textId="77777777" w:rsidR="0007507E" w:rsidRDefault="0007507E" w:rsidP="00804A27">
            <w:pPr>
              <w:jc w:val="center"/>
              <w:rPr>
                <w:rFonts w:ascii="Times New Roman" w:hAnsi="Times New Roman" w:cs="Times New Roman"/>
              </w:rPr>
            </w:pPr>
          </w:p>
          <w:p w14:paraId="61CDA01A" w14:textId="77777777" w:rsidR="0007507E" w:rsidRDefault="0007507E" w:rsidP="00804A27">
            <w:pPr>
              <w:jc w:val="center"/>
              <w:rPr>
                <w:rFonts w:ascii="Times New Roman" w:hAnsi="Times New Roman" w:cs="Times New Roman"/>
              </w:rPr>
            </w:pPr>
          </w:p>
          <w:p w14:paraId="2883F4F1" w14:textId="77777777" w:rsidR="0007507E" w:rsidRDefault="0007507E" w:rsidP="00804A27">
            <w:pPr>
              <w:jc w:val="center"/>
              <w:rPr>
                <w:rFonts w:ascii="Times New Roman" w:hAnsi="Times New Roman" w:cs="Times New Roman"/>
              </w:rPr>
            </w:pPr>
          </w:p>
          <w:p w14:paraId="69587FD0" w14:textId="77777777" w:rsidR="0007507E" w:rsidRDefault="0007507E" w:rsidP="00804A27">
            <w:pPr>
              <w:jc w:val="center"/>
              <w:rPr>
                <w:rFonts w:ascii="Times New Roman" w:hAnsi="Times New Roman" w:cs="Times New Roman"/>
              </w:rPr>
            </w:pPr>
          </w:p>
          <w:p w14:paraId="032C4C99" w14:textId="77777777" w:rsidR="0007507E" w:rsidRDefault="0007507E" w:rsidP="00804A27">
            <w:pPr>
              <w:jc w:val="center"/>
              <w:rPr>
                <w:rFonts w:ascii="Times New Roman" w:hAnsi="Times New Roman" w:cs="Times New Roman"/>
              </w:rPr>
            </w:pPr>
            <w:r>
              <w:rPr>
                <w:rFonts w:ascii="Times New Roman" w:hAnsi="Times New Roman" w:cs="Times New Roman"/>
              </w:rPr>
              <w:t>F336</w:t>
            </w:r>
          </w:p>
          <w:p w14:paraId="55832AA0" w14:textId="77777777" w:rsidR="0007507E" w:rsidRDefault="0007507E" w:rsidP="00804A27">
            <w:pPr>
              <w:jc w:val="center"/>
              <w:rPr>
                <w:rFonts w:ascii="Times New Roman" w:hAnsi="Times New Roman" w:cs="Times New Roman"/>
              </w:rPr>
            </w:pPr>
          </w:p>
        </w:tc>
      </w:tr>
    </w:tbl>
    <w:p w14:paraId="181A7E9E" w14:textId="77777777" w:rsidR="00125505" w:rsidRPr="004B3F43" w:rsidRDefault="00125505" w:rsidP="00125505">
      <w:pPr>
        <w:rPr>
          <w:rFonts w:ascii="Times New Roman" w:hAnsi="Times New Roman" w:cs="Times New Roman"/>
          <w:b/>
          <w:bCs/>
          <w:sz w:val="24"/>
          <w:szCs w:val="24"/>
        </w:rPr>
      </w:pPr>
    </w:p>
    <w:tbl>
      <w:tblPr>
        <w:tblStyle w:val="TableGrid"/>
        <w:tblW w:w="5002" w:type="pct"/>
        <w:tblLook w:val="04A0" w:firstRow="1" w:lastRow="0" w:firstColumn="1" w:lastColumn="0" w:noHBand="0" w:noVBand="1"/>
      </w:tblPr>
      <w:tblGrid>
        <w:gridCol w:w="7915"/>
        <w:gridCol w:w="2879"/>
        <w:gridCol w:w="2070"/>
        <w:gridCol w:w="1532"/>
      </w:tblGrid>
      <w:tr w:rsidR="00125505" w:rsidRPr="00A04686" w14:paraId="5BE28C43" w14:textId="77777777" w:rsidTr="00550326">
        <w:trPr>
          <w:trHeight w:val="350"/>
        </w:trPr>
        <w:tc>
          <w:tcPr>
            <w:tcW w:w="5000" w:type="pct"/>
            <w:gridSpan w:val="4"/>
            <w:shd w:val="clear" w:color="auto" w:fill="FDE9D9" w:themeFill="accent6" w:themeFillTint="33"/>
          </w:tcPr>
          <w:p w14:paraId="4B7829A5" w14:textId="31CE1C17" w:rsidR="00125505" w:rsidRPr="00A04686" w:rsidRDefault="00125505" w:rsidP="00550326">
            <w:pPr>
              <w:spacing w:after="100" w:afterAutospacing="1"/>
              <w:rPr>
                <w:rFonts w:ascii="Times New Roman" w:hAnsi="Times New Roman" w:cs="Times New Roman"/>
              </w:rPr>
            </w:pPr>
            <w:r>
              <w:rPr>
                <w:rFonts w:ascii="Times New Roman" w:hAnsi="Times New Roman" w:cs="Times New Roman"/>
              </w:rPr>
              <w:t xml:space="preserve">9.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w:t>
            </w:r>
            <w:r w:rsidR="001076B8" w:rsidRPr="001076B8">
              <w:rPr>
                <w:rFonts w:ascii="Times New Roman" w:hAnsi="Times New Roman" w:cs="Times New Roman"/>
              </w:rPr>
              <w:t xml:space="preserve">records the closing of unobligated balances in programs subject to apportionment to </w:t>
            </w:r>
            <w:proofErr w:type="spellStart"/>
            <w:r w:rsidR="001076B8" w:rsidRPr="001076B8">
              <w:rPr>
                <w:rFonts w:ascii="Times New Roman" w:hAnsi="Times New Roman" w:cs="Times New Roman"/>
              </w:rPr>
              <w:t>unapportioned</w:t>
            </w:r>
            <w:proofErr w:type="spellEnd"/>
            <w:r w:rsidR="001076B8" w:rsidRPr="001076B8">
              <w:rPr>
                <w:rFonts w:ascii="Times New Roman" w:hAnsi="Times New Roman" w:cs="Times New Roman"/>
              </w:rPr>
              <w:t xml:space="preserve"> authority.</w:t>
            </w:r>
          </w:p>
        </w:tc>
      </w:tr>
      <w:tr w:rsidR="00125505" w:rsidRPr="008C5F15" w14:paraId="268499D6" w14:textId="77777777" w:rsidTr="00550326">
        <w:trPr>
          <w:trHeight w:val="350"/>
        </w:trPr>
        <w:tc>
          <w:tcPr>
            <w:tcW w:w="2749" w:type="pct"/>
            <w:shd w:val="clear" w:color="auto" w:fill="D9D9D9" w:themeFill="background1" w:themeFillShade="D9"/>
          </w:tcPr>
          <w:p w14:paraId="1D2BC0B5" w14:textId="77777777" w:rsidR="00125505" w:rsidRPr="008C5F15" w:rsidRDefault="00125505" w:rsidP="00550326">
            <w:pPr>
              <w:spacing w:after="100" w:afterAutospacing="1"/>
              <w:rPr>
                <w:rFonts w:ascii="Times New Roman" w:hAnsi="Times New Roman" w:cs="Times New Roman"/>
                <w:b/>
              </w:rPr>
            </w:pPr>
            <w:r>
              <w:rPr>
                <w:rFonts w:ascii="Times New Roman" w:hAnsi="Times New Roman" w:cs="Times New Roman"/>
                <w:b/>
              </w:rPr>
              <w:t>Lessor</w:t>
            </w:r>
          </w:p>
        </w:tc>
        <w:tc>
          <w:tcPr>
            <w:tcW w:w="1000" w:type="pct"/>
            <w:shd w:val="clear" w:color="auto" w:fill="D9D9D9" w:themeFill="background1" w:themeFillShade="D9"/>
          </w:tcPr>
          <w:p w14:paraId="328C957B" w14:textId="77777777" w:rsidR="00125505" w:rsidRPr="008C5F15" w:rsidRDefault="00125505" w:rsidP="00550326">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64F4C3A" w14:textId="77777777" w:rsidR="00125505" w:rsidRPr="008C5F15" w:rsidRDefault="00125505" w:rsidP="00550326">
            <w:pPr>
              <w:spacing w:after="100" w:afterAutospacing="1"/>
              <w:jc w:val="center"/>
              <w:rPr>
                <w:rFonts w:ascii="Times New Roman" w:hAnsi="Times New Roman" w:cs="Times New Roman"/>
                <w:b/>
              </w:rPr>
            </w:pPr>
            <w:r>
              <w:rPr>
                <w:rFonts w:ascii="Times New Roman" w:hAnsi="Times New Roman" w:cs="Times New Roman"/>
                <w:b/>
              </w:rPr>
              <w:t>Credit</w:t>
            </w:r>
          </w:p>
        </w:tc>
        <w:tc>
          <w:tcPr>
            <w:tcW w:w="532" w:type="pct"/>
            <w:shd w:val="clear" w:color="auto" w:fill="D9D9D9" w:themeFill="background1" w:themeFillShade="D9"/>
          </w:tcPr>
          <w:p w14:paraId="3B2C1DEB" w14:textId="77777777" w:rsidR="00125505" w:rsidRPr="008C5F15" w:rsidRDefault="00125505" w:rsidP="00550326">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25505" w14:paraId="051B81A5" w14:textId="77777777" w:rsidTr="00550326">
        <w:trPr>
          <w:trHeight w:hRule="exact" w:val="1765"/>
        </w:trPr>
        <w:tc>
          <w:tcPr>
            <w:tcW w:w="2749" w:type="pct"/>
          </w:tcPr>
          <w:p w14:paraId="480E7BEF" w14:textId="77777777" w:rsidR="00125505" w:rsidRDefault="00125505" w:rsidP="0055032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FD86AB2" w14:textId="77777777" w:rsidR="00A16EF1" w:rsidRPr="00B964ED" w:rsidRDefault="00A16EF1" w:rsidP="00A16EF1">
            <w:pPr>
              <w:rPr>
                <w:rFonts w:ascii="Times New Roman" w:hAnsi="Times New Roman" w:cs="Times New Roman"/>
              </w:rPr>
            </w:pPr>
            <w:r w:rsidRPr="00B964ED">
              <w:rPr>
                <w:rFonts w:ascii="Times New Roman" w:hAnsi="Times New Roman" w:cs="Times New Roman"/>
              </w:rPr>
              <w:t xml:space="preserve">461000 Allotments – Realized Resources   </w:t>
            </w:r>
          </w:p>
          <w:p w14:paraId="4142DDA4" w14:textId="5213EEFF" w:rsidR="00125505" w:rsidRDefault="00A16EF1" w:rsidP="00A16EF1">
            <w:pPr>
              <w:tabs>
                <w:tab w:val="left" w:pos="5400"/>
                <w:tab w:val="left" w:pos="5490"/>
              </w:tabs>
              <w:rPr>
                <w:rFonts w:ascii="Times New Roman" w:hAnsi="Times New Roman" w:cs="Times New Roman"/>
              </w:rPr>
            </w:pPr>
            <w:r w:rsidRPr="00B964ED">
              <w:rPr>
                <w:rFonts w:ascii="Times New Roman" w:hAnsi="Times New Roman" w:cs="Times New Roman"/>
              </w:rPr>
              <w:t xml:space="preserve">     445000 </w:t>
            </w:r>
            <w:proofErr w:type="spellStart"/>
            <w:r w:rsidRPr="00B964ED">
              <w:rPr>
                <w:rFonts w:ascii="Times New Roman" w:hAnsi="Times New Roman" w:cs="Times New Roman"/>
              </w:rPr>
              <w:t>Unapportioned</w:t>
            </w:r>
            <w:proofErr w:type="spellEnd"/>
            <w:r w:rsidRPr="00B964ED">
              <w:rPr>
                <w:rFonts w:ascii="Times New Roman" w:hAnsi="Times New Roman" w:cs="Times New Roman"/>
              </w:rPr>
              <w:t xml:space="preserve"> – Unexpired Authority</w:t>
            </w:r>
          </w:p>
          <w:p w14:paraId="61C47E4F" w14:textId="77777777" w:rsidR="00A16EF1" w:rsidRDefault="00A16EF1" w:rsidP="00A16EF1">
            <w:pPr>
              <w:tabs>
                <w:tab w:val="left" w:pos="5400"/>
                <w:tab w:val="left" w:pos="5490"/>
              </w:tabs>
              <w:rPr>
                <w:rFonts w:ascii="Times New Roman" w:hAnsi="Times New Roman" w:cs="Times New Roman"/>
                <w:b/>
                <w:sz w:val="24"/>
                <w:szCs w:val="24"/>
                <w:u w:val="single"/>
              </w:rPr>
            </w:pPr>
          </w:p>
          <w:p w14:paraId="3D3DBA04" w14:textId="77777777" w:rsidR="00125505" w:rsidRDefault="00125505" w:rsidP="0055032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8FEA0A3" w14:textId="5732C748" w:rsidR="00125505" w:rsidRPr="006F5329" w:rsidRDefault="00A16EF1" w:rsidP="00B964ED">
            <w:pPr>
              <w:rPr>
                <w:rFonts w:ascii="Times New Roman" w:hAnsi="Times New Roman" w:cs="Times New Roman"/>
              </w:rPr>
            </w:pPr>
            <w:r>
              <w:rPr>
                <w:rFonts w:ascii="Times New Roman" w:hAnsi="Times New Roman" w:cs="Times New Roman"/>
              </w:rPr>
              <w:t>None</w:t>
            </w:r>
          </w:p>
        </w:tc>
        <w:tc>
          <w:tcPr>
            <w:tcW w:w="1000" w:type="pct"/>
          </w:tcPr>
          <w:p w14:paraId="688BD01B" w14:textId="77777777" w:rsidR="00125505" w:rsidRDefault="00125505" w:rsidP="00E249DF">
            <w:pPr>
              <w:rPr>
                <w:rFonts w:ascii="Times New Roman" w:hAnsi="Times New Roman" w:cs="Times New Roman"/>
              </w:rPr>
            </w:pPr>
          </w:p>
          <w:p w14:paraId="56BB957E" w14:textId="77777777" w:rsidR="00125505" w:rsidRPr="00C54599" w:rsidRDefault="00125505" w:rsidP="00550326">
            <w:pPr>
              <w:jc w:val="center"/>
              <w:rPr>
                <w:rFonts w:ascii="Times New Roman" w:hAnsi="Times New Roman" w:cs="Times New Roman"/>
              </w:rPr>
            </w:pPr>
            <w:r>
              <w:rPr>
                <w:rFonts w:ascii="Times New Roman" w:hAnsi="Times New Roman" w:cs="Times New Roman"/>
              </w:rPr>
              <w:t>1,140,000</w:t>
            </w:r>
          </w:p>
        </w:tc>
        <w:tc>
          <w:tcPr>
            <w:tcW w:w="719" w:type="pct"/>
          </w:tcPr>
          <w:p w14:paraId="7562DC03" w14:textId="77777777" w:rsidR="00125505" w:rsidRDefault="00125505" w:rsidP="00550326">
            <w:pPr>
              <w:jc w:val="center"/>
              <w:rPr>
                <w:rFonts w:ascii="Times New Roman" w:hAnsi="Times New Roman" w:cs="Times New Roman"/>
              </w:rPr>
            </w:pPr>
          </w:p>
          <w:p w14:paraId="7E768E92" w14:textId="77777777" w:rsidR="00125505" w:rsidRDefault="00125505" w:rsidP="00E249DF">
            <w:pPr>
              <w:rPr>
                <w:rFonts w:ascii="Times New Roman" w:hAnsi="Times New Roman" w:cs="Times New Roman"/>
              </w:rPr>
            </w:pPr>
          </w:p>
          <w:p w14:paraId="2548718C" w14:textId="77777777" w:rsidR="00125505" w:rsidRDefault="00125505" w:rsidP="00550326">
            <w:pPr>
              <w:jc w:val="center"/>
              <w:rPr>
                <w:rFonts w:ascii="Times New Roman" w:hAnsi="Times New Roman" w:cs="Times New Roman"/>
              </w:rPr>
            </w:pPr>
            <w:r>
              <w:rPr>
                <w:rFonts w:ascii="Times New Roman" w:hAnsi="Times New Roman" w:cs="Times New Roman"/>
              </w:rPr>
              <w:t>1,140,000</w:t>
            </w:r>
          </w:p>
        </w:tc>
        <w:tc>
          <w:tcPr>
            <w:tcW w:w="532" w:type="pct"/>
          </w:tcPr>
          <w:p w14:paraId="1AC3FA7A" w14:textId="77777777" w:rsidR="00125505" w:rsidRDefault="00125505" w:rsidP="00E249DF">
            <w:pPr>
              <w:rPr>
                <w:rFonts w:ascii="Times New Roman" w:hAnsi="Times New Roman" w:cs="Times New Roman"/>
              </w:rPr>
            </w:pPr>
          </w:p>
          <w:p w14:paraId="6B6CDBE1" w14:textId="5BD3ECEF" w:rsidR="00125505" w:rsidRDefault="00125505" w:rsidP="00550326">
            <w:pPr>
              <w:jc w:val="center"/>
              <w:rPr>
                <w:rFonts w:ascii="Times New Roman" w:hAnsi="Times New Roman" w:cs="Times New Roman"/>
              </w:rPr>
            </w:pPr>
            <w:r>
              <w:rPr>
                <w:rFonts w:ascii="Times New Roman" w:hAnsi="Times New Roman" w:cs="Times New Roman"/>
              </w:rPr>
              <w:t>F3</w:t>
            </w:r>
            <w:r w:rsidR="001076B8">
              <w:rPr>
                <w:rFonts w:ascii="Times New Roman" w:hAnsi="Times New Roman" w:cs="Times New Roman"/>
              </w:rPr>
              <w:t>08</w:t>
            </w:r>
          </w:p>
          <w:p w14:paraId="4A3C4478" w14:textId="77777777" w:rsidR="00125505" w:rsidRDefault="00125505" w:rsidP="00550326">
            <w:pPr>
              <w:jc w:val="center"/>
              <w:rPr>
                <w:rFonts w:ascii="Times New Roman" w:hAnsi="Times New Roman" w:cs="Times New Roman"/>
              </w:rPr>
            </w:pPr>
          </w:p>
        </w:tc>
      </w:tr>
    </w:tbl>
    <w:p w14:paraId="10B8CCCB" w14:textId="77777777" w:rsidR="00836B2D" w:rsidRDefault="00836B2D" w:rsidP="00836B2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070"/>
        <w:gridCol w:w="1532"/>
      </w:tblGrid>
      <w:tr w:rsidR="00836B2D" w:rsidRPr="00A04686" w14:paraId="2347744E" w14:textId="77777777" w:rsidTr="00836B2D">
        <w:trPr>
          <w:trHeight w:val="350"/>
        </w:trPr>
        <w:tc>
          <w:tcPr>
            <w:tcW w:w="5000" w:type="pct"/>
            <w:gridSpan w:val="4"/>
            <w:shd w:val="clear" w:color="auto" w:fill="FDE9D9" w:themeFill="accent6" w:themeFillTint="33"/>
          </w:tcPr>
          <w:p w14:paraId="1C95360E" w14:textId="63FC6BF4" w:rsidR="00836B2D" w:rsidRPr="00A04686" w:rsidRDefault="00836B2D" w:rsidP="00550326">
            <w:pPr>
              <w:spacing w:after="100" w:afterAutospacing="1"/>
              <w:rPr>
                <w:rFonts w:ascii="Times New Roman" w:hAnsi="Times New Roman" w:cs="Times New Roman"/>
              </w:rPr>
            </w:pPr>
            <w:r>
              <w:rPr>
                <w:rFonts w:ascii="Times New Roman" w:hAnsi="Times New Roman" w:cs="Times New Roman"/>
              </w:rPr>
              <w:t xml:space="preserve">10. The </w:t>
            </w:r>
            <w:r w:rsidRPr="00002D3C">
              <w:rPr>
                <w:rFonts w:ascii="Times New Roman" w:hAnsi="Times New Roman" w:cs="Times New Roman"/>
              </w:rPr>
              <w:t>Less</w:t>
            </w:r>
            <w:r w:rsidR="00A53547">
              <w:rPr>
                <w:rFonts w:ascii="Times New Roman" w:hAnsi="Times New Roman" w:cs="Times New Roman"/>
              </w:rPr>
              <w:t>or</w:t>
            </w:r>
            <w:r>
              <w:rPr>
                <w:rFonts w:ascii="Times New Roman" w:hAnsi="Times New Roman" w:cs="Times New Roman"/>
              </w:rPr>
              <w:t xml:space="preserve"> records t</w:t>
            </w:r>
            <w:r w:rsidRPr="00F52C8F">
              <w:rPr>
                <w:rFonts w:ascii="Times New Roman" w:hAnsi="Times New Roman" w:cs="Times New Roman"/>
              </w:rPr>
              <w:t>he consolidation of actual net-funded resources.</w:t>
            </w:r>
          </w:p>
        </w:tc>
      </w:tr>
      <w:tr w:rsidR="00836B2D" w:rsidRPr="008C5F15" w14:paraId="3A895628" w14:textId="77777777" w:rsidTr="00A16EF1">
        <w:trPr>
          <w:trHeight w:val="350"/>
        </w:trPr>
        <w:tc>
          <w:tcPr>
            <w:tcW w:w="2749" w:type="pct"/>
            <w:shd w:val="clear" w:color="auto" w:fill="D9D9D9" w:themeFill="background1" w:themeFillShade="D9"/>
          </w:tcPr>
          <w:p w14:paraId="0745972D" w14:textId="2B24FF65" w:rsidR="00836B2D" w:rsidRPr="008C5F15" w:rsidRDefault="00836B2D" w:rsidP="00550326">
            <w:pPr>
              <w:spacing w:after="100" w:afterAutospacing="1"/>
              <w:rPr>
                <w:rFonts w:ascii="Times New Roman" w:hAnsi="Times New Roman" w:cs="Times New Roman"/>
                <w:b/>
              </w:rPr>
            </w:pPr>
            <w:r>
              <w:rPr>
                <w:rFonts w:ascii="Times New Roman" w:hAnsi="Times New Roman" w:cs="Times New Roman"/>
                <w:b/>
              </w:rPr>
              <w:t>Less</w:t>
            </w:r>
            <w:r w:rsidR="00190D37">
              <w:rPr>
                <w:rFonts w:ascii="Times New Roman" w:hAnsi="Times New Roman" w:cs="Times New Roman"/>
                <w:b/>
              </w:rPr>
              <w:t>or</w:t>
            </w:r>
          </w:p>
        </w:tc>
        <w:tc>
          <w:tcPr>
            <w:tcW w:w="1000" w:type="pct"/>
            <w:shd w:val="clear" w:color="auto" w:fill="D9D9D9" w:themeFill="background1" w:themeFillShade="D9"/>
          </w:tcPr>
          <w:p w14:paraId="13C54DBA" w14:textId="77777777" w:rsidR="00836B2D" w:rsidRPr="008C5F15" w:rsidRDefault="00836B2D" w:rsidP="00550326">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13438AC6" w14:textId="77777777" w:rsidR="00836B2D" w:rsidRPr="008C5F15" w:rsidRDefault="00836B2D" w:rsidP="00550326">
            <w:pPr>
              <w:spacing w:after="100" w:afterAutospacing="1"/>
              <w:jc w:val="center"/>
              <w:rPr>
                <w:rFonts w:ascii="Times New Roman" w:hAnsi="Times New Roman" w:cs="Times New Roman"/>
                <w:b/>
              </w:rPr>
            </w:pPr>
            <w:r>
              <w:rPr>
                <w:rFonts w:ascii="Times New Roman" w:hAnsi="Times New Roman" w:cs="Times New Roman"/>
                <w:b/>
              </w:rPr>
              <w:t>Credit</w:t>
            </w:r>
          </w:p>
        </w:tc>
        <w:tc>
          <w:tcPr>
            <w:tcW w:w="532" w:type="pct"/>
            <w:shd w:val="clear" w:color="auto" w:fill="D9D9D9" w:themeFill="background1" w:themeFillShade="D9"/>
          </w:tcPr>
          <w:p w14:paraId="212F9C3B" w14:textId="77777777" w:rsidR="00836B2D" w:rsidRPr="008C5F15" w:rsidRDefault="00836B2D" w:rsidP="00550326">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16EF1" w14:paraId="3D626A96" w14:textId="77777777" w:rsidTr="00A16EF1">
        <w:trPr>
          <w:trHeight w:hRule="exact" w:val="1702"/>
        </w:trPr>
        <w:tc>
          <w:tcPr>
            <w:tcW w:w="2749" w:type="pct"/>
          </w:tcPr>
          <w:p w14:paraId="41BB0463" w14:textId="77777777" w:rsidR="00A16EF1" w:rsidRDefault="00A16EF1" w:rsidP="00A16EF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EA42B39" w14:textId="77777777" w:rsidR="00A16EF1" w:rsidRDefault="00A16EF1" w:rsidP="00A16EF1">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3B1AFAB5" w14:textId="16B15AC9" w:rsidR="00A16EF1" w:rsidRDefault="00A16EF1" w:rsidP="00A16EF1">
            <w:pPr>
              <w:tabs>
                <w:tab w:val="left" w:pos="5400"/>
                <w:tab w:val="left" w:pos="5490"/>
              </w:tabs>
              <w:rPr>
                <w:rFonts w:ascii="Times New Roman" w:hAnsi="Times New Roman" w:cs="Times New Roman"/>
              </w:rPr>
            </w:pPr>
            <w:r>
              <w:rPr>
                <w:rFonts w:ascii="Times New Roman" w:hAnsi="Times New Roman" w:cs="Times New Roman"/>
              </w:rPr>
              <w:t xml:space="preserve">     </w:t>
            </w:r>
            <w:r w:rsidR="00711178">
              <w:rPr>
                <w:rFonts w:ascii="Times New Roman" w:hAnsi="Times New Roman" w:cs="Times New Roman"/>
              </w:rPr>
              <w:t xml:space="preserve"> </w:t>
            </w:r>
            <w:r w:rsidR="007315D9">
              <w:rPr>
                <w:rFonts w:ascii="Times New Roman" w:hAnsi="Times New Roman" w:cs="Times New Roman"/>
              </w:rPr>
              <w:t>426600</w:t>
            </w:r>
            <w:r>
              <w:rPr>
                <w:rFonts w:ascii="Times New Roman" w:hAnsi="Times New Roman" w:cs="Times New Roman"/>
              </w:rPr>
              <w:t xml:space="preserve"> </w:t>
            </w:r>
            <w:r w:rsidR="007315D9" w:rsidRPr="007315D9">
              <w:rPr>
                <w:rFonts w:ascii="Times New Roman" w:hAnsi="Times New Roman" w:cs="Times New Roman"/>
              </w:rPr>
              <w:t xml:space="preserve">Other Actual Business-Type Collections </w:t>
            </w:r>
            <w:proofErr w:type="gramStart"/>
            <w:r w:rsidR="007315D9" w:rsidRPr="007315D9">
              <w:rPr>
                <w:rFonts w:ascii="Times New Roman" w:hAnsi="Times New Roman" w:cs="Times New Roman"/>
              </w:rPr>
              <w:t>From</w:t>
            </w:r>
            <w:proofErr w:type="gramEnd"/>
            <w:r w:rsidR="007315D9" w:rsidRPr="007315D9">
              <w:rPr>
                <w:rFonts w:ascii="Times New Roman" w:hAnsi="Times New Roman" w:cs="Times New Roman"/>
              </w:rPr>
              <w:t xml:space="preserve"> Non-Federal Sources</w:t>
            </w:r>
          </w:p>
          <w:p w14:paraId="1510B2CB" w14:textId="77777777" w:rsidR="00A16EF1" w:rsidRDefault="00A16EF1" w:rsidP="00A16EF1">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3CA7E2B3" w14:textId="77777777" w:rsidR="00A16EF1" w:rsidRDefault="00A16EF1" w:rsidP="00A16EF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FB0B569" w14:textId="77777777" w:rsidR="00A16EF1" w:rsidRPr="00335541" w:rsidRDefault="00A16EF1" w:rsidP="00A16EF1">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7B864B6A" w14:textId="77777777" w:rsidR="00A16EF1" w:rsidRDefault="00A16EF1" w:rsidP="00ED6DC5">
            <w:pPr>
              <w:rPr>
                <w:rFonts w:ascii="Times New Roman" w:hAnsi="Times New Roman" w:cs="Times New Roman"/>
              </w:rPr>
            </w:pPr>
          </w:p>
          <w:p w14:paraId="01FE36A8" w14:textId="6A0812CC" w:rsidR="00A16EF1" w:rsidRDefault="00A16EF1" w:rsidP="00A16EF1">
            <w:pPr>
              <w:jc w:val="center"/>
              <w:rPr>
                <w:rFonts w:ascii="Times New Roman" w:hAnsi="Times New Roman" w:cs="Times New Roman"/>
              </w:rPr>
            </w:pPr>
            <w:r>
              <w:rPr>
                <w:rFonts w:ascii="Times New Roman" w:hAnsi="Times New Roman" w:cs="Times New Roman"/>
              </w:rPr>
              <w:t>1,140,000</w:t>
            </w:r>
          </w:p>
        </w:tc>
        <w:tc>
          <w:tcPr>
            <w:tcW w:w="719" w:type="pct"/>
          </w:tcPr>
          <w:p w14:paraId="13281289" w14:textId="77777777" w:rsidR="00A16EF1" w:rsidRDefault="00A16EF1" w:rsidP="00A16EF1">
            <w:pPr>
              <w:jc w:val="center"/>
              <w:rPr>
                <w:rFonts w:ascii="Times New Roman" w:hAnsi="Times New Roman" w:cs="Times New Roman"/>
              </w:rPr>
            </w:pPr>
          </w:p>
          <w:p w14:paraId="006ED45C" w14:textId="77777777" w:rsidR="00A16EF1" w:rsidRDefault="00A16EF1" w:rsidP="00ED6DC5">
            <w:pPr>
              <w:rPr>
                <w:rFonts w:ascii="Times New Roman" w:hAnsi="Times New Roman" w:cs="Times New Roman"/>
              </w:rPr>
            </w:pPr>
          </w:p>
          <w:p w14:paraId="59E04A54" w14:textId="36D58F82" w:rsidR="00A16EF1" w:rsidRDefault="00A16EF1" w:rsidP="00A16EF1">
            <w:pPr>
              <w:jc w:val="center"/>
              <w:rPr>
                <w:rFonts w:ascii="Times New Roman" w:hAnsi="Times New Roman" w:cs="Times New Roman"/>
              </w:rPr>
            </w:pPr>
            <w:r>
              <w:rPr>
                <w:rFonts w:ascii="Times New Roman" w:hAnsi="Times New Roman" w:cs="Times New Roman"/>
              </w:rPr>
              <w:t>1,140,000</w:t>
            </w:r>
          </w:p>
        </w:tc>
        <w:tc>
          <w:tcPr>
            <w:tcW w:w="532" w:type="pct"/>
          </w:tcPr>
          <w:p w14:paraId="1AFB98F8" w14:textId="77777777" w:rsidR="00A16EF1" w:rsidRDefault="00A16EF1" w:rsidP="00A16EF1">
            <w:pPr>
              <w:rPr>
                <w:rFonts w:ascii="Times New Roman" w:hAnsi="Times New Roman" w:cs="Times New Roman"/>
              </w:rPr>
            </w:pPr>
          </w:p>
          <w:p w14:paraId="41282D66" w14:textId="77777777" w:rsidR="00A16EF1" w:rsidRDefault="00A16EF1" w:rsidP="00A16EF1">
            <w:pPr>
              <w:jc w:val="center"/>
              <w:rPr>
                <w:rFonts w:ascii="Times New Roman" w:hAnsi="Times New Roman" w:cs="Times New Roman"/>
              </w:rPr>
            </w:pPr>
            <w:r>
              <w:rPr>
                <w:rFonts w:ascii="Times New Roman" w:hAnsi="Times New Roman" w:cs="Times New Roman"/>
              </w:rPr>
              <w:t>F302</w:t>
            </w:r>
          </w:p>
        </w:tc>
      </w:tr>
    </w:tbl>
    <w:p w14:paraId="5F3856E7" w14:textId="7B78FF34" w:rsidR="006A2F7F" w:rsidRDefault="006A2F7F" w:rsidP="00D646C0">
      <w:pPr>
        <w:spacing w:after="0"/>
        <w:rPr>
          <w:rFonts w:ascii="Times New Roman" w:hAnsi="Times New Roman" w:cs="Times New Roman"/>
          <w:b/>
          <w:sz w:val="24"/>
          <w:szCs w:val="24"/>
        </w:rPr>
      </w:pPr>
    </w:p>
    <w:p w14:paraId="6BE364E0" w14:textId="0DA1D04D" w:rsidR="00B944AD" w:rsidRDefault="00B944AD" w:rsidP="00D646C0">
      <w:pPr>
        <w:spacing w:after="0"/>
        <w:rPr>
          <w:rFonts w:ascii="Times New Roman" w:hAnsi="Times New Roman" w:cs="Times New Roman"/>
          <w:b/>
          <w:sz w:val="24"/>
          <w:szCs w:val="24"/>
        </w:rPr>
      </w:pPr>
    </w:p>
    <w:p w14:paraId="13C0D53E" w14:textId="67C178FF" w:rsidR="00B944AD" w:rsidRDefault="00B944AD" w:rsidP="00D646C0">
      <w:pPr>
        <w:spacing w:after="0"/>
        <w:rPr>
          <w:rFonts w:ascii="Times New Roman" w:hAnsi="Times New Roman" w:cs="Times New Roman"/>
          <w:b/>
          <w:sz w:val="24"/>
          <w:szCs w:val="24"/>
        </w:rPr>
      </w:pPr>
    </w:p>
    <w:p w14:paraId="044BC7CD" w14:textId="6A3CABEF" w:rsidR="00B944AD" w:rsidRDefault="00B944AD" w:rsidP="00D646C0">
      <w:pPr>
        <w:spacing w:after="0"/>
        <w:rPr>
          <w:rFonts w:ascii="Times New Roman" w:hAnsi="Times New Roman" w:cs="Times New Roman"/>
          <w:b/>
          <w:sz w:val="24"/>
          <w:szCs w:val="24"/>
        </w:rPr>
      </w:pPr>
    </w:p>
    <w:p w14:paraId="47603C98" w14:textId="77777777" w:rsidR="00B944AD" w:rsidRDefault="00B944AD" w:rsidP="00D646C0">
      <w:pPr>
        <w:spacing w:after="0"/>
        <w:rPr>
          <w:rFonts w:ascii="Times New Roman" w:hAnsi="Times New Roman" w:cs="Times New Roman"/>
          <w:b/>
          <w:sz w:val="24"/>
          <w:szCs w:val="24"/>
        </w:rPr>
      </w:pPr>
    </w:p>
    <w:p w14:paraId="2C66D17B" w14:textId="72EBE836" w:rsidR="00D646C0" w:rsidRPr="00D43775" w:rsidRDefault="00D646C0" w:rsidP="00D646C0">
      <w:pPr>
        <w:spacing w:after="0"/>
        <w:rPr>
          <w:rFonts w:ascii="Times New Roman" w:hAnsi="Times New Roman" w:cs="Times New Roman"/>
          <w:b/>
          <w:sz w:val="24"/>
          <w:szCs w:val="24"/>
        </w:rPr>
      </w:pPr>
      <w:r w:rsidRPr="00D43775">
        <w:rPr>
          <w:rFonts w:ascii="Times New Roman" w:hAnsi="Times New Roman" w:cs="Times New Roman"/>
          <w:b/>
          <w:sz w:val="24"/>
          <w:szCs w:val="24"/>
        </w:rPr>
        <w:t>P</w:t>
      </w:r>
      <w:r>
        <w:rPr>
          <w:rFonts w:ascii="Times New Roman" w:hAnsi="Times New Roman" w:cs="Times New Roman"/>
          <w:b/>
          <w:sz w:val="24"/>
          <w:szCs w:val="24"/>
        </w:rPr>
        <w:t>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D646C0" w14:paraId="07530E69" w14:textId="77777777" w:rsidTr="00D646C0">
        <w:trPr>
          <w:trHeight w:hRule="exact" w:val="595"/>
        </w:trPr>
        <w:tc>
          <w:tcPr>
            <w:tcW w:w="3032" w:type="pct"/>
            <w:gridSpan w:val="2"/>
            <w:shd w:val="clear" w:color="auto" w:fill="D9D9D9" w:themeFill="background1" w:themeFillShade="D9"/>
          </w:tcPr>
          <w:p w14:paraId="7F7F2689" w14:textId="20AA47A2"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POST-CLOSING</w:t>
            </w:r>
          </w:p>
        </w:tc>
        <w:tc>
          <w:tcPr>
            <w:tcW w:w="924" w:type="pct"/>
            <w:gridSpan w:val="2"/>
            <w:shd w:val="clear" w:color="auto" w:fill="D9D9D9" w:themeFill="background1" w:themeFillShade="D9"/>
          </w:tcPr>
          <w:p w14:paraId="4BF64137"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1044" w:type="pct"/>
            <w:gridSpan w:val="2"/>
            <w:shd w:val="clear" w:color="auto" w:fill="D9D9D9" w:themeFill="background1" w:themeFillShade="D9"/>
          </w:tcPr>
          <w:p w14:paraId="4130C71A"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D646C0" w14:paraId="665786F2" w14:textId="77777777" w:rsidTr="00334582">
        <w:trPr>
          <w:trHeight w:val="242"/>
        </w:trPr>
        <w:tc>
          <w:tcPr>
            <w:tcW w:w="644" w:type="pct"/>
          </w:tcPr>
          <w:p w14:paraId="185C7D15" w14:textId="77777777" w:rsidR="00D646C0" w:rsidRPr="00645601" w:rsidRDefault="00D646C0" w:rsidP="00334582">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388" w:type="pct"/>
          </w:tcPr>
          <w:p w14:paraId="2F37452E" w14:textId="77777777" w:rsidR="00D646C0" w:rsidRPr="00645601" w:rsidRDefault="00D646C0" w:rsidP="00334582">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455" w:type="pct"/>
          </w:tcPr>
          <w:p w14:paraId="7665B22D"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36715897"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35607697"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50B2619C"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D646C0" w14:paraId="413CA3BA" w14:textId="77777777" w:rsidTr="00334582">
        <w:tc>
          <w:tcPr>
            <w:tcW w:w="3032" w:type="pct"/>
            <w:gridSpan w:val="2"/>
          </w:tcPr>
          <w:p w14:paraId="46E0D39F" w14:textId="77777777" w:rsidR="00D646C0" w:rsidRPr="00645601" w:rsidRDefault="00D646C0" w:rsidP="00334582">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455" w:type="pct"/>
          </w:tcPr>
          <w:p w14:paraId="3A234F35" w14:textId="77777777" w:rsidR="00D646C0" w:rsidRDefault="00D646C0" w:rsidP="00334582">
            <w:pPr>
              <w:jc w:val="center"/>
              <w:rPr>
                <w:rFonts w:ascii="Times New Roman" w:hAnsi="Times New Roman" w:cs="Times New Roman"/>
                <w:sz w:val="24"/>
                <w:szCs w:val="24"/>
              </w:rPr>
            </w:pPr>
          </w:p>
        </w:tc>
        <w:tc>
          <w:tcPr>
            <w:tcW w:w="469" w:type="pct"/>
          </w:tcPr>
          <w:p w14:paraId="77A272ED" w14:textId="77777777" w:rsidR="00D646C0" w:rsidRDefault="00D646C0" w:rsidP="00334582">
            <w:pPr>
              <w:jc w:val="center"/>
              <w:rPr>
                <w:rFonts w:ascii="Times New Roman" w:hAnsi="Times New Roman" w:cs="Times New Roman"/>
                <w:sz w:val="24"/>
                <w:szCs w:val="24"/>
              </w:rPr>
            </w:pPr>
          </w:p>
        </w:tc>
        <w:tc>
          <w:tcPr>
            <w:tcW w:w="534" w:type="pct"/>
          </w:tcPr>
          <w:p w14:paraId="2E1FE3A9" w14:textId="77777777" w:rsidR="00D646C0" w:rsidRDefault="00D646C0" w:rsidP="00334582">
            <w:pPr>
              <w:jc w:val="center"/>
              <w:rPr>
                <w:rFonts w:ascii="Times New Roman" w:hAnsi="Times New Roman" w:cs="Times New Roman"/>
                <w:sz w:val="24"/>
                <w:szCs w:val="24"/>
              </w:rPr>
            </w:pPr>
          </w:p>
        </w:tc>
        <w:tc>
          <w:tcPr>
            <w:tcW w:w="510" w:type="pct"/>
          </w:tcPr>
          <w:p w14:paraId="186DA416" w14:textId="77777777" w:rsidR="00D646C0" w:rsidRDefault="00D646C0" w:rsidP="00334582">
            <w:pPr>
              <w:jc w:val="center"/>
              <w:rPr>
                <w:rFonts w:ascii="Times New Roman" w:hAnsi="Times New Roman" w:cs="Times New Roman"/>
                <w:sz w:val="24"/>
                <w:szCs w:val="24"/>
              </w:rPr>
            </w:pPr>
          </w:p>
        </w:tc>
      </w:tr>
      <w:tr w:rsidR="00647479" w14:paraId="65CB4427" w14:textId="77777777" w:rsidTr="00334582">
        <w:trPr>
          <w:trHeight w:val="152"/>
        </w:trPr>
        <w:tc>
          <w:tcPr>
            <w:tcW w:w="644" w:type="pct"/>
          </w:tcPr>
          <w:p w14:paraId="12E185E9" w14:textId="59B3BC20" w:rsidR="00647479" w:rsidRDefault="00647479" w:rsidP="00647479">
            <w:pPr>
              <w:rPr>
                <w:rFonts w:ascii="Times New Roman" w:hAnsi="Times New Roman" w:cs="Times New Roman"/>
                <w:sz w:val="24"/>
                <w:szCs w:val="24"/>
              </w:rPr>
            </w:pPr>
            <w:r>
              <w:rPr>
                <w:rFonts w:ascii="Times New Roman" w:hAnsi="Times New Roman" w:cs="Times New Roman"/>
                <w:sz w:val="24"/>
                <w:szCs w:val="24"/>
              </w:rPr>
              <w:t>420100</w:t>
            </w:r>
          </w:p>
        </w:tc>
        <w:tc>
          <w:tcPr>
            <w:tcW w:w="2388" w:type="pct"/>
          </w:tcPr>
          <w:p w14:paraId="70DAFFE7" w14:textId="4E2CA0BA" w:rsidR="00647479" w:rsidRPr="002D0568" w:rsidRDefault="00647479" w:rsidP="00647479">
            <w:pPr>
              <w:rPr>
                <w:rFonts w:ascii="Times New Roman" w:hAnsi="Times New Roman" w:cs="Times New Roman"/>
                <w:sz w:val="24"/>
                <w:szCs w:val="24"/>
              </w:rPr>
            </w:pPr>
            <w:r w:rsidRPr="00647479">
              <w:rPr>
                <w:rFonts w:ascii="Times New Roman" w:hAnsi="Times New Roman" w:cs="Times New Roman"/>
                <w:sz w:val="24"/>
                <w:szCs w:val="24"/>
              </w:rPr>
              <w:t>Total Actual Resources, Collected</w:t>
            </w:r>
          </w:p>
        </w:tc>
        <w:tc>
          <w:tcPr>
            <w:tcW w:w="455" w:type="pct"/>
          </w:tcPr>
          <w:p w14:paraId="1C982CF8" w14:textId="04C4612D" w:rsidR="00647479" w:rsidRDefault="00647479" w:rsidP="00647479">
            <w:pPr>
              <w:jc w:val="right"/>
              <w:rPr>
                <w:rFonts w:ascii="Times New Roman" w:hAnsi="Times New Roman" w:cs="Times New Roman"/>
                <w:sz w:val="24"/>
                <w:szCs w:val="24"/>
              </w:rPr>
            </w:pPr>
            <w:r>
              <w:rPr>
                <w:rFonts w:ascii="Times New Roman" w:hAnsi="Times New Roman" w:cs="Times New Roman"/>
                <w:sz w:val="24"/>
                <w:szCs w:val="24"/>
              </w:rPr>
              <w:t>60,000</w:t>
            </w:r>
          </w:p>
        </w:tc>
        <w:tc>
          <w:tcPr>
            <w:tcW w:w="469" w:type="pct"/>
          </w:tcPr>
          <w:p w14:paraId="1501D6E0" w14:textId="4FE49ABA" w:rsidR="00647479" w:rsidRDefault="00647479" w:rsidP="0064747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29D0C5F" w14:textId="3D45D8C0" w:rsidR="00647479" w:rsidRDefault="00D74B9E" w:rsidP="00647479">
            <w:pPr>
              <w:jc w:val="right"/>
              <w:rPr>
                <w:rFonts w:ascii="Times New Roman" w:hAnsi="Times New Roman" w:cs="Times New Roman"/>
                <w:sz w:val="24"/>
                <w:szCs w:val="24"/>
              </w:rPr>
            </w:pPr>
            <w:r>
              <w:rPr>
                <w:rFonts w:ascii="Times New Roman" w:hAnsi="Times New Roman" w:cs="Times New Roman"/>
                <w:sz w:val="24"/>
                <w:szCs w:val="24"/>
              </w:rPr>
              <w:t>1,140,000</w:t>
            </w:r>
          </w:p>
        </w:tc>
        <w:tc>
          <w:tcPr>
            <w:tcW w:w="510" w:type="pct"/>
          </w:tcPr>
          <w:p w14:paraId="5DF04671" w14:textId="6A647A17" w:rsidR="00647479" w:rsidRDefault="00647479" w:rsidP="00647479">
            <w:pPr>
              <w:jc w:val="right"/>
              <w:rPr>
                <w:rFonts w:ascii="Times New Roman" w:hAnsi="Times New Roman" w:cs="Times New Roman"/>
                <w:sz w:val="24"/>
                <w:szCs w:val="24"/>
              </w:rPr>
            </w:pPr>
            <w:r>
              <w:rPr>
                <w:rFonts w:ascii="Times New Roman" w:hAnsi="Times New Roman" w:cs="Times New Roman"/>
                <w:sz w:val="24"/>
                <w:szCs w:val="24"/>
              </w:rPr>
              <w:t>-</w:t>
            </w:r>
          </w:p>
        </w:tc>
      </w:tr>
      <w:tr w:rsidR="00B964ED" w14:paraId="491DA481" w14:textId="77777777" w:rsidTr="00334582">
        <w:trPr>
          <w:trHeight w:val="152"/>
        </w:trPr>
        <w:tc>
          <w:tcPr>
            <w:tcW w:w="644" w:type="pct"/>
            <w:vAlign w:val="bottom"/>
          </w:tcPr>
          <w:p w14:paraId="588739B0" w14:textId="41F6A301" w:rsidR="00B964ED" w:rsidRDefault="00B964ED" w:rsidP="00B964ED">
            <w:pPr>
              <w:rPr>
                <w:rFonts w:ascii="Times New Roman" w:hAnsi="Times New Roman" w:cs="Times New Roman"/>
                <w:sz w:val="24"/>
                <w:szCs w:val="24"/>
              </w:rPr>
            </w:pPr>
            <w:r>
              <w:rPr>
                <w:rFonts w:ascii="Times New Roman" w:hAnsi="Times New Roman" w:cs="Times New Roman"/>
                <w:sz w:val="24"/>
                <w:szCs w:val="24"/>
              </w:rPr>
              <w:t>445000</w:t>
            </w:r>
          </w:p>
        </w:tc>
        <w:tc>
          <w:tcPr>
            <w:tcW w:w="2388" w:type="pct"/>
          </w:tcPr>
          <w:p w14:paraId="56BCE9C1" w14:textId="37A209F1" w:rsidR="00B964ED" w:rsidRPr="004839E6" w:rsidRDefault="00B964ED" w:rsidP="00B964ED">
            <w:pPr>
              <w:rPr>
                <w:rFonts w:ascii="Times New Roman" w:hAnsi="Times New Roman" w:cs="Times New Roman"/>
                <w:sz w:val="24"/>
                <w:szCs w:val="24"/>
              </w:rPr>
            </w:pPr>
            <w:proofErr w:type="spellStart"/>
            <w:r w:rsidRPr="00647866">
              <w:rPr>
                <w:rFonts w:ascii="Times New Roman" w:hAnsi="Times New Roman" w:cs="Times New Roman"/>
                <w:sz w:val="24"/>
                <w:szCs w:val="24"/>
              </w:rPr>
              <w:t>Unapportioned</w:t>
            </w:r>
            <w:proofErr w:type="spellEnd"/>
            <w:r w:rsidRPr="00647866">
              <w:rPr>
                <w:rFonts w:ascii="Times New Roman" w:hAnsi="Times New Roman" w:cs="Times New Roman"/>
                <w:sz w:val="24"/>
                <w:szCs w:val="24"/>
              </w:rPr>
              <w:t xml:space="preserve"> – Unexpired Authority</w:t>
            </w:r>
          </w:p>
        </w:tc>
        <w:tc>
          <w:tcPr>
            <w:tcW w:w="455" w:type="pct"/>
          </w:tcPr>
          <w:p w14:paraId="286082A2" w14:textId="4E94BE21"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9803B73" w14:textId="3B4EE0D0"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60,000</w:t>
            </w:r>
          </w:p>
        </w:tc>
        <w:tc>
          <w:tcPr>
            <w:tcW w:w="534" w:type="pct"/>
          </w:tcPr>
          <w:p w14:paraId="67755FE6" w14:textId="012D298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1CECF271" w14:textId="3C9EE3DB"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1,140,000</w:t>
            </w:r>
          </w:p>
        </w:tc>
      </w:tr>
      <w:tr w:rsidR="00B964ED" w14:paraId="05B91405" w14:textId="77777777" w:rsidTr="00334582">
        <w:tc>
          <w:tcPr>
            <w:tcW w:w="3032" w:type="pct"/>
            <w:gridSpan w:val="2"/>
          </w:tcPr>
          <w:p w14:paraId="43A4C954" w14:textId="77777777" w:rsidR="00B964ED" w:rsidRPr="00645601" w:rsidRDefault="00B964ED" w:rsidP="00B964ED">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55" w:type="pct"/>
          </w:tcPr>
          <w:p w14:paraId="23CC66F8" w14:textId="338A51FD" w:rsidR="00B964ED" w:rsidRPr="008F60D1" w:rsidRDefault="00B964ED" w:rsidP="00B964ED">
            <w:pPr>
              <w:jc w:val="right"/>
              <w:rPr>
                <w:rFonts w:ascii="Times New Roman" w:hAnsi="Times New Roman" w:cs="Times New Roman"/>
                <w:b/>
                <w:bCs/>
                <w:sz w:val="24"/>
                <w:szCs w:val="24"/>
              </w:rPr>
            </w:pPr>
            <w:r w:rsidRPr="008F60D1">
              <w:rPr>
                <w:rFonts w:ascii="Times New Roman" w:hAnsi="Times New Roman" w:cs="Times New Roman"/>
                <w:b/>
                <w:bCs/>
                <w:sz w:val="24"/>
                <w:szCs w:val="24"/>
              </w:rPr>
              <w:t>60,000</w:t>
            </w:r>
          </w:p>
        </w:tc>
        <w:tc>
          <w:tcPr>
            <w:tcW w:w="469" w:type="pct"/>
          </w:tcPr>
          <w:p w14:paraId="73970E8F" w14:textId="08D3945C" w:rsidR="00B964ED" w:rsidRPr="008F60D1" w:rsidRDefault="00B964ED" w:rsidP="00B964ED">
            <w:pPr>
              <w:jc w:val="right"/>
              <w:rPr>
                <w:rFonts w:ascii="Times New Roman" w:hAnsi="Times New Roman" w:cs="Times New Roman"/>
                <w:b/>
                <w:bCs/>
                <w:sz w:val="24"/>
                <w:szCs w:val="24"/>
              </w:rPr>
            </w:pPr>
            <w:r w:rsidRPr="008F60D1">
              <w:rPr>
                <w:rFonts w:ascii="Times New Roman" w:hAnsi="Times New Roman" w:cs="Times New Roman"/>
                <w:b/>
                <w:bCs/>
                <w:sz w:val="24"/>
                <w:szCs w:val="24"/>
              </w:rPr>
              <w:t>60,000</w:t>
            </w:r>
          </w:p>
        </w:tc>
        <w:tc>
          <w:tcPr>
            <w:tcW w:w="534" w:type="pct"/>
          </w:tcPr>
          <w:p w14:paraId="05167552" w14:textId="77777777" w:rsidR="00B964ED" w:rsidRPr="00B919C8" w:rsidRDefault="00B964ED" w:rsidP="00B964ED">
            <w:pPr>
              <w:jc w:val="right"/>
              <w:rPr>
                <w:rFonts w:ascii="Times New Roman" w:hAnsi="Times New Roman" w:cs="Times New Roman"/>
                <w:b/>
                <w:sz w:val="24"/>
                <w:szCs w:val="24"/>
              </w:rPr>
            </w:pPr>
            <w:r>
              <w:rPr>
                <w:rFonts w:ascii="Times New Roman" w:hAnsi="Times New Roman" w:cs="Times New Roman"/>
                <w:b/>
                <w:sz w:val="24"/>
                <w:szCs w:val="24"/>
              </w:rPr>
              <w:t>1,140,000</w:t>
            </w:r>
          </w:p>
        </w:tc>
        <w:tc>
          <w:tcPr>
            <w:tcW w:w="510" w:type="pct"/>
          </w:tcPr>
          <w:p w14:paraId="499F7785" w14:textId="77777777" w:rsidR="00B964ED" w:rsidRPr="00B919C8" w:rsidRDefault="00B964ED" w:rsidP="00B964ED">
            <w:pPr>
              <w:jc w:val="right"/>
              <w:rPr>
                <w:rFonts w:ascii="Times New Roman" w:hAnsi="Times New Roman" w:cs="Times New Roman"/>
                <w:b/>
                <w:sz w:val="24"/>
                <w:szCs w:val="24"/>
              </w:rPr>
            </w:pPr>
            <w:r>
              <w:rPr>
                <w:rFonts w:ascii="Times New Roman" w:hAnsi="Times New Roman" w:cs="Times New Roman"/>
                <w:b/>
                <w:sz w:val="24"/>
                <w:szCs w:val="24"/>
              </w:rPr>
              <w:t>1,140,000</w:t>
            </w:r>
          </w:p>
        </w:tc>
      </w:tr>
      <w:tr w:rsidR="00B964ED" w14:paraId="2CC023CC" w14:textId="77777777" w:rsidTr="00334582">
        <w:trPr>
          <w:trHeight w:hRule="exact" w:val="230"/>
        </w:trPr>
        <w:tc>
          <w:tcPr>
            <w:tcW w:w="3032" w:type="pct"/>
            <w:gridSpan w:val="2"/>
          </w:tcPr>
          <w:p w14:paraId="2841AA1B" w14:textId="77777777" w:rsidR="00B964ED" w:rsidRPr="00645601" w:rsidRDefault="00B964ED" w:rsidP="00B964ED">
            <w:pPr>
              <w:rPr>
                <w:rFonts w:ascii="Times New Roman" w:hAnsi="Times New Roman" w:cs="Times New Roman"/>
                <w:b/>
                <w:sz w:val="24"/>
                <w:szCs w:val="24"/>
                <w:u w:val="single"/>
              </w:rPr>
            </w:pPr>
          </w:p>
        </w:tc>
        <w:tc>
          <w:tcPr>
            <w:tcW w:w="455" w:type="pct"/>
          </w:tcPr>
          <w:p w14:paraId="7A27A0AD" w14:textId="77777777" w:rsidR="00B964ED" w:rsidRPr="00B919C8" w:rsidRDefault="00B964ED" w:rsidP="00B964ED">
            <w:pPr>
              <w:jc w:val="right"/>
              <w:rPr>
                <w:rFonts w:ascii="Times New Roman" w:hAnsi="Times New Roman" w:cs="Times New Roman"/>
                <w:b/>
                <w:sz w:val="24"/>
                <w:szCs w:val="24"/>
              </w:rPr>
            </w:pPr>
          </w:p>
        </w:tc>
        <w:tc>
          <w:tcPr>
            <w:tcW w:w="469" w:type="pct"/>
          </w:tcPr>
          <w:p w14:paraId="5D4C0901" w14:textId="77777777" w:rsidR="00B964ED" w:rsidRPr="00B919C8" w:rsidRDefault="00B964ED" w:rsidP="00B964ED">
            <w:pPr>
              <w:jc w:val="right"/>
              <w:rPr>
                <w:rFonts w:ascii="Times New Roman" w:hAnsi="Times New Roman" w:cs="Times New Roman"/>
                <w:b/>
                <w:sz w:val="24"/>
                <w:szCs w:val="24"/>
              </w:rPr>
            </w:pPr>
          </w:p>
        </w:tc>
        <w:tc>
          <w:tcPr>
            <w:tcW w:w="534" w:type="pct"/>
          </w:tcPr>
          <w:p w14:paraId="49024474" w14:textId="77777777" w:rsidR="00B964ED" w:rsidRPr="00B919C8" w:rsidRDefault="00B964ED" w:rsidP="00B964ED">
            <w:pPr>
              <w:jc w:val="right"/>
              <w:rPr>
                <w:rFonts w:ascii="Times New Roman" w:hAnsi="Times New Roman" w:cs="Times New Roman"/>
                <w:b/>
                <w:sz w:val="24"/>
                <w:szCs w:val="24"/>
              </w:rPr>
            </w:pPr>
          </w:p>
        </w:tc>
        <w:tc>
          <w:tcPr>
            <w:tcW w:w="510" w:type="pct"/>
          </w:tcPr>
          <w:p w14:paraId="7708EEDA" w14:textId="77777777" w:rsidR="00B964ED" w:rsidRPr="00B919C8" w:rsidRDefault="00B964ED" w:rsidP="00B964ED">
            <w:pPr>
              <w:jc w:val="right"/>
              <w:rPr>
                <w:rFonts w:ascii="Times New Roman" w:hAnsi="Times New Roman" w:cs="Times New Roman"/>
                <w:b/>
                <w:sz w:val="24"/>
                <w:szCs w:val="24"/>
              </w:rPr>
            </w:pPr>
          </w:p>
        </w:tc>
      </w:tr>
      <w:tr w:rsidR="00B964ED" w14:paraId="762ACB38" w14:textId="77777777" w:rsidTr="00334582">
        <w:trPr>
          <w:trHeight w:val="233"/>
        </w:trPr>
        <w:tc>
          <w:tcPr>
            <w:tcW w:w="3032" w:type="pct"/>
            <w:gridSpan w:val="2"/>
          </w:tcPr>
          <w:p w14:paraId="622A13A9" w14:textId="77777777" w:rsidR="00B964ED" w:rsidRPr="00645601" w:rsidRDefault="00B964ED" w:rsidP="00B964ED">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455" w:type="pct"/>
          </w:tcPr>
          <w:p w14:paraId="03413056" w14:textId="77777777" w:rsidR="00B964ED" w:rsidRPr="00B919C8" w:rsidRDefault="00B964ED" w:rsidP="00B964ED">
            <w:pPr>
              <w:jc w:val="right"/>
              <w:rPr>
                <w:rFonts w:ascii="Times New Roman" w:hAnsi="Times New Roman" w:cs="Times New Roman"/>
                <w:b/>
                <w:sz w:val="24"/>
                <w:szCs w:val="24"/>
              </w:rPr>
            </w:pPr>
          </w:p>
        </w:tc>
        <w:tc>
          <w:tcPr>
            <w:tcW w:w="469" w:type="pct"/>
          </w:tcPr>
          <w:p w14:paraId="76E802F8" w14:textId="77777777" w:rsidR="00B964ED" w:rsidRPr="00B919C8" w:rsidRDefault="00B964ED" w:rsidP="00B964ED">
            <w:pPr>
              <w:jc w:val="right"/>
              <w:rPr>
                <w:rFonts w:ascii="Times New Roman" w:hAnsi="Times New Roman" w:cs="Times New Roman"/>
                <w:b/>
                <w:sz w:val="24"/>
                <w:szCs w:val="24"/>
              </w:rPr>
            </w:pPr>
          </w:p>
        </w:tc>
        <w:tc>
          <w:tcPr>
            <w:tcW w:w="534" w:type="pct"/>
          </w:tcPr>
          <w:p w14:paraId="3DC6D8FC" w14:textId="77777777" w:rsidR="00B964ED" w:rsidRPr="00B919C8" w:rsidRDefault="00B964ED" w:rsidP="00B964ED">
            <w:pPr>
              <w:jc w:val="right"/>
              <w:rPr>
                <w:rFonts w:ascii="Times New Roman" w:hAnsi="Times New Roman" w:cs="Times New Roman"/>
                <w:b/>
                <w:sz w:val="24"/>
                <w:szCs w:val="24"/>
              </w:rPr>
            </w:pPr>
          </w:p>
        </w:tc>
        <w:tc>
          <w:tcPr>
            <w:tcW w:w="510" w:type="pct"/>
          </w:tcPr>
          <w:p w14:paraId="107F13E4" w14:textId="77777777" w:rsidR="00B964ED" w:rsidRPr="00B919C8" w:rsidRDefault="00B964ED" w:rsidP="00B964ED">
            <w:pPr>
              <w:jc w:val="right"/>
              <w:rPr>
                <w:rFonts w:ascii="Times New Roman" w:hAnsi="Times New Roman" w:cs="Times New Roman"/>
                <w:b/>
                <w:sz w:val="24"/>
                <w:szCs w:val="24"/>
              </w:rPr>
            </w:pPr>
          </w:p>
        </w:tc>
      </w:tr>
      <w:tr w:rsidR="00B964ED" w14:paraId="55920EB6" w14:textId="77777777" w:rsidTr="00334582">
        <w:tc>
          <w:tcPr>
            <w:tcW w:w="644" w:type="pct"/>
          </w:tcPr>
          <w:p w14:paraId="62C328CA" w14:textId="77777777" w:rsidR="00B964ED" w:rsidRPr="00645601" w:rsidRDefault="00B964ED" w:rsidP="00B964ED">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388" w:type="pct"/>
          </w:tcPr>
          <w:p w14:paraId="7400BA8D" w14:textId="77777777" w:rsidR="00B964ED" w:rsidRPr="00645601" w:rsidRDefault="00B964ED" w:rsidP="00B964ED">
            <w:pPr>
              <w:rPr>
                <w:rFonts w:ascii="Times New Roman" w:hAnsi="Times New Roman" w:cs="Times New Roman"/>
                <w:sz w:val="24"/>
                <w:szCs w:val="24"/>
              </w:rPr>
            </w:pPr>
            <w:r w:rsidRPr="00645601">
              <w:rPr>
                <w:rFonts w:ascii="Times New Roman" w:hAnsi="Times New Roman" w:cs="Times New Roman"/>
                <w:sz w:val="24"/>
                <w:szCs w:val="24"/>
              </w:rPr>
              <w:t xml:space="preserve">Fund Balance </w:t>
            </w:r>
            <w:proofErr w:type="gramStart"/>
            <w:r w:rsidRPr="00645601">
              <w:rPr>
                <w:rFonts w:ascii="Times New Roman" w:hAnsi="Times New Roman" w:cs="Times New Roman"/>
                <w:sz w:val="24"/>
                <w:szCs w:val="24"/>
              </w:rPr>
              <w:t>With</w:t>
            </w:r>
            <w:proofErr w:type="gramEnd"/>
            <w:r w:rsidRPr="00645601">
              <w:rPr>
                <w:rFonts w:ascii="Times New Roman" w:hAnsi="Times New Roman" w:cs="Times New Roman"/>
                <w:sz w:val="24"/>
                <w:szCs w:val="24"/>
              </w:rPr>
              <w:t xml:space="preserve"> Treasury</w:t>
            </w:r>
          </w:p>
        </w:tc>
        <w:tc>
          <w:tcPr>
            <w:tcW w:w="455" w:type="pct"/>
          </w:tcPr>
          <w:p w14:paraId="5B01A603" w14:textId="77777777" w:rsidR="00B964ED" w:rsidRPr="00B919C8" w:rsidRDefault="00B964ED" w:rsidP="00B964ED">
            <w:pPr>
              <w:jc w:val="right"/>
              <w:rPr>
                <w:rFonts w:ascii="Times New Roman" w:hAnsi="Times New Roman" w:cs="Times New Roman"/>
                <w:sz w:val="24"/>
                <w:szCs w:val="24"/>
              </w:rPr>
            </w:pPr>
            <w:r>
              <w:rPr>
                <w:rFonts w:ascii="Times New Roman" w:hAnsi="Times New Roman" w:cs="Times New Roman"/>
                <w:sz w:val="24"/>
                <w:szCs w:val="24"/>
              </w:rPr>
              <w:t>60,000</w:t>
            </w:r>
          </w:p>
        </w:tc>
        <w:tc>
          <w:tcPr>
            <w:tcW w:w="469" w:type="pct"/>
          </w:tcPr>
          <w:p w14:paraId="694AA56B" w14:textId="77777777" w:rsidR="00B964ED" w:rsidRPr="00B919C8"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FB8DC06" w14:textId="77777777" w:rsidR="00B964ED" w:rsidRPr="00B919C8" w:rsidRDefault="00B964ED" w:rsidP="00B964ED">
            <w:pPr>
              <w:jc w:val="right"/>
              <w:rPr>
                <w:rFonts w:ascii="Times New Roman" w:hAnsi="Times New Roman" w:cs="Times New Roman"/>
                <w:sz w:val="24"/>
                <w:szCs w:val="24"/>
              </w:rPr>
            </w:pPr>
            <w:r>
              <w:rPr>
                <w:rFonts w:ascii="Times New Roman" w:hAnsi="Times New Roman" w:cs="Times New Roman"/>
                <w:sz w:val="24"/>
                <w:szCs w:val="24"/>
              </w:rPr>
              <w:t>1,140,000</w:t>
            </w:r>
          </w:p>
        </w:tc>
        <w:tc>
          <w:tcPr>
            <w:tcW w:w="510" w:type="pct"/>
          </w:tcPr>
          <w:p w14:paraId="21DDD070" w14:textId="77777777" w:rsidR="00B964ED" w:rsidRPr="00B919C8"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r>
      <w:tr w:rsidR="00B964ED" w14:paraId="37C11A3D" w14:textId="77777777" w:rsidTr="00334582">
        <w:tc>
          <w:tcPr>
            <w:tcW w:w="644" w:type="pct"/>
          </w:tcPr>
          <w:p w14:paraId="5F4B3488" w14:textId="38385745" w:rsidR="00B964ED" w:rsidRDefault="00B964ED" w:rsidP="00B964ED">
            <w:pPr>
              <w:rPr>
                <w:rFonts w:ascii="Times New Roman" w:hAnsi="Times New Roman" w:cs="Times New Roman"/>
                <w:sz w:val="24"/>
                <w:szCs w:val="24"/>
              </w:rPr>
            </w:pPr>
            <w:r>
              <w:rPr>
                <w:rFonts w:ascii="Times New Roman" w:hAnsi="Times New Roman" w:cs="Times New Roman"/>
                <w:sz w:val="24"/>
                <w:szCs w:val="24"/>
              </w:rPr>
              <w:t>17</w:t>
            </w:r>
            <w:r w:rsidR="00227A71">
              <w:rPr>
                <w:rFonts w:ascii="Times New Roman" w:hAnsi="Times New Roman" w:cs="Times New Roman"/>
                <w:sz w:val="24"/>
                <w:szCs w:val="24"/>
              </w:rPr>
              <w:t>5</w:t>
            </w:r>
            <w:r>
              <w:rPr>
                <w:rFonts w:ascii="Times New Roman" w:hAnsi="Times New Roman" w:cs="Times New Roman"/>
                <w:sz w:val="24"/>
                <w:szCs w:val="24"/>
              </w:rPr>
              <w:t>000</w:t>
            </w:r>
          </w:p>
        </w:tc>
        <w:tc>
          <w:tcPr>
            <w:tcW w:w="2388" w:type="pct"/>
          </w:tcPr>
          <w:p w14:paraId="632B2C22" w14:textId="4D2050C5" w:rsidR="00B964ED" w:rsidRDefault="00227A71" w:rsidP="00B964ED">
            <w:pPr>
              <w:rPr>
                <w:rFonts w:ascii="Times New Roman" w:hAnsi="Times New Roman" w:cs="Times New Roman"/>
                <w:sz w:val="24"/>
                <w:szCs w:val="24"/>
              </w:rPr>
            </w:pPr>
            <w:r>
              <w:rPr>
                <w:rFonts w:ascii="Times New Roman" w:hAnsi="Times New Roman" w:cs="Times New Roman"/>
                <w:sz w:val="24"/>
                <w:szCs w:val="24"/>
              </w:rPr>
              <w:t>Equipment</w:t>
            </w:r>
          </w:p>
        </w:tc>
        <w:tc>
          <w:tcPr>
            <w:tcW w:w="455" w:type="pct"/>
          </w:tcPr>
          <w:p w14:paraId="0A48EF51"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2B11BD89"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2A0F2B4" w14:textId="253DA490" w:rsidR="00B964ED" w:rsidRDefault="00C51C29" w:rsidP="00B964ED">
            <w:pPr>
              <w:jc w:val="right"/>
              <w:rPr>
                <w:rFonts w:ascii="Times New Roman" w:hAnsi="Times New Roman" w:cs="Times New Roman"/>
                <w:sz w:val="24"/>
                <w:szCs w:val="24"/>
              </w:rPr>
            </w:pPr>
            <w:r>
              <w:rPr>
                <w:rFonts w:ascii="Times New Roman" w:hAnsi="Times New Roman" w:cs="Times New Roman"/>
                <w:sz w:val="24"/>
                <w:szCs w:val="24"/>
              </w:rPr>
              <w:t>1</w:t>
            </w:r>
            <w:r w:rsidR="00B964ED">
              <w:rPr>
                <w:rFonts w:ascii="Times New Roman" w:hAnsi="Times New Roman" w:cs="Times New Roman"/>
                <w:sz w:val="24"/>
                <w:szCs w:val="24"/>
              </w:rPr>
              <w:t>,000,000</w:t>
            </w:r>
          </w:p>
        </w:tc>
        <w:tc>
          <w:tcPr>
            <w:tcW w:w="510" w:type="pct"/>
          </w:tcPr>
          <w:p w14:paraId="538BDD99" w14:textId="77777777" w:rsidR="00B964ED" w:rsidRDefault="00B964ED" w:rsidP="00B964ED">
            <w:pPr>
              <w:jc w:val="right"/>
              <w:rPr>
                <w:rFonts w:ascii="Times New Roman" w:hAnsi="Times New Roman" w:cs="Times New Roman"/>
                <w:sz w:val="24"/>
                <w:szCs w:val="24"/>
              </w:rPr>
            </w:pPr>
            <w:r w:rsidRPr="002D6519">
              <w:rPr>
                <w:rFonts w:ascii="Times New Roman" w:hAnsi="Times New Roman" w:cs="Times New Roman"/>
                <w:sz w:val="24"/>
                <w:szCs w:val="24"/>
              </w:rPr>
              <w:t>-</w:t>
            </w:r>
          </w:p>
        </w:tc>
      </w:tr>
      <w:tr w:rsidR="00B964ED" w14:paraId="6F29A764" w14:textId="77777777" w:rsidTr="00334582">
        <w:tc>
          <w:tcPr>
            <w:tcW w:w="644" w:type="pct"/>
          </w:tcPr>
          <w:p w14:paraId="06185FF8" w14:textId="0A0AEB42" w:rsidR="00B964ED" w:rsidRDefault="00B964ED" w:rsidP="00B964ED">
            <w:pPr>
              <w:rPr>
                <w:rFonts w:ascii="Times New Roman" w:hAnsi="Times New Roman" w:cs="Times New Roman"/>
                <w:sz w:val="24"/>
                <w:szCs w:val="24"/>
              </w:rPr>
            </w:pPr>
            <w:r>
              <w:rPr>
                <w:rFonts w:ascii="Times New Roman" w:hAnsi="Times New Roman" w:cs="Times New Roman"/>
                <w:sz w:val="24"/>
                <w:szCs w:val="24"/>
              </w:rPr>
              <w:t>17</w:t>
            </w:r>
            <w:r w:rsidR="00227A71">
              <w:rPr>
                <w:rFonts w:ascii="Times New Roman" w:hAnsi="Times New Roman" w:cs="Times New Roman"/>
                <w:sz w:val="24"/>
                <w:szCs w:val="24"/>
              </w:rPr>
              <w:t>5</w:t>
            </w:r>
            <w:r>
              <w:rPr>
                <w:rFonts w:ascii="Times New Roman" w:hAnsi="Times New Roman" w:cs="Times New Roman"/>
                <w:sz w:val="24"/>
                <w:szCs w:val="24"/>
              </w:rPr>
              <w:t>900</w:t>
            </w:r>
          </w:p>
        </w:tc>
        <w:tc>
          <w:tcPr>
            <w:tcW w:w="2388" w:type="pct"/>
          </w:tcPr>
          <w:p w14:paraId="70265D58" w14:textId="2FFAD5AD" w:rsidR="00B964ED" w:rsidRDefault="00B964ED" w:rsidP="00B964ED">
            <w:pPr>
              <w:rPr>
                <w:rFonts w:ascii="Times New Roman" w:hAnsi="Times New Roman" w:cs="Times New Roman"/>
                <w:sz w:val="24"/>
                <w:szCs w:val="24"/>
              </w:rPr>
            </w:pPr>
            <w:r w:rsidRPr="00155F4A">
              <w:rPr>
                <w:rFonts w:ascii="Times New Roman" w:hAnsi="Times New Roman" w:cs="Times New Roman"/>
                <w:sz w:val="24"/>
                <w:szCs w:val="24"/>
              </w:rPr>
              <w:t>Acc</w:t>
            </w:r>
            <w:r w:rsidR="00227A71">
              <w:rPr>
                <w:rFonts w:ascii="Times New Roman" w:hAnsi="Times New Roman" w:cs="Times New Roman"/>
                <w:sz w:val="24"/>
                <w:szCs w:val="24"/>
              </w:rPr>
              <w:t>umulated</w:t>
            </w:r>
            <w:r w:rsidRPr="00155F4A">
              <w:rPr>
                <w:rFonts w:ascii="Times New Roman" w:hAnsi="Times New Roman" w:cs="Times New Roman"/>
                <w:sz w:val="24"/>
                <w:szCs w:val="24"/>
              </w:rPr>
              <w:t xml:space="preserve"> Depreciation on </w:t>
            </w:r>
            <w:r w:rsidR="00227A71">
              <w:rPr>
                <w:rFonts w:ascii="Times New Roman" w:hAnsi="Times New Roman" w:cs="Times New Roman"/>
                <w:sz w:val="24"/>
                <w:szCs w:val="24"/>
              </w:rPr>
              <w:t>Equipment</w:t>
            </w:r>
          </w:p>
        </w:tc>
        <w:tc>
          <w:tcPr>
            <w:tcW w:w="455" w:type="pct"/>
          </w:tcPr>
          <w:p w14:paraId="0AD7F847"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A5C6049"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4E6959A"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7D0620EA" w14:textId="2C76F0F6"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900,000</w:t>
            </w:r>
          </w:p>
        </w:tc>
      </w:tr>
      <w:tr w:rsidR="00B964ED" w14:paraId="7AD0C6DE" w14:textId="77777777" w:rsidTr="00334582">
        <w:tc>
          <w:tcPr>
            <w:tcW w:w="644" w:type="pct"/>
          </w:tcPr>
          <w:p w14:paraId="3ADD7910" w14:textId="2BD1F832" w:rsidR="00B964ED" w:rsidRDefault="00B964ED" w:rsidP="00B964ED">
            <w:pPr>
              <w:rPr>
                <w:rFonts w:ascii="Times New Roman" w:hAnsi="Times New Roman" w:cs="Times New Roman"/>
                <w:sz w:val="24"/>
                <w:szCs w:val="24"/>
              </w:rPr>
            </w:pPr>
            <w:r>
              <w:rPr>
                <w:rFonts w:ascii="Times New Roman" w:hAnsi="Times New Roman" w:cs="Times New Roman"/>
                <w:sz w:val="24"/>
                <w:szCs w:val="24"/>
              </w:rPr>
              <w:t>331000</w:t>
            </w:r>
          </w:p>
        </w:tc>
        <w:tc>
          <w:tcPr>
            <w:tcW w:w="2388" w:type="pct"/>
          </w:tcPr>
          <w:p w14:paraId="5D7A206B" w14:textId="32B0A13B" w:rsidR="00B964ED" w:rsidRPr="00625C1A" w:rsidRDefault="00B964ED" w:rsidP="00B964ED">
            <w:pPr>
              <w:rPr>
                <w:rFonts w:ascii="Times New Roman" w:hAnsi="Times New Roman" w:cs="Times New Roman"/>
                <w:sz w:val="24"/>
                <w:szCs w:val="24"/>
              </w:rPr>
            </w:pPr>
            <w:r w:rsidRPr="007172FE">
              <w:rPr>
                <w:rFonts w:ascii="Times New Roman" w:hAnsi="Times New Roman" w:cs="Times New Roman"/>
                <w:sz w:val="24"/>
                <w:szCs w:val="24"/>
              </w:rPr>
              <w:t>Cumulative Results of Operations</w:t>
            </w:r>
          </w:p>
        </w:tc>
        <w:tc>
          <w:tcPr>
            <w:tcW w:w="455" w:type="pct"/>
          </w:tcPr>
          <w:p w14:paraId="313A9F42" w14:textId="1C85408C" w:rsidR="00B964ED" w:rsidRDefault="0092297A"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0FC8084" w14:textId="7D0A9561" w:rsidR="00B964ED" w:rsidRDefault="0092297A" w:rsidP="00B964ED">
            <w:pPr>
              <w:jc w:val="right"/>
              <w:rPr>
                <w:rFonts w:ascii="Times New Roman" w:hAnsi="Times New Roman" w:cs="Times New Roman"/>
                <w:sz w:val="24"/>
                <w:szCs w:val="24"/>
              </w:rPr>
            </w:pPr>
            <w:r>
              <w:rPr>
                <w:rFonts w:ascii="Times New Roman" w:hAnsi="Times New Roman" w:cs="Times New Roman"/>
                <w:sz w:val="24"/>
                <w:szCs w:val="24"/>
              </w:rPr>
              <w:t>60,000</w:t>
            </w:r>
          </w:p>
        </w:tc>
        <w:tc>
          <w:tcPr>
            <w:tcW w:w="534" w:type="pct"/>
          </w:tcPr>
          <w:p w14:paraId="61DB241D" w14:textId="73BEB479"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F055669" w14:textId="5F229F43"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1,</w:t>
            </w:r>
            <w:r w:rsidR="002B6D91">
              <w:rPr>
                <w:rFonts w:ascii="Times New Roman" w:hAnsi="Times New Roman" w:cs="Times New Roman"/>
                <w:sz w:val="24"/>
                <w:szCs w:val="24"/>
              </w:rPr>
              <w:t>240</w:t>
            </w:r>
            <w:r>
              <w:rPr>
                <w:rFonts w:ascii="Times New Roman" w:hAnsi="Times New Roman" w:cs="Times New Roman"/>
                <w:sz w:val="24"/>
                <w:szCs w:val="24"/>
              </w:rPr>
              <w:t>,000</w:t>
            </w:r>
          </w:p>
        </w:tc>
      </w:tr>
      <w:tr w:rsidR="00B964ED" w14:paraId="7F899EF7" w14:textId="77777777" w:rsidTr="00334582">
        <w:tc>
          <w:tcPr>
            <w:tcW w:w="644" w:type="pct"/>
          </w:tcPr>
          <w:p w14:paraId="61B82477" w14:textId="77777777" w:rsidR="00B964ED" w:rsidRPr="00645601" w:rsidRDefault="00B964ED" w:rsidP="00B964ED">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388" w:type="pct"/>
          </w:tcPr>
          <w:p w14:paraId="705BCB29" w14:textId="77777777" w:rsidR="00B964ED" w:rsidRPr="00645601" w:rsidRDefault="00B964ED" w:rsidP="00B964ED">
            <w:pPr>
              <w:rPr>
                <w:rFonts w:ascii="Times New Roman" w:hAnsi="Times New Roman" w:cs="Times New Roman"/>
                <w:sz w:val="24"/>
                <w:szCs w:val="24"/>
              </w:rPr>
            </w:pPr>
          </w:p>
        </w:tc>
        <w:tc>
          <w:tcPr>
            <w:tcW w:w="455" w:type="pct"/>
          </w:tcPr>
          <w:p w14:paraId="0C8DCD3F" w14:textId="2C8DC1BA" w:rsidR="00B964ED" w:rsidRPr="007172FE" w:rsidRDefault="0092297A" w:rsidP="00B964ED">
            <w:pPr>
              <w:jc w:val="right"/>
              <w:rPr>
                <w:rFonts w:ascii="Times New Roman" w:hAnsi="Times New Roman" w:cs="Times New Roman"/>
                <w:b/>
                <w:bCs/>
                <w:sz w:val="24"/>
                <w:szCs w:val="24"/>
              </w:rPr>
            </w:pPr>
            <w:r>
              <w:rPr>
                <w:rFonts w:ascii="Times New Roman" w:hAnsi="Times New Roman" w:cs="Times New Roman"/>
                <w:b/>
                <w:bCs/>
                <w:sz w:val="24"/>
                <w:szCs w:val="24"/>
              </w:rPr>
              <w:t>60</w:t>
            </w:r>
            <w:r w:rsidR="00B964ED" w:rsidRPr="007172FE">
              <w:rPr>
                <w:rFonts w:ascii="Times New Roman" w:hAnsi="Times New Roman" w:cs="Times New Roman"/>
                <w:b/>
                <w:bCs/>
                <w:sz w:val="24"/>
                <w:szCs w:val="24"/>
              </w:rPr>
              <w:t>,000</w:t>
            </w:r>
          </w:p>
        </w:tc>
        <w:tc>
          <w:tcPr>
            <w:tcW w:w="469" w:type="pct"/>
          </w:tcPr>
          <w:p w14:paraId="3707AC59" w14:textId="1C2E58F9" w:rsidR="00B964ED" w:rsidRPr="007172FE" w:rsidRDefault="0092297A" w:rsidP="00B964ED">
            <w:pPr>
              <w:jc w:val="right"/>
              <w:rPr>
                <w:rFonts w:ascii="Times New Roman" w:hAnsi="Times New Roman" w:cs="Times New Roman"/>
                <w:b/>
                <w:bCs/>
                <w:sz w:val="24"/>
                <w:szCs w:val="24"/>
              </w:rPr>
            </w:pPr>
            <w:r>
              <w:rPr>
                <w:rFonts w:ascii="Times New Roman" w:hAnsi="Times New Roman" w:cs="Times New Roman"/>
                <w:b/>
                <w:bCs/>
                <w:sz w:val="24"/>
                <w:szCs w:val="24"/>
              </w:rPr>
              <w:t>60</w:t>
            </w:r>
            <w:r w:rsidR="00B964ED" w:rsidRPr="007172FE">
              <w:rPr>
                <w:rFonts w:ascii="Times New Roman" w:hAnsi="Times New Roman" w:cs="Times New Roman"/>
                <w:b/>
                <w:bCs/>
                <w:sz w:val="24"/>
                <w:szCs w:val="24"/>
              </w:rPr>
              <w:t>,000</w:t>
            </w:r>
          </w:p>
        </w:tc>
        <w:tc>
          <w:tcPr>
            <w:tcW w:w="534" w:type="pct"/>
          </w:tcPr>
          <w:p w14:paraId="3C6BB098" w14:textId="20D32820" w:rsidR="00B964ED" w:rsidRPr="00FB4FD7" w:rsidRDefault="00C51C29" w:rsidP="00B964ED">
            <w:pPr>
              <w:jc w:val="right"/>
              <w:rPr>
                <w:rFonts w:ascii="Times New Roman" w:hAnsi="Times New Roman" w:cs="Times New Roman"/>
                <w:b/>
                <w:sz w:val="24"/>
                <w:szCs w:val="24"/>
              </w:rPr>
            </w:pPr>
            <w:r>
              <w:rPr>
                <w:rFonts w:ascii="Times New Roman" w:hAnsi="Times New Roman" w:cs="Times New Roman"/>
                <w:b/>
                <w:sz w:val="24"/>
                <w:szCs w:val="24"/>
              </w:rPr>
              <w:t>2</w:t>
            </w:r>
            <w:r w:rsidR="00B964ED">
              <w:rPr>
                <w:rFonts w:ascii="Times New Roman" w:hAnsi="Times New Roman" w:cs="Times New Roman"/>
                <w:b/>
                <w:sz w:val="24"/>
                <w:szCs w:val="24"/>
              </w:rPr>
              <w:t>,140,000</w:t>
            </w:r>
          </w:p>
        </w:tc>
        <w:tc>
          <w:tcPr>
            <w:tcW w:w="510" w:type="pct"/>
          </w:tcPr>
          <w:p w14:paraId="0A627E08" w14:textId="0D7B2C65" w:rsidR="00B964ED" w:rsidRPr="00FB4FD7" w:rsidRDefault="00C51C29" w:rsidP="00B964ED">
            <w:pPr>
              <w:jc w:val="right"/>
              <w:rPr>
                <w:rFonts w:ascii="Times New Roman" w:hAnsi="Times New Roman" w:cs="Times New Roman"/>
                <w:b/>
                <w:sz w:val="24"/>
                <w:szCs w:val="24"/>
              </w:rPr>
            </w:pPr>
            <w:r>
              <w:rPr>
                <w:rFonts w:ascii="Times New Roman" w:hAnsi="Times New Roman" w:cs="Times New Roman"/>
                <w:b/>
                <w:sz w:val="24"/>
                <w:szCs w:val="24"/>
              </w:rPr>
              <w:t>2</w:t>
            </w:r>
            <w:r w:rsidR="00B964ED">
              <w:rPr>
                <w:rFonts w:ascii="Times New Roman" w:hAnsi="Times New Roman" w:cs="Times New Roman"/>
                <w:b/>
                <w:sz w:val="24"/>
                <w:szCs w:val="24"/>
              </w:rPr>
              <w:t>,140,000</w:t>
            </w:r>
          </w:p>
        </w:tc>
      </w:tr>
    </w:tbl>
    <w:p w14:paraId="4CF7CD5C" w14:textId="598E0F72" w:rsidR="00B944AD" w:rsidRDefault="00B944AD">
      <w:pPr>
        <w:rPr>
          <w:rFonts w:ascii="Times New Roman" w:hAnsi="Times New Roman" w:cs="Times New Roman"/>
          <w:b/>
          <w:sz w:val="28"/>
          <w:szCs w:val="28"/>
        </w:rPr>
      </w:pPr>
    </w:p>
    <w:p w14:paraId="39F37E21" w14:textId="4D3A792D" w:rsidR="00B944AD" w:rsidRDefault="00B944AD">
      <w:pPr>
        <w:rPr>
          <w:rFonts w:ascii="Times New Roman" w:hAnsi="Times New Roman" w:cs="Times New Roman"/>
          <w:b/>
          <w:sz w:val="28"/>
          <w:szCs w:val="28"/>
        </w:rPr>
      </w:pPr>
    </w:p>
    <w:p w14:paraId="57478E3C" w14:textId="6F287A4C" w:rsidR="00B944AD" w:rsidRDefault="00B944AD">
      <w:pPr>
        <w:rPr>
          <w:rFonts w:ascii="Times New Roman" w:hAnsi="Times New Roman" w:cs="Times New Roman"/>
          <w:b/>
          <w:sz w:val="28"/>
          <w:szCs w:val="28"/>
        </w:rPr>
      </w:pPr>
    </w:p>
    <w:p w14:paraId="7EE8A207" w14:textId="3D9CE074" w:rsidR="00B944AD" w:rsidRDefault="00B944AD">
      <w:pPr>
        <w:rPr>
          <w:rFonts w:ascii="Times New Roman" w:hAnsi="Times New Roman" w:cs="Times New Roman"/>
          <w:b/>
          <w:sz w:val="28"/>
          <w:szCs w:val="28"/>
        </w:rPr>
      </w:pPr>
    </w:p>
    <w:p w14:paraId="465B89FF" w14:textId="40C9DCE5" w:rsidR="00B944AD" w:rsidRDefault="00B944AD">
      <w:pPr>
        <w:rPr>
          <w:rFonts w:ascii="Times New Roman" w:hAnsi="Times New Roman" w:cs="Times New Roman"/>
          <w:b/>
          <w:sz w:val="28"/>
          <w:szCs w:val="28"/>
        </w:rPr>
      </w:pPr>
    </w:p>
    <w:p w14:paraId="1B2C0E31" w14:textId="04292ED8" w:rsidR="00B944AD" w:rsidRDefault="00B944AD">
      <w:pPr>
        <w:rPr>
          <w:rFonts w:ascii="Times New Roman" w:hAnsi="Times New Roman" w:cs="Times New Roman"/>
          <w:b/>
          <w:sz w:val="28"/>
          <w:szCs w:val="28"/>
        </w:rPr>
      </w:pPr>
    </w:p>
    <w:p w14:paraId="3AF6BB0F" w14:textId="2672F6D5" w:rsidR="00B944AD" w:rsidRDefault="00B944AD">
      <w:pPr>
        <w:rPr>
          <w:rFonts w:ascii="Times New Roman" w:hAnsi="Times New Roman" w:cs="Times New Roman"/>
          <w:b/>
          <w:sz w:val="28"/>
          <w:szCs w:val="28"/>
        </w:rPr>
      </w:pPr>
    </w:p>
    <w:p w14:paraId="23740EB1" w14:textId="36645074" w:rsidR="00B944AD" w:rsidRDefault="00B944AD">
      <w:pPr>
        <w:rPr>
          <w:rFonts w:ascii="Times New Roman" w:hAnsi="Times New Roman" w:cs="Times New Roman"/>
          <w:b/>
          <w:sz w:val="28"/>
          <w:szCs w:val="28"/>
        </w:rPr>
      </w:pPr>
    </w:p>
    <w:p w14:paraId="416F35CD" w14:textId="626FD422" w:rsidR="00B944AD" w:rsidRDefault="00B944AD">
      <w:pPr>
        <w:rPr>
          <w:rFonts w:ascii="Times New Roman" w:hAnsi="Times New Roman" w:cs="Times New Roman"/>
          <w:b/>
          <w:sz w:val="28"/>
          <w:szCs w:val="28"/>
        </w:rPr>
      </w:pPr>
    </w:p>
    <w:p w14:paraId="49B76163" w14:textId="76D4E0C3" w:rsidR="004C7C3C" w:rsidRDefault="00962362" w:rsidP="00420C5D">
      <w:pPr>
        <w:spacing w:after="0"/>
        <w:rPr>
          <w:rFonts w:ascii="Times New Roman" w:hAnsi="Times New Roman" w:cs="Times New Roman"/>
          <w:b/>
          <w:sz w:val="24"/>
          <w:szCs w:val="24"/>
        </w:rPr>
      </w:pPr>
      <w:r w:rsidRPr="00420C5D">
        <w:rPr>
          <w:rFonts w:ascii="Times New Roman" w:hAnsi="Times New Roman" w:cs="Times New Roman"/>
          <w:b/>
          <w:sz w:val="24"/>
          <w:szCs w:val="24"/>
        </w:rPr>
        <w:lastRenderedPageBreak/>
        <w:t>Financial Statements:</w:t>
      </w:r>
    </w:p>
    <w:p w14:paraId="5FBF8D20" w14:textId="77777777" w:rsidR="00420C5D" w:rsidRPr="00420C5D" w:rsidRDefault="00420C5D" w:rsidP="00420C5D">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707"/>
        <w:gridCol w:w="9423"/>
        <w:gridCol w:w="2173"/>
        <w:gridCol w:w="2087"/>
      </w:tblGrid>
      <w:tr w:rsidR="00C7765D" w14:paraId="31008133" w14:textId="77777777" w:rsidTr="00C7765D">
        <w:trPr>
          <w:trHeight w:val="467"/>
        </w:trPr>
        <w:tc>
          <w:tcPr>
            <w:tcW w:w="5000" w:type="pct"/>
            <w:gridSpan w:val="4"/>
            <w:shd w:val="clear" w:color="auto" w:fill="D9D9D9" w:themeFill="background1" w:themeFillShade="D9"/>
          </w:tcPr>
          <w:p w14:paraId="1B1FE0D1" w14:textId="656E1E40" w:rsidR="00C7765D" w:rsidRDefault="00EB0C9E" w:rsidP="00C7765D">
            <w:pPr>
              <w:jc w:val="center"/>
              <w:rPr>
                <w:rFonts w:ascii="Times New Roman" w:hAnsi="Times New Roman" w:cs="Times New Roman"/>
                <w:b/>
                <w:sz w:val="24"/>
                <w:szCs w:val="24"/>
              </w:rPr>
            </w:pPr>
            <w:r>
              <w:rPr>
                <w:rFonts w:ascii="Times New Roman" w:hAnsi="Times New Roman" w:cs="Times New Roman"/>
                <w:b/>
                <w:sz w:val="24"/>
                <w:szCs w:val="24"/>
              </w:rPr>
              <w:t xml:space="preserve">STANDARDIZED </w:t>
            </w:r>
            <w:r w:rsidR="00C7765D">
              <w:rPr>
                <w:rFonts w:ascii="Times New Roman" w:hAnsi="Times New Roman" w:cs="Times New Roman"/>
                <w:b/>
                <w:sz w:val="24"/>
                <w:szCs w:val="24"/>
              </w:rPr>
              <w:t>BALANCE SHEET</w:t>
            </w:r>
          </w:p>
        </w:tc>
      </w:tr>
      <w:tr w:rsidR="00656BB2" w14:paraId="787DC232" w14:textId="77777777" w:rsidTr="004C4D5A">
        <w:tc>
          <w:tcPr>
            <w:tcW w:w="246" w:type="pct"/>
          </w:tcPr>
          <w:p w14:paraId="7B69621B" w14:textId="77777777" w:rsidR="00656BB2" w:rsidRPr="004C4D5A" w:rsidRDefault="00656BB2" w:rsidP="0023371A">
            <w:pPr>
              <w:jc w:val="center"/>
              <w:rPr>
                <w:rFonts w:ascii="Times New Roman" w:hAnsi="Times New Roman" w:cs="Times New Roman"/>
                <w:b/>
              </w:rPr>
            </w:pPr>
            <w:r>
              <w:rPr>
                <w:rFonts w:ascii="Times New Roman" w:hAnsi="Times New Roman" w:cs="Times New Roman"/>
                <w:b/>
              </w:rPr>
              <w:t>Line No.</w:t>
            </w:r>
          </w:p>
        </w:tc>
        <w:tc>
          <w:tcPr>
            <w:tcW w:w="3274" w:type="pct"/>
          </w:tcPr>
          <w:p w14:paraId="14E5AB2F" w14:textId="77777777" w:rsidR="00656BB2" w:rsidRDefault="00656BB2" w:rsidP="00656BB2">
            <w:pPr>
              <w:rPr>
                <w:rFonts w:ascii="Times New Roman" w:hAnsi="Times New Roman" w:cs="Times New Roman"/>
                <w:b/>
                <w:sz w:val="28"/>
                <w:szCs w:val="28"/>
              </w:rPr>
            </w:pPr>
          </w:p>
        </w:tc>
        <w:tc>
          <w:tcPr>
            <w:tcW w:w="755" w:type="pct"/>
          </w:tcPr>
          <w:p w14:paraId="6DEBA6AF" w14:textId="518E2A60" w:rsidR="00656BB2" w:rsidRPr="00B2582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68D618AE" w14:textId="51DB2C8F" w:rsidR="00656BB2" w:rsidRPr="00B2582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C7765D" w14:paraId="316948DA" w14:textId="77777777" w:rsidTr="004C4D5A">
        <w:trPr>
          <w:trHeight w:val="233"/>
        </w:trPr>
        <w:tc>
          <w:tcPr>
            <w:tcW w:w="246" w:type="pct"/>
          </w:tcPr>
          <w:p w14:paraId="0B8FE317" w14:textId="77777777" w:rsidR="00C7765D" w:rsidRDefault="00C7765D" w:rsidP="009F6B2A">
            <w:pPr>
              <w:rPr>
                <w:rFonts w:ascii="Times New Roman" w:hAnsi="Times New Roman" w:cs="Times New Roman"/>
                <w:b/>
                <w:sz w:val="28"/>
                <w:szCs w:val="28"/>
              </w:rPr>
            </w:pPr>
          </w:p>
        </w:tc>
        <w:tc>
          <w:tcPr>
            <w:tcW w:w="3274" w:type="pct"/>
          </w:tcPr>
          <w:p w14:paraId="2A07A4A0" w14:textId="77777777" w:rsidR="00C7765D" w:rsidRPr="000B4061" w:rsidRDefault="00C7765D" w:rsidP="009F6B2A">
            <w:pPr>
              <w:rPr>
                <w:rFonts w:ascii="Times New Roman" w:hAnsi="Times New Roman" w:cs="Times New Roman"/>
                <w:b/>
              </w:rPr>
            </w:pPr>
            <w:r>
              <w:rPr>
                <w:rFonts w:ascii="Times New Roman" w:hAnsi="Times New Roman" w:cs="Times New Roman"/>
                <w:b/>
              </w:rPr>
              <w:t>Assets (Note 2)</w:t>
            </w:r>
          </w:p>
        </w:tc>
        <w:tc>
          <w:tcPr>
            <w:tcW w:w="755" w:type="pct"/>
          </w:tcPr>
          <w:p w14:paraId="02435B9B" w14:textId="77777777" w:rsidR="00C7765D" w:rsidRDefault="00C7765D" w:rsidP="009F6B2A">
            <w:pPr>
              <w:jc w:val="right"/>
              <w:rPr>
                <w:rFonts w:ascii="Times New Roman" w:hAnsi="Times New Roman" w:cs="Times New Roman"/>
                <w:b/>
                <w:sz w:val="28"/>
                <w:szCs w:val="28"/>
              </w:rPr>
            </w:pPr>
          </w:p>
        </w:tc>
        <w:tc>
          <w:tcPr>
            <w:tcW w:w="725" w:type="pct"/>
          </w:tcPr>
          <w:p w14:paraId="6D1DF5BD" w14:textId="77777777" w:rsidR="00C7765D" w:rsidRDefault="00C7765D" w:rsidP="009F6B2A">
            <w:pPr>
              <w:jc w:val="right"/>
              <w:rPr>
                <w:rFonts w:ascii="Times New Roman" w:hAnsi="Times New Roman" w:cs="Times New Roman"/>
                <w:b/>
                <w:sz w:val="28"/>
                <w:szCs w:val="28"/>
              </w:rPr>
            </w:pPr>
          </w:p>
        </w:tc>
      </w:tr>
      <w:tr w:rsidR="00C7765D" w14:paraId="797876E0" w14:textId="77777777" w:rsidTr="004C4D5A">
        <w:trPr>
          <w:trHeight w:val="260"/>
        </w:trPr>
        <w:tc>
          <w:tcPr>
            <w:tcW w:w="246" w:type="pct"/>
          </w:tcPr>
          <w:p w14:paraId="2F1CA10C" w14:textId="77777777" w:rsidR="00C7765D" w:rsidRDefault="00C7765D" w:rsidP="009F6B2A">
            <w:pPr>
              <w:rPr>
                <w:rFonts w:ascii="Times New Roman" w:hAnsi="Times New Roman" w:cs="Times New Roman"/>
                <w:b/>
                <w:sz w:val="28"/>
                <w:szCs w:val="28"/>
              </w:rPr>
            </w:pPr>
          </w:p>
        </w:tc>
        <w:tc>
          <w:tcPr>
            <w:tcW w:w="3274" w:type="pct"/>
          </w:tcPr>
          <w:p w14:paraId="785B18A1" w14:textId="3CB6D695" w:rsidR="00C7765D" w:rsidRPr="0070143D" w:rsidRDefault="00C7765D" w:rsidP="009F6B2A">
            <w:pPr>
              <w:rPr>
                <w:rFonts w:ascii="Times New Roman" w:hAnsi="Times New Roman" w:cs="Times New Roman"/>
                <w:b/>
                <w:bCs/>
              </w:rPr>
            </w:pPr>
            <w:r w:rsidRPr="0070143D">
              <w:rPr>
                <w:rFonts w:ascii="Times New Roman" w:hAnsi="Times New Roman" w:cs="Times New Roman"/>
                <w:b/>
                <w:bCs/>
              </w:rPr>
              <w:t>Intra</w:t>
            </w:r>
            <w:r w:rsidR="0070143D" w:rsidRPr="0070143D">
              <w:rPr>
                <w:rFonts w:ascii="Times New Roman" w:hAnsi="Times New Roman" w:cs="Times New Roman"/>
                <w:b/>
                <w:bCs/>
              </w:rPr>
              <w:t>-</w:t>
            </w:r>
            <w:r w:rsidRPr="0070143D">
              <w:rPr>
                <w:rFonts w:ascii="Times New Roman" w:hAnsi="Times New Roman" w:cs="Times New Roman"/>
                <w:b/>
                <w:bCs/>
              </w:rPr>
              <w:t>governmental</w:t>
            </w:r>
          </w:p>
        </w:tc>
        <w:tc>
          <w:tcPr>
            <w:tcW w:w="755" w:type="pct"/>
          </w:tcPr>
          <w:p w14:paraId="59CCDF6F" w14:textId="77777777" w:rsidR="00C7765D" w:rsidRDefault="00C7765D" w:rsidP="009F6B2A">
            <w:pPr>
              <w:jc w:val="right"/>
              <w:rPr>
                <w:rFonts w:ascii="Times New Roman" w:hAnsi="Times New Roman" w:cs="Times New Roman"/>
                <w:b/>
                <w:sz w:val="28"/>
                <w:szCs w:val="28"/>
              </w:rPr>
            </w:pPr>
          </w:p>
        </w:tc>
        <w:tc>
          <w:tcPr>
            <w:tcW w:w="725" w:type="pct"/>
          </w:tcPr>
          <w:p w14:paraId="23A48469" w14:textId="77777777" w:rsidR="00C7765D" w:rsidRDefault="00C7765D" w:rsidP="009F6B2A">
            <w:pPr>
              <w:jc w:val="right"/>
              <w:rPr>
                <w:rFonts w:ascii="Times New Roman" w:hAnsi="Times New Roman" w:cs="Times New Roman"/>
                <w:b/>
                <w:sz w:val="28"/>
                <w:szCs w:val="28"/>
              </w:rPr>
            </w:pPr>
          </w:p>
        </w:tc>
      </w:tr>
      <w:tr w:rsidR="005C2B3E" w14:paraId="02006E5E" w14:textId="77777777" w:rsidTr="004C4D5A">
        <w:tc>
          <w:tcPr>
            <w:tcW w:w="246" w:type="pct"/>
          </w:tcPr>
          <w:p w14:paraId="1D755B33" w14:textId="167FEB5D" w:rsidR="005C2B3E" w:rsidRPr="009F6B2A" w:rsidRDefault="005C2B3E" w:rsidP="0023371A">
            <w:pPr>
              <w:jc w:val="center"/>
              <w:rPr>
                <w:rFonts w:ascii="Times New Roman" w:hAnsi="Times New Roman" w:cs="Times New Roman"/>
              </w:rPr>
            </w:pPr>
            <w:r>
              <w:rPr>
                <w:rFonts w:ascii="Times New Roman" w:hAnsi="Times New Roman" w:cs="Times New Roman"/>
              </w:rPr>
              <w:t>1</w:t>
            </w:r>
          </w:p>
        </w:tc>
        <w:tc>
          <w:tcPr>
            <w:tcW w:w="3274" w:type="pct"/>
          </w:tcPr>
          <w:p w14:paraId="3A3875B1" w14:textId="77777777" w:rsidR="005C2B3E" w:rsidRDefault="005C2B3E" w:rsidP="005C2B3E">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2307C9B0" w14:textId="09FC33A2" w:rsidR="005C2B3E" w:rsidRDefault="003937D4" w:rsidP="005C2B3E">
            <w:pPr>
              <w:jc w:val="right"/>
              <w:rPr>
                <w:rFonts w:ascii="Times New Roman" w:hAnsi="Times New Roman" w:cs="Times New Roman"/>
              </w:rPr>
            </w:pPr>
            <w:r>
              <w:rPr>
                <w:rFonts w:ascii="Times New Roman" w:hAnsi="Times New Roman" w:cs="Times New Roman"/>
              </w:rPr>
              <w:t>60,000</w:t>
            </w:r>
          </w:p>
        </w:tc>
        <w:tc>
          <w:tcPr>
            <w:tcW w:w="725" w:type="pct"/>
          </w:tcPr>
          <w:p w14:paraId="7CD13C3A" w14:textId="212367C2" w:rsidR="005C2B3E" w:rsidRPr="009F6B2A" w:rsidRDefault="003937D4" w:rsidP="005C2B3E">
            <w:pPr>
              <w:jc w:val="right"/>
              <w:rPr>
                <w:rFonts w:ascii="Times New Roman" w:hAnsi="Times New Roman" w:cs="Times New Roman"/>
              </w:rPr>
            </w:pPr>
            <w:r>
              <w:rPr>
                <w:rFonts w:ascii="Times New Roman" w:hAnsi="Times New Roman" w:cs="Times New Roman"/>
              </w:rPr>
              <w:t>1,1</w:t>
            </w:r>
            <w:r w:rsidR="00150BAD">
              <w:rPr>
                <w:rFonts w:ascii="Times New Roman" w:hAnsi="Times New Roman" w:cs="Times New Roman"/>
              </w:rPr>
              <w:t>4</w:t>
            </w:r>
            <w:r>
              <w:rPr>
                <w:rFonts w:ascii="Times New Roman" w:hAnsi="Times New Roman" w:cs="Times New Roman"/>
              </w:rPr>
              <w:t>0,000</w:t>
            </w:r>
          </w:p>
        </w:tc>
      </w:tr>
      <w:tr w:rsidR="0070143D" w14:paraId="2043A027" w14:textId="77777777" w:rsidTr="004C4D5A">
        <w:tc>
          <w:tcPr>
            <w:tcW w:w="246" w:type="pct"/>
          </w:tcPr>
          <w:p w14:paraId="54FF7CF5" w14:textId="535A922A" w:rsidR="0070143D" w:rsidRPr="0070143D" w:rsidRDefault="0070143D" w:rsidP="0023371A">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6869B617" w14:textId="569F5347" w:rsidR="0070143D" w:rsidRPr="0070143D" w:rsidRDefault="0070143D" w:rsidP="0070143D">
            <w:pPr>
              <w:rPr>
                <w:rFonts w:ascii="Times New Roman" w:hAnsi="Times New Roman" w:cs="Times New Roman"/>
                <w:b/>
                <w:bCs/>
              </w:rPr>
            </w:pPr>
            <w:r w:rsidRPr="0070143D">
              <w:rPr>
                <w:rFonts w:ascii="Times New Roman" w:hAnsi="Times New Roman" w:cs="Times New Roman"/>
                <w:b/>
                <w:bCs/>
              </w:rPr>
              <w:t xml:space="preserve">Total </w:t>
            </w:r>
            <w:r w:rsidR="0023371A">
              <w:rPr>
                <w:rFonts w:ascii="Times New Roman" w:hAnsi="Times New Roman" w:cs="Times New Roman"/>
                <w:b/>
                <w:bCs/>
              </w:rPr>
              <w:t>i</w:t>
            </w:r>
            <w:r w:rsidRPr="0070143D">
              <w:rPr>
                <w:rFonts w:ascii="Times New Roman" w:hAnsi="Times New Roman" w:cs="Times New Roman"/>
                <w:b/>
                <w:bCs/>
              </w:rPr>
              <w:t xml:space="preserve">ntra-governmental </w:t>
            </w:r>
            <w:r w:rsidR="0023371A">
              <w:rPr>
                <w:rFonts w:ascii="Times New Roman" w:hAnsi="Times New Roman" w:cs="Times New Roman"/>
                <w:b/>
                <w:bCs/>
              </w:rPr>
              <w:t>a</w:t>
            </w:r>
            <w:r w:rsidRPr="0070143D">
              <w:rPr>
                <w:rFonts w:ascii="Times New Roman" w:hAnsi="Times New Roman" w:cs="Times New Roman"/>
                <w:b/>
                <w:bCs/>
              </w:rPr>
              <w:t>ssets</w:t>
            </w:r>
          </w:p>
        </w:tc>
        <w:tc>
          <w:tcPr>
            <w:tcW w:w="755" w:type="pct"/>
          </w:tcPr>
          <w:p w14:paraId="3A7B908F" w14:textId="5F6EE52E" w:rsidR="0070143D" w:rsidRPr="0070143D" w:rsidRDefault="0070143D" w:rsidP="0070143D">
            <w:pPr>
              <w:jc w:val="right"/>
              <w:rPr>
                <w:rFonts w:ascii="Times New Roman" w:hAnsi="Times New Roman" w:cs="Times New Roman"/>
                <w:b/>
                <w:bCs/>
              </w:rPr>
            </w:pPr>
            <w:r w:rsidRPr="0070143D">
              <w:rPr>
                <w:rFonts w:ascii="Times New Roman" w:hAnsi="Times New Roman" w:cs="Times New Roman"/>
                <w:b/>
                <w:bCs/>
              </w:rPr>
              <w:t>60,000</w:t>
            </w:r>
          </w:p>
        </w:tc>
        <w:tc>
          <w:tcPr>
            <w:tcW w:w="725" w:type="pct"/>
          </w:tcPr>
          <w:p w14:paraId="31658F9F" w14:textId="1BC73451" w:rsidR="0070143D" w:rsidRPr="0070143D" w:rsidRDefault="0070143D" w:rsidP="0070143D">
            <w:pPr>
              <w:jc w:val="right"/>
              <w:rPr>
                <w:rFonts w:ascii="Times New Roman" w:hAnsi="Times New Roman" w:cs="Times New Roman"/>
                <w:b/>
                <w:bCs/>
              </w:rPr>
            </w:pPr>
            <w:r w:rsidRPr="0070143D">
              <w:rPr>
                <w:rFonts w:ascii="Times New Roman" w:hAnsi="Times New Roman" w:cs="Times New Roman"/>
                <w:b/>
                <w:bCs/>
              </w:rPr>
              <w:t>1,1</w:t>
            </w:r>
            <w:r w:rsidR="00B424CE">
              <w:rPr>
                <w:rFonts w:ascii="Times New Roman" w:hAnsi="Times New Roman" w:cs="Times New Roman"/>
                <w:b/>
                <w:bCs/>
              </w:rPr>
              <w:t>4</w:t>
            </w:r>
            <w:r w:rsidRPr="0070143D">
              <w:rPr>
                <w:rFonts w:ascii="Times New Roman" w:hAnsi="Times New Roman" w:cs="Times New Roman"/>
                <w:b/>
                <w:bCs/>
              </w:rPr>
              <w:t>0,000</w:t>
            </w:r>
          </w:p>
        </w:tc>
      </w:tr>
      <w:tr w:rsidR="0070143D" w14:paraId="0472F531" w14:textId="77777777" w:rsidTr="004C4D5A">
        <w:tc>
          <w:tcPr>
            <w:tcW w:w="246" w:type="pct"/>
          </w:tcPr>
          <w:p w14:paraId="475AAF23" w14:textId="77777777" w:rsidR="0070143D" w:rsidRPr="009F6B2A" w:rsidRDefault="0070143D" w:rsidP="0023371A">
            <w:pPr>
              <w:jc w:val="center"/>
              <w:rPr>
                <w:rFonts w:ascii="Times New Roman" w:hAnsi="Times New Roman" w:cs="Times New Roman"/>
              </w:rPr>
            </w:pPr>
          </w:p>
        </w:tc>
        <w:tc>
          <w:tcPr>
            <w:tcW w:w="3274" w:type="pct"/>
          </w:tcPr>
          <w:p w14:paraId="7CFDB165" w14:textId="77777777" w:rsidR="0070143D" w:rsidRDefault="0070143D" w:rsidP="0070143D">
            <w:pPr>
              <w:rPr>
                <w:rFonts w:ascii="Times New Roman" w:hAnsi="Times New Roman" w:cs="Times New Roman"/>
              </w:rPr>
            </w:pPr>
          </w:p>
        </w:tc>
        <w:tc>
          <w:tcPr>
            <w:tcW w:w="755" w:type="pct"/>
          </w:tcPr>
          <w:p w14:paraId="2B8B6E2C" w14:textId="77777777" w:rsidR="0070143D" w:rsidRDefault="0070143D" w:rsidP="0070143D">
            <w:pPr>
              <w:jc w:val="right"/>
              <w:rPr>
                <w:rFonts w:ascii="Times New Roman" w:hAnsi="Times New Roman" w:cs="Times New Roman"/>
              </w:rPr>
            </w:pPr>
          </w:p>
        </w:tc>
        <w:tc>
          <w:tcPr>
            <w:tcW w:w="725" w:type="pct"/>
          </w:tcPr>
          <w:p w14:paraId="1F0E58D7" w14:textId="77777777" w:rsidR="0070143D" w:rsidRDefault="0070143D" w:rsidP="0070143D">
            <w:pPr>
              <w:jc w:val="right"/>
              <w:rPr>
                <w:rFonts w:ascii="Times New Roman" w:hAnsi="Times New Roman" w:cs="Times New Roman"/>
              </w:rPr>
            </w:pPr>
          </w:p>
        </w:tc>
      </w:tr>
      <w:tr w:rsidR="0070143D" w14:paraId="765650DC" w14:textId="77777777" w:rsidTr="004C4D5A">
        <w:tc>
          <w:tcPr>
            <w:tcW w:w="246" w:type="pct"/>
          </w:tcPr>
          <w:p w14:paraId="6596B1D6" w14:textId="7536AC33" w:rsidR="0070143D" w:rsidRPr="009F6B2A" w:rsidRDefault="0070143D" w:rsidP="0023371A">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61314698" w14:textId="5CC0B3BF" w:rsidR="0070143D" w:rsidRPr="009F6B2A" w:rsidRDefault="0070143D" w:rsidP="0070143D">
            <w:pPr>
              <w:rPr>
                <w:rFonts w:ascii="Times New Roman" w:hAnsi="Times New Roman" w:cs="Times New Roman"/>
              </w:rPr>
            </w:pPr>
            <w:r>
              <w:rPr>
                <w:rFonts w:ascii="Times New Roman" w:hAnsi="Times New Roman" w:cs="Times New Roman"/>
              </w:rPr>
              <w:t>General property, plant, and equipment, net (Note 10) (17</w:t>
            </w:r>
            <w:r w:rsidR="002B1F3C">
              <w:rPr>
                <w:rFonts w:ascii="Times New Roman" w:hAnsi="Times New Roman" w:cs="Times New Roman"/>
              </w:rPr>
              <w:t>5</w:t>
            </w:r>
            <w:r>
              <w:rPr>
                <w:rFonts w:ascii="Times New Roman" w:hAnsi="Times New Roman" w:cs="Times New Roman"/>
              </w:rPr>
              <w:t>000E, 17</w:t>
            </w:r>
            <w:r w:rsidR="002B1F3C">
              <w:rPr>
                <w:rFonts w:ascii="Times New Roman" w:hAnsi="Times New Roman" w:cs="Times New Roman"/>
              </w:rPr>
              <w:t>5</w:t>
            </w:r>
            <w:r>
              <w:rPr>
                <w:rFonts w:ascii="Times New Roman" w:hAnsi="Times New Roman" w:cs="Times New Roman"/>
              </w:rPr>
              <w:t>900E)</w:t>
            </w:r>
          </w:p>
        </w:tc>
        <w:tc>
          <w:tcPr>
            <w:tcW w:w="755" w:type="pct"/>
          </w:tcPr>
          <w:p w14:paraId="3A6E1C9F" w14:textId="63BF7901" w:rsidR="0070143D" w:rsidRPr="006D0895" w:rsidRDefault="0070143D" w:rsidP="0070143D">
            <w:pPr>
              <w:jc w:val="right"/>
              <w:rPr>
                <w:rFonts w:ascii="Times New Roman" w:hAnsi="Times New Roman" w:cs="Times New Roman"/>
                <w:b/>
                <w:bCs/>
              </w:rPr>
            </w:pPr>
            <w:r w:rsidRPr="006D0895">
              <w:rPr>
                <w:rFonts w:ascii="Times New Roman" w:hAnsi="Times New Roman" w:cs="Times New Roman"/>
                <w:b/>
                <w:bCs/>
              </w:rPr>
              <w:t>-</w:t>
            </w:r>
          </w:p>
        </w:tc>
        <w:tc>
          <w:tcPr>
            <w:tcW w:w="725" w:type="pct"/>
          </w:tcPr>
          <w:p w14:paraId="2D4CCCB7" w14:textId="2F2C91BB" w:rsidR="0070143D" w:rsidRPr="009F6B2A" w:rsidRDefault="00150BAD" w:rsidP="0070143D">
            <w:pPr>
              <w:jc w:val="right"/>
              <w:rPr>
                <w:rFonts w:ascii="Times New Roman" w:hAnsi="Times New Roman" w:cs="Times New Roman"/>
              </w:rPr>
            </w:pPr>
            <w:r>
              <w:rPr>
                <w:rFonts w:ascii="Times New Roman" w:hAnsi="Times New Roman" w:cs="Times New Roman"/>
              </w:rPr>
              <w:t>100,000</w:t>
            </w:r>
          </w:p>
        </w:tc>
      </w:tr>
      <w:tr w:rsidR="0070143D" w14:paraId="4E810985" w14:textId="77777777" w:rsidTr="004C4D5A">
        <w:tc>
          <w:tcPr>
            <w:tcW w:w="246" w:type="pct"/>
          </w:tcPr>
          <w:p w14:paraId="79F7872E" w14:textId="181F1F26" w:rsidR="0070143D" w:rsidRPr="00146099" w:rsidRDefault="0070143D" w:rsidP="0023371A">
            <w:pPr>
              <w:jc w:val="center"/>
              <w:rPr>
                <w:rFonts w:ascii="Times New Roman" w:hAnsi="Times New Roman" w:cs="Times New Roman"/>
                <w:b/>
              </w:rPr>
            </w:pPr>
            <w:r>
              <w:rPr>
                <w:rFonts w:ascii="Times New Roman" w:hAnsi="Times New Roman" w:cs="Times New Roman"/>
                <w:b/>
              </w:rPr>
              <w:t>18</w:t>
            </w:r>
          </w:p>
        </w:tc>
        <w:tc>
          <w:tcPr>
            <w:tcW w:w="3274" w:type="pct"/>
          </w:tcPr>
          <w:p w14:paraId="2809F190" w14:textId="04945259" w:rsidR="0070143D" w:rsidRPr="00146099" w:rsidRDefault="0070143D" w:rsidP="0070143D">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2084F2E9" w14:textId="5A1AB87C" w:rsidR="0070143D" w:rsidRPr="006D0895" w:rsidRDefault="0070143D" w:rsidP="0070143D">
            <w:pPr>
              <w:jc w:val="right"/>
              <w:rPr>
                <w:rFonts w:ascii="Times New Roman" w:hAnsi="Times New Roman" w:cs="Times New Roman"/>
                <w:u w:val="double"/>
              </w:rPr>
            </w:pPr>
            <w:r w:rsidRPr="006D0895">
              <w:rPr>
                <w:rFonts w:ascii="Times New Roman" w:hAnsi="Times New Roman" w:cs="Times New Roman"/>
              </w:rPr>
              <w:t>-</w:t>
            </w:r>
          </w:p>
        </w:tc>
        <w:tc>
          <w:tcPr>
            <w:tcW w:w="725" w:type="pct"/>
          </w:tcPr>
          <w:p w14:paraId="2767A711" w14:textId="711A853E" w:rsidR="0070143D" w:rsidRPr="0070143D" w:rsidRDefault="0070143D" w:rsidP="0070143D">
            <w:pPr>
              <w:jc w:val="right"/>
              <w:rPr>
                <w:rFonts w:ascii="Times New Roman" w:hAnsi="Times New Roman" w:cs="Times New Roman"/>
                <w:b/>
                <w:bCs/>
                <w:u w:val="double"/>
              </w:rPr>
            </w:pPr>
            <w:r w:rsidRPr="0070143D">
              <w:rPr>
                <w:rFonts w:ascii="Times New Roman" w:hAnsi="Times New Roman" w:cs="Times New Roman"/>
                <w:b/>
                <w:bCs/>
              </w:rPr>
              <w:t>1</w:t>
            </w:r>
            <w:r w:rsidR="00FA200E">
              <w:rPr>
                <w:rFonts w:ascii="Times New Roman" w:hAnsi="Times New Roman" w:cs="Times New Roman"/>
                <w:b/>
                <w:bCs/>
              </w:rPr>
              <w:t>00</w:t>
            </w:r>
            <w:r w:rsidRPr="0070143D">
              <w:rPr>
                <w:rFonts w:ascii="Times New Roman" w:hAnsi="Times New Roman" w:cs="Times New Roman"/>
                <w:b/>
                <w:bCs/>
              </w:rPr>
              <w:t>,000</w:t>
            </w:r>
          </w:p>
        </w:tc>
      </w:tr>
      <w:tr w:rsidR="0070143D" w14:paraId="74EE3ECE" w14:textId="77777777" w:rsidTr="004C4D5A">
        <w:tc>
          <w:tcPr>
            <w:tcW w:w="246" w:type="pct"/>
          </w:tcPr>
          <w:p w14:paraId="79F50AF7" w14:textId="77777777" w:rsidR="0070143D" w:rsidRPr="00146099" w:rsidRDefault="0070143D" w:rsidP="0023371A">
            <w:pPr>
              <w:jc w:val="center"/>
              <w:rPr>
                <w:rFonts w:ascii="Times New Roman" w:hAnsi="Times New Roman" w:cs="Times New Roman"/>
                <w:b/>
              </w:rPr>
            </w:pPr>
          </w:p>
        </w:tc>
        <w:tc>
          <w:tcPr>
            <w:tcW w:w="3274" w:type="pct"/>
          </w:tcPr>
          <w:p w14:paraId="48B2A748" w14:textId="77777777" w:rsidR="0070143D" w:rsidRPr="00146099" w:rsidRDefault="0070143D" w:rsidP="0070143D">
            <w:pPr>
              <w:rPr>
                <w:rFonts w:ascii="Times New Roman" w:hAnsi="Times New Roman" w:cs="Times New Roman"/>
                <w:b/>
              </w:rPr>
            </w:pPr>
          </w:p>
        </w:tc>
        <w:tc>
          <w:tcPr>
            <w:tcW w:w="755" w:type="pct"/>
          </w:tcPr>
          <w:p w14:paraId="08C8513F" w14:textId="77777777" w:rsidR="0070143D" w:rsidRDefault="0070143D" w:rsidP="0070143D">
            <w:pPr>
              <w:jc w:val="right"/>
              <w:rPr>
                <w:rFonts w:ascii="Times New Roman" w:hAnsi="Times New Roman" w:cs="Times New Roman"/>
                <w:b/>
                <w:u w:val="double"/>
              </w:rPr>
            </w:pPr>
          </w:p>
        </w:tc>
        <w:tc>
          <w:tcPr>
            <w:tcW w:w="725" w:type="pct"/>
          </w:tcPr>
          <w:p w14:paraId="07E19A6F" w14:textId="77777777" w:rsidR="0070143D" w:rsidRDefault="0070143D" w:rsidP="0070143D">
            <w:pPr>
              <w:jc w:val="right"/>
              <w:rPr>
                <w:rFonts w:ascii="Times New Roman" w:hAnsi="Times New Roman" w:cs="Times New Roman"/>
                <w:b/>
                <w:u w:val="double"/>
              </w:rPr>
            </w:pPr>
          </w:p>
        </w:tc>
      </w:tr>
      <w:tr w:rsidR="0070143D" w14:paraId="1F7E9DEC" w14:textId="77777777" w:rsidTr="004C4D5A">
        <w:tc>
          <w:tcPr>
            <w:tcW w:w="246" w:type="pct"/>
          </w:tcPr>
          <w:p w14:paraId="6868F397" w14:textId="4D7911F8" w:rsidR="0070143D" w:rsidRPr="00146099" w:rsidRDefault="0070143D" w:rsidP="0023371A">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1D55E8CF" w14:textId="77777777" w:rsidR="0070143D" w:rsidRPr="00146099" w:rsidRDefault="0070143D" w:rsidP="0070143D">
            <w:pPr>
              <w:rPr>
                <w:rFonts w:ascii="Times New Roman" w:hAnsi="Times New Roman" w:cs="Times New Roman"/>
                <w:b/>
              </w:rPr>
            </w:pPr>
            <w:r w:rsidRPr="00146099">
              <w:rPr>
                <w:rFonts w:ascii="Times New Roman" w:hAnsi="Times New Roman" w:cs="Times New Roman"/>
                <w:b/>
              </w:rPr>
              <w:t>Total assets</w:t>
            </w:r>
          </w:p>
        </w:tc>
        <w:tc>
          <w:tcPr>
            <w:tcW w:w="755" w:type="pct"/>
          </w:tcPr>
          <w:p w14:paraId="03D117D5" w14:textId="72E21D54" w:rsidR="0070143D" w:rsidRPr="00146099" w:rsidRDefault="0070143D" w:rsidP="0070143D">
            <w:pPr>
              <w:jc w:val="right"/>
              <w:rPr>
                <w:rFonts w:ascii="Times New Roman" w:hAnsi="Times New Roman" w:cs="Times New Roman"/>
                <w:b/>
                <w:u w:val="double"/>
              </w:rPr>
            </w:pPr>
            <w:r>
              <w:rPr>
                <w:rFonts w:ascii="Times New Roman" w:hAnsi="Times New Roman" w:cs="Times New Roman"/>
                <w:b/>
                <w:u w:val="double"/>
              </w:rPr>
              <w:t>60,000</w:t>
            </w:r>
          </w:p>
        </w:tc>
        <w:tc>
          <w:tcPr>
            <w:tcW w:w="725" w:type="pct"/>
          </w:tcPr>
          <w:p w14:paraId="078BF690" w14:textId="616DAC6C" w:rsidR="0070143D" w:rsidRPr="00146099" w:rsidRDefault="0070143D" w:rsidP="0070143D">
            <w:pPr>
              <w:jc w:val="right"/>
              <w:rPr>
                <w:rFonts w:ascii="Times New Roman" w:hAnsi="Times New Roman" w:cs="Times New Roman"/>
                <w:b/>
                <w:u w:val="double"/>
              </w:rPr>
            </w:pPr>
            <w:r>
              <w:rPr>
                <w:rFonts w:ascii="Times New Roman" w:hAnsi="Times New Roman" w:cs="Times New Roman"/>
                <w:b/>
                <w:u w:val="double"/>
              </w:rPr>
              <w:t>1,</w:t>
            </w:r>
            <w:r w:rsidR="00A30276">
              <w:rPr>
                <w:rFonts w:ascii="Times New Roman" w:hAnsi="Times New Roman" w:cs="Times New Roman"/>
                <w:b/>
                <w:u w:val="double"/>
              </w:rPr>
              <w:t>240</w:t>
            </w:r>
            <w:r>
              <w:rPr>
                <w:rFonts w:ascii="Times New Roman" w:hAnsi="Times New Roman" w:cs="Times New Roman"/>
                <w:b/>
                <w:u w:val="double"/>
              </w:rPr>
              <w:t>,000</w:t>
            </w:r>
          </w:p>
        </w:tc>
      </w:tr>
      <w:tr w:rsidR="0070143D" w14:paraId="4EB937B5" w14:textId="77777777" w:rsidTr="004C4D5A">
        <w:tc>
          <w:tcPr>
            <w:tcW w:w="246" w:type="pct"/>
          </w:tcPr>
          <w:p w14:paraId="577D35A2" w14:textId="77777777" w:rsidR="0070143D" w:rsidRPr="009F6B2A" w:rsidRDefault="0070143D" w:rsidP="0023371A">
            <w:pPr>
              <w:jc w:val="center"/>
              <w:rPr>
                <w:rFonts w:ascii="Times New Roman" w:hAnsi="Times New Roman" w:cs="Times New Roman"/>
                <w:b/>
              </w:rPr>
            </w:pPr>
          </w:p>
        </w:tc>
        <w:tc>
          <w:tcPr>
            <w:tcW w:w="3274" w:type="pct"/>
          </w:tcPr>
          <w:p w14:paraId="797F6BF4" w14:textId="77777777" w:rsidR="0070143D" w:rsidRPr="009F6B2A" w:rsidRDefault="0070143D" w:rsidP="0070143D">
            <w:pPr>
              <w:rPr>
                <w:rFonts w:ascii="Times New Roman" w:hAnsi="Times New Roman" w:cs="Times New Roman"/>
                <w:b/>
              </w:rPr>
            </w:pPr>
          </w:p>
        </w:tc>
        <w:tc>
          <w:tcPr>
            <w:tcW w:w="755" w:type="pct"/>
          </w:tcPr>
          <w:p w14:paraId="285D6342" w14:textId="77777777" w:rsidR="0070143D" w:rsidRPr="009F6B2A" w:rsidRDefault="0070143D" w:rsidP="0070143D">
            <w:pPr>
              <w:jc w:val="right"/>
              <w:rPr>
                <w:rFonts w:ascii="Times New Roman" w:hAnsi="Times New Roman" w:cs="Times New Roman"/>
              </w:rPr>
            </w:pPr>
          </w:p>
        </w:tc>
        <w:tc>
          <w:tcPr>
            <w:tcW w:w="725" w:type="pct"/>
          </w:tcPr>
          <w:p w14:paraId="21B598F2" w14:textId="77777777" w:rsidR="0070143D" w:rsidRPr="009F6B2A" w:rsidRDefault="0070143D" w:rsidP="0070143D">
            <w:pPr>
              <w:jc w:val="right"/>
              <w:rPr>
                <w:rFonts w:ascii="Times New Roman" w:hAnsi="Times New Roman" w:cs="Times New Roman"/>
              </w:rPr>
            </w:pPr>
          </w:p>
        </w:tc>
      </w:tr>
      <w:tr w:rsidR="0070143D" w14:paraId="3BEC2712" w14:textId="77777777" w:rsidTr="004C4D5A">
        <w:tc>
          <w:tcPr>
            <w:tcW w:w="246" w:type="pct"/>
          </w:tcPr>
          <w:p w14:paraId="329AF2A5" w14:textId="77777777" w:rsidR="0070143D" w:rsidRPr="009F6B2A" w:rsidRDefault="0070143D" w:rsidP="0023371A">
            <w:pPr>
              <w:jc w:val="center"/>
              <w:rPr>
                <w:rFonts w:ascii="Times New Roman" w:hAnsi="Times New Roman" w:cs="Times New Roman"/>
                <w:b/>
              </w:rPr>
            </w:pPr>
          </w:p>
        </w:tc>
        <w:tc>
          <w:tcPr>
            <w:tcW w:w="3274" w:type="pct"/>
          </w:tcPr>
          <w:p w14:paraId="7D5B8040" w14:textId="7391D9F7" w:rsidR="0070143D" w:rsidRPr="009F6B2A" w:rsidRDefault="0070143D" w:rsidP="0070143D">
            <w:pPr>
              <w:rPr>
                <w:rFonts w:ascii="Times New Roman" w:hAnsi="Times New Roman" w:cs="Times New Roman"/>
                <w:b/>
              </w:rPr>
            </w:pPr>
            <w:r>
              <w:rPr>
                <w:rFonts w:ascii="Times New Roman" w:hAnsi="Times New Roman" w:cs="Times New Roman"/>
                <w:b/>
              </w:rPr>
              <w:t xml:space="preserve">Net </w:t>
            </w:r>
            <w:r w:rsidR="0023371A">
              <w:rPr>
                <w:rFonts w:ascii="Times New Roman" w:hAnsi="Times New Roman" w:cs="Times New Roman"/>
                <w:b/>
              </w:rPr>
              <w:t>p</w:t>
            </w:r>
            <w:r>
              <w:rPr>
                <w:rFonts w:ascii="Times New Roman" w:hAnsi="Times New Roman" w:cs="Times New Roman"/>
                <w:b/>
              </w:rPr>
              <w:t>osition</w:t>
            </w:r>
          </w:p>
        </w:tc>
        <w:tc>
          <w:tcPr>
            <w:tcW w:w="755" w:type="pct"/>
          </w:tcPr>
          <w:p w14:paraId="3A540F10" w14:textId="77777777" w:rsidR="0070143D" w:rsidRPr="009F6B2A" w:rsidRDefault="0070143D" w:rsidP="0070143D">
            <w:pPr>
              <w:jc w:val="right"/>
              <w:rPr>
                <w:rFonts w:ascii="Times New Roman" w:hAnsi="Times New Roman" w:cs="Times New Roman"/>
              </w:rPr>
            </w:pPr>
          </w:p>
        </w:tc>
        <w:tc>
          <w:tcPr>
            <w:tcW w:w="725" w:type="pct"/>
          </w:tcPr>
          <w:p w14:paraId="45D29D5F" w14:textId="77777777" w:rsidR="0070143D" w:rsidRPr="009F6B2A" w:rsidRDefault="0070143D" w:rsidP="0070143D">
            <w:pPr>
              <w:jc w:val="right"/>
              <w:rPr>
                <w:rFonts w:ascii="Times New Roman" w:hAnsi="Times New Roman" w:cs="Times New Roman"/>
              </w:rPr>
            </w:pPr>
          </w:p>
        </w:tc>
      </w:tr>
      <w:tr w:rsidR="0070143D" w14:paraId="084BFEB1" w14:textId="77777777" w:rsidTr="004C4D5A">
        <w:tc>
          <w:tcPr>
            <w:tcW w:w="246" w:type="pct"/>
          </w:tcPr>
          <w:p w14:paraId="6DA3A40B" w14:textId="15BF5DB4" w:rsidR="0070143D" w:rsidRPr="006641F5" w:rsidRDefault="0070143D" w:rsidP="0023371A">
            <w:pPr>
              <w:jc w:val="center"/>
              <w:rPr>
                <w:rFonts w:ascii="Times New Roman" w:hAnsi="Times New Roman" w:cs="Times New Roman"/>
              </w:rPr>
            </w:pPr>
            <w:r>
              <w:rPr>
                <w:rFonts w:ascii="Times New Roman" w:hAnsi="Times New Roman" w:cs="Times New Roman"/>
              </w:rPr>
              <w:t>41.2</w:t>
            </w:r>
          </w:p>
        </w:tc>
        <w:tc>
          <w:tcPr>
            <w:tcW w:w="3274" w:type="pct"/>
          </w:tcPr>
          <w:p w14:paraId="39D93747" w14:textId="2F08FA1D" w:rsidR="0070143D" w:rsidRPr="006641F5" w:rsidRDefault="00711238" w:rsidP="0070143D">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sidR="0070143D">
              <w:rPr>
                <w:rFonts w:ascii="Times New Roman" w:hAnsi="Times New Roman" w:cs="Times New Roman"/>
              </w:rPr>
              <w:t>(</w:t>
            </w:r>
            <w:r w:rsidR="00BB10C4">
              <w:rPr>
                <w:rFonts w:ascii="Times New Roman" w:hAnsi="Times New Roman" w:cs="Times New Roman"/>
              </w:rPr>
              <w:t xml:space="preserve">310000E, </w:t>
            </w:r>
            <w:r w:rsidR="0070143D">
              <w:rPr>
                <w:rFonts w:ascii="Times New Roman" w:hAnsi="Times New Roman" w:cs="Times New Roman"/>
              </w:rPr>
              <w:t>310100E, 310700E, 310710E)</w:t>
            </w:r>
          </w:p>
        </w:tc>
        <w:tc>
          <w:tcPr>
            <w:tcW w:w="755" w:type="pct"/>
          </w:tcPr>
          <w:p w14:paraId="5D2A6D3E" w14:textId="2C842AE2" w:rsidR="0070143D" w:rsidRPr="006641F5" w:rsidRDefault="005F59A3" w:rsidP="0070143D">
            <w:pPr>
              <w:jc w:val="right"/>
              <w:rPr>
                <w:rFonts w:ascii="Times New Roman" w:hAnsi="Times New Roman" w:cs="Times New Roman"/>
              </w:rPr>
            </w:pPr>
            <w:r>
              <w:rPr>
                <w:rFonts w:ascii="Times New Roman" w:hAnsi="Times New Roman" w:cs="Times New Roman"/>
              </w:rPr>
              <w:t>60,000</w:t>
            </w:r>
          </w:p>
        </w:tc>
        <w:tc>
          <w:tcPr>
            <w:tcW w:w="725" w:type="pct"/>
          </w:tcPr>
          <w:p w14:paraId="3FADC42E" w14:textId="7009B6D2" w:rsidR="0070143D" w:rsidRPr="006641F5" w:rsidRDefault="005D179D" w:rsidP="0070143D">
            <w:pPr>
              <w:jc w:val="right"/>
              <w:rPr>
                <w:rFonts w:ascii="Times New Roman" w:hAnsi="Times New Roman" w:cs="Times New Roman"/>
              </w:rPr>
            </w:pPr>
            <w:r>
              <w:rPr>
                <w:rFonts w:ascii="Times New Roman" w:hAnsi="Times New Roman" w:cs="Times New Roman"/>
              </w:rPr>
              <w:t>-</w:t>
            </w:r>
          </w:p>
        </w:tc>
      </w:tr>
      <w:tr w:rsidR="0070143D" w14:paraId="4B5D2433" w14:textId="77777777" w:rsidTr="004C4D5A">
        <w:tc>
          <w:tcPr>
            <w:tcW w:w="246" w:type="pct"/>
            <w:vAlign w:val="bottom"/>
          </w:tcPr>
          <w:p w14:paraId="667687F1" w14:textId="6F76220D" w:rsidR="0070143D" w:rsidRDefault="0070143D" w:rsidP="0023371A">
            <w:pPr>
              <w:jc w:val="center"/>
              <w:rPr>
                <w:rFonts w:ascii="Times New Roman" w:hAnsi="Times New Roman" w:cs="Times New Roman"/>
              </w:rPr>
            </w:pPr>
            <w:r>
              <w:rPr>
                <w:rFonts w:ascii="Times New Roman" w:hAnsi="Times New Roman" w:cs="Times New Roman"/>
              </w:rPr>
              <w:t>42.2</w:t>
            </w:r>
          </w:p>
        </w:tc>
        <w:tc>
          <w:tcPr>
            <w:tcW w:w="3274" w:type="pct"/>
          </w:tcPr>
          <w:p w14:paraId="6C4A18DE" w14:textId="0F2118C5" w:rsidR="0070143D" w:rsidRPr="000B4061" w:rsidRDefault="00711238" w:rsidP="0070143D">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sidR="0070143D">
              <w:rPr>
                <w:rFonts w:ascii="Times New Roman" w:hAnsi="Times New Roman" w:cs="Times New Roman"/>
              </w:rPr>
              <w:t>(</w:t>
            </w:r>
            <w:r w:rsidR="001A41FA">
              <w:rPr>
                <w:rFonts w:ascii="Times New Roman" w:hAnsi="Times New Roman" w:cs="Times New Roman"/>
              </w:rPr>
              <w:t xml:space="preserve">331000B, </w:t>
            </w:r>
            <w:r w:rsidR="00A96426">
              <w:rPr>
                <w:rFonts w:ascii="Times New Roman" w:hAnsi="Times New Roman" w:cs="Times New Roman"/>
              </w:rPr>
              <w:t xml:space="preserve">570010E, </w:t>
            </w:r>
            <w:r w:rsidR="0070143D">
              <w:rPr>
                <w:rFonts w:ascii="Times New Roman" w:hAnsi="Times New Roman" w:cs="Times New Roman"/>
              </w:rPr>
              <w:t>593000E, 693000E, 671000E)</w:t>
            </w:r>
          </w:p>
        </w:tc>
        <w:tc>
          <w:tcPr>
            <w:tcW w:w="755" w:type="pct"/>
            <w:vAlign w:val="bottom"/>
          </w:tcPr>
          <w:p w14:paraId="71A8E133" w14:textId="6E5DD840" w:rsidR="0070143D" w:rsidRPr="006641F5" w:rsidRDefault="00A96426" w:rsidP="0070143D">
            <w:pPr>
              <w:jc w:val="right"/>
              <w:rPr>
                <w:rFonts w:ascii="Times New Roman" w:hAnsi="Times New Roman" w:cs="Times New Roman"/>
              </w:rPr>
            </w:pPr>
            <w:r w:rsidRPr="006D0895">
              <w:rPr>
                <w:rFonts w:ascii="Times New Roman" w:hAnsi="Times New Roman" w:cs="Times New Roman"/>
                <w:b/>
                <w:bCs/>
              </w:rPr>
              <w:t>-</w:t>
            </w:r>
          </w:p>
        </w:tc>
        <w:tc>
          <w:tcPr>
            <w:tcW w:w="725" w:type="pct"/>
            <w:vAlign w:val="bottom"/>
          </w:tcPr>
          <w:p w14:paraId="76D458BC" w14:textId="11DE6DE4" w:rsidR="0070143D" w:rsidRPr="006641F5" w:rsidRDefault="0070143D" w:rsidP="0070143D">
            <w:pPr>
              <w:jc w:val="right"/>
              <w:rPr>
                <w:rFonts w:ascii="Times New Roman" w:hAnsi="Times New Roman" w:cs="Times New Roman"/>
              </w:rPr>
            </w:pPr>
            <w:r>
              <w:rPr>
                <w:rFonts w:ascii="Times New Roman" w:hAnsi="Times New Roman" w:cs="Times New Roman"/>
              </w:rPr>
              <w:t>1,</w:t>
            </w:r>
            <w:r w:rsidR="005D179D">
              <w:rPr>
                <w:rFonts w:ascii="Times New Roman" w:hAnsi="Times New Roman" w:cs="Times New Roman"/>
              </w:rPr>
              <w:t>240</w:t>
            </w:r>
            <w:r w:rsidR="00BB10C4">
              <w:rPr>
                <w:rFonts w:ascii="Times New Roman" w:hAnsi="Times New Roman" w:cs="Times New Roman"/>
              </w:rPr>
              <w:t>,</w:t>
            </w:r>
            <w:r>
              <w:rPr>
                <w:rFonts w:ascii="Times New Roman" w:hAnsi="Times New Roman" w:cs="Times New Roman"/>
              </w:rPr>
              <w:t>000</w:t>
            </w:r>
          </w:p>
        </w:tc>
      </w:tr>
      <w:tr w:rsidR="0070143D" w14:paraId="628B2BC9" w14:textId="77777777" w:rsidTr="004C4D5A">
        <w:tc>
          <w:tcPr>
            <w:tcW w:w="246" w:type="pct"/>
            <w:vAlign w:val="bottom"/>
          </w:tcPr>
          <w:p w14:paraId="0826DB0A" w14:textId="4475094E" w:rsidR="0070143D" w:rsidRPr="0023371A" w:rsidRDefault="0070143D" w:rsidP="0023371A">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55ADB85E" w14:textId="063AD1E5" w:rsidR="0070143D" w:rsidRPr="0023371A" w:rsidRDefault="0070143D" w:rsidP="0070143D">
            <w:pPr>
              <w:rPr>
                <w:rFonts w:ascii="Times New Roman" w:hAnsi="Times New Roman" w:cs="Times New Roman"/>
                <w:b/>
                <w:bCs/>
              </w:rPr>
            </w:pPr>
            <w:r w:rsidRPr="0023371A">
              <w:rPr>
                <w:rFonts w:ascii="Times New Roman" w:hAnsi="Times New Roman" w:cs="Times New Roman"/>
                <w:b/>
                <w:bCs/>
              </w:rPr>
              <w:t xml:space="preserve">Total </w:t>
            </w:r>
            <w:r w:rsidR="0023371A">
              <w:rPr>
                <w:rFonts w:ascii="Times New Roman" w:hAnsi="Times New Roman" w:cs="Times New Roman"/>
                <w:b/>
                <w:bCs/>
              </w:rPr>
              <w:t>n</w:t>
            </w:r>
            <w:r w:rsidRPr="0023371A">
              <w:rPr>
                <w:rFonts w:ascii="Times New Roman" w:hAnsi="Times New Roman" w:cs="Times New Roman"/>
                <w:b/>
                <w:bCs/>
              </w:rPr>
              <w:t xml:space="preserve">et </w:t>
            </w:r>
            <w:r w:rsidR="0023371A">
              <w:rPr>
                <w:rFonts w:ascii="Times New Roman" w:hAnsi="Times New Roman" w:cs="Times New Roman"/>
                <w:b/>
                <w:bCs/>
              </w:rPr>
              <w:t>p</w:t>
            </w:r>
            <w:r w:rsidRPr="0023371A">
              <w:rPr>
                <w:rFonts w:ascii="Times New Roman" w:hAnsi="Times New Roman" w:cs="Times New Roman"/>
                <w:b/>
                <w:bCs/>
              </w:rPr>
              <w:t>osition</w:t>
            </w:r>
          </w:p>
        </w:tc>
        <w:tc>
          <w:tcPr>
            <w:tcW w:w="755" w:type="pct"/>
          </w:tcPr>
          <w:p w14:paraId="0486CEA9" w14:textId="35A61C3E" w:rsidR="0070143D" w:rsidRPr="0023371A" w:rsidRDefault="0070143D" w:rsidP="0070143D">
            <w:pPr>
              <w:jc w:val="right"/>
              <w:rPr>
                <w:rFonts w:ascii="Times New Roman" w:hAnsi="Times New Roman" w:cs="Times New Roman"/>
                <w:b/>
                <w:bCs/>
              </w:rPr>
            </w:pPr>
            <w:r w:rsidRPr="0023371A">
              <w:rPr>
                <w:rFonts w:ascii="Times New Roman" w:hAnsi="Times New Roman" w:cs="Times New Roman"/>
                <w:b/>
                <w:bCs/>
              </w:rPr>
              <w:t>60,000</w:t>
            </w:r>
          </w:p>
        </w:tc>
        <w:tc>
          <w:tcPr>
            <w:tcW w:w="725" w:type="pct"/>
          </w:tcPr>
          <w:p w14:paraId="42B2DB12" w14:textId="1032EC43" w:rsidR="0070143D" w:rsidRPr="0023371A" w:rsidRDefault="0070143D" w:rsidP="0070143D">
            <w:pPr>
              <w:jc w:val="right"/>
              <w:rPr>
                <w:rFonts w:ascii="Times New Roman" w:hAnsi="Times New Roman" w:cs="Times New Roman"/>
                <w:b/>
                <w:bCs/>
              </w:rPr>
            </w:pPr>
            <w:r w:rsidRPr="0023371A">
              <w:rPr>
                <w:rFonts w:ascii="Times New Roman" w:hAnsi="Times New Roman" w:cs="Times New Roman"/>
                <w:b/>
                <w:bCs/>
              </w:rPr>
              <w:t>1,</w:t>
            </w:r>
            <w:r w:rsidR="001A3E35">
              <w:rPr>
                <w:rFonts w:ascii="Times New Roman" w:hAnsi="Times New Roman" w:cs="Times New Roman"/>
                <w:b/>
                <w:bCs/>
              </w:rPr>
              <w:t>240</w:t>
            </w:r>
            <w:r w:rsidRPr="0023371A">
              <w:rPr>
                <w:rFonts w:ascii="Times New Roman" w:hAnsi="Times New Roman" w:cs="Times New Roman"/>
                <w:b/>
                <w:bCs/>
              </w:rPr>
              <w:t>,000</w:t>
            </w:r>
          </w:p>
        </w:tc>
      </w:tr>
      <w:tr w:rsidR="0070143D" w14:paraId="6CA8C650" w14:textId="77777777" w:rsidTr="004C4D5A">
        <w:tc>
          <w:tcPr>
            <w:tcW w:w="246" w:type="pct"/>
            <w:vAlign w:val="bottom"/>
          </w:tcPr>
          <w:p w14:paraId="101BAD97" w14:textId="58F2C9DB" w:rsidR="0070143D" w:rsidRPr="00146099" w:rsidRDefault="0070143D" w:rsidP="0023371A">
            <w:pPr>
              <w:jc w:val="center"/>
              <w:rPr>
                <w:rFonts w:ascii="Times New Roman" w:hAnsi="Times New Roman" w:cs="Times New Roman"/>
                <w:b/>
              </w:rPr>
            </w:pPr>
            <w:r>
              <w:rPr>
                <w:rFonts w:ascii="Times New Roman" w:hAnsi="Times New Roman" w:cs="Times New Roman"/>
                <w:b/>
              </w:rPr>
              <w:t>44</w:t>
            </w:r>
          </w:p>
        </w:tc>
        <w:tc>
          <w:tcPr>
            <w:tcW w:w="3274" w:type="pct"/>
          </w:tcPr>
          <w:p w14:paraId="10DF3F18" w14:textId="77777777" w:rsidR="0070143D" w:rsidRPr="00146099" w:rsidRDefault="0070143D" w:rsidP="0070143D">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5F8428E6" w14:textId="75167E9F" w:rsidR="0070143D" w:rsidRPr="00146099" w:rsidRDefault="0070143D" w:rsidP="0070143D">
            <w:pPr>
              <w:jc w:val="right"/>
              <w:rPr>
                <w:rFonts w:ascii="Times New Roman" w:hAnsi="Times New Roman" w:cs="Times New Roman"/>
                <w:b/>
                <w:u w:val="double"/>
              </w:rPr>
            </w:pPr>
            <w:r w:rsidRPr="00F82C31">
              <w:rPr>
                <w:rFonts w:ascii="Times New Roman" w:hAnsi="Times New Roman" w:cs="Times New Roman"/>
                <w:b/>
                <w:u w:val="double"/>
              </w:rPr>
              <w:t>60,000</w:t>
            </w:r>
          </w:p>
        </w:tc>
        <w:tc>
          <w:tcPr>
            <w:tcW w:w="725" w:type="pct"/>
          </w:tcPr>
          <w:p w14:paraId="6C21EDB2" w14:textId="6EB479C4" w:rsidR="0070143D" w:rsidRPr="00146099" w:rsidRDefault="0070143D" w:rsidP="0070143D">
            <w:pPr>
              <w:jc w:val="right"/>
              <w:rPr>
                <w:rFonts w:ascii="Times New Roman" w:hAnsi="Times New Roman" w:cs="Times New Roman"/>
                <w:b/>
                <w:u w:val="double"/>
              </w:rPr>
            </w:pPr>
            <w:r>
              <w:rPr>
                <w:rFonts w:ascii="Times New Roman" w:hAnsi="Times New Roman" w:cs="Times New Roman"/>
                <w:b/>
                <w:u w:val="double"/>
              </w:rPr>
              <w:t>1,</w:t>
            </w:r>
            <w:r w:rsidR="001A3E35">
              <w:rPr>
                <w:rFonts w:ascii="Times New Roman" w:hAnsi="Times New Roman" w:cs="Times New Roman"/>
                <w:b/>
                <w:u w:val="double"/>
              </w:rPr>
              <w:t>240</w:t>
            </w:r>
            <w:r>
              <w:rPr>
                <w:rFonts w:ascii="Times New Roman" w:hAnsi="Times New Roman" w:cs="Times New Roman"/>
                <w:b/>
                <w:u w:val="double"/>
              </w:rPr>
              <w:t>,000</w:t>
            </w:r>
          </w:p>
        </w:tc>
      </w:tr>
    </w:tbl>
    <w:p w14:paraId="2B54E8D3" w14:textId="77777777" w:rsidR="0080297A" w:rsidRDefault="0080297A">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0F26B1" w14:paraId="6FE68989" w14:textId="77777777" w:rsidTr="000F26B1">
        <w:trPr>
          <w:trHeight w:val="440"/>
        </w:trPr>
        <w:tc>
          <w:tcPr>
            <w:tcW w:w="5000" w:type="pct"/>
            <w:gridSpan w:val="4"/>
            <w:shd w:val="clear" w:color="auto" w:fill="D9D9D9" w:themeFill="background1" w:themeFillShade="D9"/>
          </w:tcPr>
          <w:p w14:paraId="2FA534C7" w14:textId="77777777" w:rsidR="000F26B1" w:rsidRDefault="000F26B1" w:rsidP="0001058D">
            <w:pPr>
              <w:jc w:val="center"/>
              <w:rPr>
                <w:rFonts w:ascii="Times New Roman" w:hAnsi="Times New Roman" w:cs="Times New Roman"/>
                <w:b/>
                <w:sz w:val="24"/>
                <w:szCs w:val="24"/>
              </w:rPr>
            </w:pPr>
            <w:r>
              <w:rPr>
                <w:rFonts w:ascii="Times New Roman" w:hAnsi="Times New Roman" w:cs="Times New Roman"/>
                <w:b/>
                <w:sz w:val="24"/>
                <w:szCs w:val="24"/>
              </w:rPr>
              <w:t>STATEMENT OF NET COST</w:t>
            </w:r>
          </w:p>
        </w:tc>
      </w:tr>
      <w:tr w:rsidR="00656BB2" w14:paraId="7B5E6A24" w14:textId="77777777" w:rsidTr="000F26B1">
        <w:tc>
          <w:tcPr>
            <w:tcW w:w="310" w:type="pct"/>
          </w:tcPr>
          <w:p w14:paraId="7A374567" w14:textId="77777777" w:rsidR="00656BB2" w:rsidRPr="00C60F19" w:rsidRDefault="00656BB2" w:rsidP="00DA05E0">
            <w:pPr>
              <w:jc w:val="center"/>
              <w:rPr>
                <w:rFonts w:ascii="Times New Roman" w:hAnsi="Times New Roman" w:cs="Times New Roman"/>
                <w:b/>
              </w:rPr>
            </w:pPr>
            <w:r>
              <w:rPr>
                <w:rFonts w:ascii="Times New Roman" w:hAnsi="Times New Roman" w:cs="Times New Roman"/>
                <w:b/>
              </w:rPr>
              <w:t>Line No.</w:t>
            </w:r>
          </w:p>
        </w:tc>
        <w:tc>
          <w:tcPr>
            <w:tcW w:w="3210" w:type="pct"/>
          </w:tcPr>
          <w:p w14:paraId="356E6B57" w14:textId="77777777" w:rsidR="00656BB2" w:rsidRDefault="00656BB2" w:rsidP="00656BB2">
            <w:pPr>
              <w:rPr>
                <w:rFonts w:ascii="Times New Roman" w:hAnsi="Times New Roman" w:cs="Times New Roman"/>
                <w:b/>
                <w:sz w:val="28"/>
                <w:szCs w:val="28"/>
              </w:rPr>
            </w:pPr>
          </w:p>
        </w:tc>
        <w:tc>
          <w:tcPr>
            <w:tcW w:w="755" w:type="pct"/>
          </w:tcPr>
          <w:p w14:paraId="1A1353A3" w14:textId="4AD2F732" w:rsidR="00656BB2" w:rsidRPr="0064560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2988ACEB" w14:textId="42349FDE" w:rsidR="00656BB2" w:rsidRPr="0064560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0F26B1" w14:paraId="4E391214" w14:textId="77777777" w:rsidTr="000F26B1">
        <w:trPr>
          <w:trHeight w:val="233"/>
        </w:trPr>
        <w:tc>
          <w:tcPr>
            <w:tcW w:w="310" w:type="pct"/>
          </w:tcPr>
          <w:p w14:paraId="701ADED0" w14:textId="77777777" w:rsidR="000F26B1" w:rsidRDefault="000F26B1" w:rsidP="00DA05E0">
            <w:pPr>
              <w:jc w:val="center"/>
              <w:rPr>
                <w:rFonts w:ascii="Times New Roman" w:hAnsi="Times New Roman" w:cs="Times New Roman"/>
                <w:b/>
                <w:sz w:val="28"/>
                <w:szCs w:val="28"/>
              </w:rPr>
            </w:pPr>
          </w:p>
        </w:tc>
        <w:tc>
          <w:tcPr>
            <w:tcW w:w="3210" w:type="pct"/>
          </w:tcPr>
          <w:p w14:paraId="51E2B597" w14:textId="0254888E" w:rsidR="000F26B1" w:rsidRPr="000B4061" w:rsidRDefault="000F26B1" w:rsidP="0001058D">
            <w:pPr>
              <w:rPr>
                <w:rFonts w:ascii="Times New Roman" w:hAnsi="Times New Roman" w:cs="Times New Roman"/>
                <w:b/>
              </w:rPr>
            </w:pPr>
            <w:r>
              <w:rPr>
                <w:rFonts w:ascii="Times New Roman" w:hAnsi="Times New Roman" w:cs="Times New Roman"/>
                <w:b/>
              </w:rPr>
              <w:t xml:space="preserve">Gross Program </w:t>
            </w:r>
            <w:r w:rsidRPr="00DA05E0">
              <w:rPr>
                <w:rFonts w:ascii="Times New Roman" w:hAnsi="Times New Roman" w:cs="Times New Roman"/>
                <w:b/>
              </w:rPr>
              <w:t>Costs</w:t>
            </w:r>
            <w:r w:rsidR="00DA05E0" w:rsidRPr="00DA05E0">
              <w:rPr>
                <w:rFonts w:ascii="Times New Roman" w:hAnsi="Times New Roman" w:cs="Times New Roman"/>
                <w:b/>
              </w:rPr>
              <w:t xml:space="preserve"> (Note 21)</w:t>
            </w:r>
            <w:r w:rsidRPr="00DA05E0">
              <w:rPr>
                <w:rFonts w:ascii="Times New Roman" w:hAnsi="Times New Roman" w:cs="Times New Roman"/>
                <w:b/>
              </w:rPr>
              <w:t>:</w:t>
            </w:r>
          </w:p>
        </w:tc>
        <w:tc>
          <w:tcPr>
            <w:tcW w:w="755" w:type="pct"/>
          </w:tcPr>
          <w:p w14:paraId="015D4E95" w14:textId="77777777" w:rsidR="000F26B1" w:rsidRDefault="000F26B1" w:rsidP="0001058D">
            <w:pPr>
              <w:jc w:val="right"/>
              <w:rPr>
                <w:rFonts w:ascii="Times New Roman" w:hAnsi="Times New Roman" w:cs="Times New Roman"/>
                <w:b/>
                <w:sz w:val="28"/>
                <w:szCs w:val="28"/>
              </w:rPr>
            </w:pPr>
          </w:p>
        </w:tc>
        <w:tc>
          <w:tcPr>
            <w:tcW w:w="725" w:type="pct"/>
          </w:tcPr>
          <w:p w14:paraId="739C4CBE" w14:textId="77777777" w:rsidR="000F26B1" w:rsidRDefault="000F26B1" w:rsidP="0001058D">
            <w:pPr>
              <w:jc w:val="right"/>
              <w:rPr>
                <w:rFonts w:ascii="Times New Roman" w:hAnsi="Times New Roman" w:cs="Times New Roman"/>
                <w:b/>
                <w:sz w:val="28"/>
                <w:szCs w:val="28"/>
              </w:rPr>
            </w:pPr>
          </w:p>
        </w:tc>
      </w:tr>
      <w:tr w:rsidR="00C60F19" w14:paraId="5A5F739B" w14:textId="77777777" w:rsidTr="000F26B1">
        <w:trPr>
          <w:trHeight w:val="260"/>
        </w:trPr>
        <w:tc>
          <w:tcPr>
            <w:tcW w:w="310" w:type="pct"/>
          </w:tcPr>
          <w:p w14:paraId="7E7774C9" w14:textId="48791816" w:rsidR="00C60F19" w:rsidRPr="006824DF" w:rsidRDefault="00C60F19" w:rsidP="00DA05E0">
            <w:pPr>
              <w:jc w:val="center"/>
              <w:rPr>
                <w:rFonts w:ascii="Times New Roman" w:hAnsi="Times New Roman" w:cs="Times New Roman"/>
              </w:rPr>
            </w:pPr>
            <w:r w:rsidRPr="006824DF">
              <w:rPr>
                <w:rFonts w:ascii="Times New Roman" w:hAnsi="Times New Roman" w:cs="Times New Roman"/>
              </w:rPr>
              <w:t>1</w:t>
            </w:r>
          </w:p>
        </w:tc>
        <w:tc>
          <w:tcPr>
            <w:tcW w:w="3210" w:type="pct"/>
          </w:tcPr>
          <w:p w14:paraId="47C835F6" w14:textId="78AB493B" w:rsidR="00C60F19" w:rsidRPr="006824DF" w:rsidRDefault="00C60F19" w:rsidP="00C60F19">
            <w:pPr>
              <w:rPr>
                <w:rFonts w:ascii="Times New Roman" w:hAnsi="Times New Roman" w:cs="Times New Roman"/>
              </w:rPr>
            </w:pPr>
            <w:r>
              <w:rPr>
                <w:rFonts w:ascii="Times New Roman" w:hAnsi="Times New Roman" w:cs="Times New Roman"/>
              </w:rPr>
              <w:t xml:space="preserve">Gross costs (671000E, </w:t>
            </w:r>
            <w:r w:rsidR="00F82C31">
              <w:rPr>
                <w:rFonts w:ascii="Times New Roman" w:hAnsi="Times New Roman" w:cs="Times New Roman"/>
              </w:rPr>
              <w:t>693000E</w:t>
            </w:r>
            <w:r>
              <w:rPr>
                <w:rFonts w:ascii="Times New Roman" w:hAnsi="Times New Roman" w:cs="Times New Roman"/>
              </w:rPr>
              <w:t>)</w:t>
            </w:r>
          </w:p>
        </w:tc>
        <w:tc>
          <w:tcPr>
            <w:tcW w:w="755" w:type="pct"/>
          </w:tcPr>
          <w:p w14:paraId="66CAEA6B" w14:textId="33BAEE6C" w:rsidR="00C60F19" w:rsidRPr="006824DF" w:rsidRDefault="006E6281" w:rsidP="00C60F19">
            <w:pPr>
              <w:jc w:val="right"/>
              <w:rPr>
                <w:rFonts w:ascii="Times New Roman" w:hAnsi="Times New Roman" w:cs="Times New Roman"/>
              </w:rPr>
            </w:pPr>
            <w:r>
              <w:rPr>
                <w:rFonts w:ascii="Times New Roman" w:hAnsi="Times New Roman" w:cs="Times New Roman"/>
              </w:rPr>
              <w:t>1,1</w:t>
            </w:r>
            <w:r w:rsidR="00A35D5D">
              <w:rPr>
                <w:rFonts w:ascii="Times New Roman" w:hAnsi="Times New Roman" w:cs="Times New Roman"/>
              </w:rPr>
              <w:t>4</w:t>
            </w:r>
            <w:r>
              <w:rPr>
                <w:rFonts w:ascii="Times New Roman" w:hAnsi="Times New Roman" w:cs="Times New Roman"/>
              </w:rPr>
              <w:t>0,000</w:t>
            </w:r>
          </w:p>
        </w:tc>
        <w:tc>
          <w:tcPr>
            <w:tcW w:w="725" w:type="pct"/>
          </w:tcPr>
          <w:p w14:paraId="118FF2BA" w14:textId="256BBB00" w:rsidR="00C60F19" w:rsidRPr="006824DF" w:rsidRDefault="004D29E6" w:rsidP="00C60F19">
            <w:pPr>
              <w:jc w:val="right"/>
              <w:rPr>
                <w:rFonts w:ascii="Times New Roman" w:hAnsi="Times New Roman" w:cs="Times New Roman"/>
              </w:rPr>
            </w:pPr>
            <w:r>
              <w:rPr>
                <w:rFonts w:ascii="Times New Roman" w:hAnsi="Times New Roman" w:cs="Times New Roman"/>
              </w:rPr>
              <w:t>50</w:t>
            </w:r>
            <w:r w:rsidR="00EA0E4F">
              <w:rPr>
                <w:rFonts w:ascii="Times New Roman" w:hAnsi="Times New Roman" w:cs="Times New Roman"/>
              </w:rPr>
              <w:t>,000</w:t>
            </w:r>
          </w:p>
        </w:tc>
      </w:tr>
      <w:tr w:rsidR="00C60F19" w14:paraId="0F6A9AE8" w14:textId="77777777" w:rsidTr="000F26B1">
        <w:tc>
          <w:tcPr>
            <w:tcW w:w="310" w:type="pct"/>
          </w:tcPr>
          <w:p w14:paraId="1AE2D754" w14:textId="689DD789" w:rsidR="00C60F19" w:rsidRDefault="00C60F19" w:rsidP="00DA05E0">
            <w:pPr>
              <w:jc w:val="center"/>
              <w:rPr>
                <w:rFonts w:ascii="Times New Roman" w:hAnsi="Times New Roman" w:cs="Times New Roman"/>
              </w:rPr>
            </w:pPr>
            <w:r>
              <w:rPr>
                <w:rFonts w:ascii="Times New Roman" w:hAnsi="Times New Roman" w:cs="Times New Roman"/>
              </w:rPr>
              <w:t>2</w:t>
            </w:r>
          </w:p>
        </w:tc>
        <w:tc>
          <w:tcPr>
            <w:tcW w:w="3210" w:type="pct"/>
          </w:tcPr>
          <w:p w14:paraId="0B6B7913" w14:textId="01D5F270" w:rsidR="00C60F19" w:rsidRDefault="00C60F19" w:rsidP="00C60F19">
            <w:pPr>
              <w:rPr>
                <w:rFonts w:ascii="Times New Roman" w:hAnsi="Times New Roman" w:cs="Times New Roman"/>
              </w:rPr>
            </w:pPr>
            <w:r>
              <w:rPr>
                <w:rFonts w:ascii="Times New Roman" w:hAnsi="Times New Roman" w:cs="Times New Roman"/>
              </w:rPr>
              <w:t>Less: earned revenue (5</w:t>
            </w:r>
            <w:r w:rsidR="00F82C31">
              <w:rPr>
                <w:rFonts w:ascii="Times New Roman" w:hAnsi="Times New Roman" w:cs="Times New Roman"/>
              </w:rPr>
              <w:t>93</w:t>
            </w:r>
            <w:r>
              <w:rPr>
                <w:rFonts w:ascii="Times New Roman" w:hAnsi="Times New Roman" w:cs="Times New Roman"/>
              </w:rPr>
              <w:t>000E)</w:t>
            </w:r>
          </w:p>
        </w:tc>
        <w:tc>
          <w:tcPr>
            <w:tcW w:w="755" w:type="pct"/>
          </w:tcPr>
          <w:p w14:paraId="35109349" w14:textId="7E23B7F1" w:rsidR="00C60F19" w:rsidRPr="006824DF" w:rsidRDefault="006E6281" w:rsidP="00C60F19">
            <w:pPr>
              <w:jc w:val="right"/>
              <w:rPr>
                <w:rFonts w:ascii="Times New Roman" w:hAnsi="Times New Roman" w:cs="Times New Roman"/>
              </w:rPr>
            </w:pPr>
            <w:r>
              <w:rPr>
                <w:rFonts w:ascii="Times New Roman" w:hAnsi="Times New Roman" w:cs="Times New Roman"/>
              </w:rPr>
              <w:t>-</w:t>
            </w:r>
          </w:p>
        </w:tc>
        <w:tc>
          <w:tcPr>
            <w:tcW w:w="725" w:type="pct"/>
          </w:tcPr>
          <w:p w14:paraId="57EF3900" w14:textId="457C3FBF" w:rsidR="00C60F19" w:rsidRPr="006824DF" w:rsidRDefault="00EA0E4F" w:rsidP="00C60F19">
            <w:pPr>
              <w:jc w:val="right"/>
              <w:rPr>
                <w:rFonts w:ascii="Times New Roman" w:hAnsi="Times New Roman" w:cs="Times New Roman"/>
              </w:rPr>
            </w:pPr>
            <w:r>
              <w:rPr>
                <w:rFonts w:ascii="Times New Roman" w:hAnsi="Times New Roman" w:cs="Times New Roman"/>
              </w:rPr>
              <w:t>1,1</w:t>
            </w:r>
            <w:r w:rsidR="004D29E6">
              <w:rPr>
                <w:rFonts w:ascii="Times New Roman" w:hAnsi="Times New Roman" w:cs="Times New Roman"/>
              </w:rPr>
              <w:t>4</w:t>
            </w:r>
            <w:r>
              <w:rPr>
                <w:rFonts w:ascii="Times New Roman" w:hAnsi="Times New Roman" w:cs="Times New Roman"/>
              </w:rPr>
              <w:t>0,000</w:t>
            </w:r>
          </w:p>
        </w:tc>
      </w:tr>
      <w:tr w:rsidR="00C60F19" w14:paraId="195A29FD" w14:textId="77777777" w:rsidTr="000F26B1">
        <w:tc>
          <w:tcPr>
            <w:tcW w:w="310" w:type="pct"/>
          </w:tcPr>
          <w:p w14:paraId="07C56AF6" w14:textId="0A6290EB" w:rsidR="00C60F19" w:rsidRPr="006824DF" w:rsidRDefault="00C60F19" w:rsidP="00DA05E0">
            <w:pPr>
              <w:jc w:val="center"/>
              <w:rPr>
                <w:rFonts w:ascii="Times New Roman" w:hAnsi="Times New Roman" w:cs="Times New Roman"/>
              </w:rPr>
            </w:pPr>
            <w:r>
              <w:rPr>
                <w:rFonts w:ascii="Times New Roman" w:hAnsi="Times New Roman" w:cs="Times New Roman"/>
              </w:rPr>
              <w:t>3</w:t>
            </w:r>
          </w:p>
        </w:tc>
        <w:tc>
          <w:tcPr>
            <w:tcW w:w="3210" w:type="pct"/>
          </w:tcPr>
          <w:p w14:paraId="3BA50714" w14:textId="77777777" w:rsidR="00C60F19" w:rsidRPr="006824DF" w:rsidRDefault="00C60F19" w:rsidP="00C60F19">
            <w:pPr>
              <w:rPr>
                <w:rFonts w:ascii="Times New Roman" w:hAnsi="Times New Roman" w:cs="Times New Roman"/>
              </w:rPr>
            </w:pPr>
            <w:r>
              <w:rPr>
                <w:rFonts w:ascii="Times New Roman" w:hAnsi="Times New Roman" w:cs="Times New Roman"/>
              </w:rPr>
              <w:t>Net program costs</w:t>
            </w:r>
          </w:p>
        </w:tc>
        <w:tc>
          <w:tcPr>
            <w:tcW w:w="755" w:type="pct"/>
          </w:tcPr>
          <w:p w14:paraId="450D6E72" w14:textId="76640273" w:rsidR="00C60F19" w:rsidRPr="006824DF" w:rsidRDefault="00DD3C77" w:rsidP="00C60F19">
            <w:pPr>
              <w:jc w:val="right"/>
              <w:rPr>
                <w:rFonts w:ascii="Times New Roman" w:hAnsi="Times New Roman" w:cs="Times New Roman"/>
              </w:rPr>
            </w:pPr>
            <w:r>
              <w:rPr>
                <w:rFonts w:ascii="Times New Roman" w:hAnsi="Times New Roman" w:cs="Times New Roman"/>
              </w:rPr>
              <w:t>1,1</w:t>
            </w:r>
            <w:r w:rsidR="00A35D5D">
              <w:rPr>
                <w:rFonts w:ascii="Times New Roman" w:hAnsi="Times New Roman" w:cs="Times New Roman"/>
              </w:rPr>
              <w:t>4</w:t>
            </w:r>
            <w:r>
              <w:rPr>
                <w:rFonts w:ascii="Times New Roman" w:hAnsi="Times New Roman" w:cs="Times New Roman"/>
              </w:rPr>
              <w:t>0,000</w:t>
            </w:r>
          </w:p>
        </w:tc>
        <w:tc>
          <w:tcPr>
            <w:tcW w:w="725" w:type="pct"/>
          </w:tcPr>
          <w:p w14:paraId="2F52DFA3" w14:textId="2790AC70" w:rsidR="00C60F19" w:rsidRPr="006824DF" w:rsidRDefault="00950890" w:rsidP="00C60F19">
            <w:pPr>
              <w:jc w:val="right"/>
              <w:rPr>
                <w:rFonts w:ascii="Times New Roman" w:hAnsi="Times New Roman" w:cs="Times New Roman"/>
              </w:rPr>
            </w:pPr>
            <w:r>
              <w:rPr>
                <w:rFonts w:ascii="Times New Roman" w:hAnsi="Times New Roman" w:cs="Times New Roman"/>
              </w:rPr>
              <w:t>(1,</w:t>
            </w:r>
            <w:r w:rsidR="006F39AD">
              <w:rPr>
                <w:rFonts w:ascii="Times New Roman" w:hAnsi="Times New Roman" w:cs="Times New Roman"/>
              </w:rPr>
              <w:t>090</w:t>
            </w:r>
            <w:r>
              <w:rPr>
                <w:rFonts w:ascii="Times New Roman" w:hAnsi="Times New Roman" w:cs="Times New Roman"/>
              </w:rPr>
              <w:t>,000)</w:t>
            </w:r>
          </w:p>
        </w:tc>
      </w:tr>
      <w:tr w:rsidR="00DA05E0" w14:paraId="7CE0F001" w14:textId="77777777" w:rsidTr="000F26B1">
        <w:tc>
          <w:tcPr>
            <w:tcW w:w="310" w:type="pct"/>
          </w:tcPr>
          <w:p w14:paraId="3309841C" w14:textId="025E3B4D" w:rsidR="00DA05E0" w:rsidRDefault="00DA05E0" w:rsidP="00DA05E0">
            <w:pPr>
              <w:jc w:val="center"/>
              <w:rPr>
                <w:rFonts w:ascii="Times New Roman" w:hAnsi="Times New Roman" w:cs="Times New Roman"/>
              </w:rPr>
            </w:pPr>
            <w:r>
              <w:rPr>
                <w:rFonts w:ascii="Times New Roman" w:hAnsi="Times New Roman" w:cs="Times New Roman"/>
              </w:rPr>
              <w:t>5</w:t>
            </w:r>
          </w:p>
        </w:tc>
        <w:tc>
          <w:tcPr>
            <w:tcW w:w="3210" w:type="pct"/>
          </w:tcPr>
          <w:p w14:paraId="0F1DFEAA" w14:textId="77777777" w:rsidR="00DA05E0" w:rsidRDefault="00DA05E0" w:rsidP="00DA05E0">
            <w:pPr>
              <w:rPr>
                <w:rFonts w:ascii="Times New Roman" w:hAnsi="Times New Roman" w:cs="Times New Roman"/>
              </w:rPr>
            </w:pPr>
            <w:r>
              <w:rPr>
                <w:rFonts w:ascii="Times New Roman" w:hAnsi="Times New Roman" w:cs="Times New Roman"/>
              </w:rPr>
              <w:t>Net program costs including Assumption Changes:</w:t>
            </w:r>
          </w:p>
        </w:tc>
        <w:tc>
          <w:tcPr>
            <w:tcW w:w="755" w:type="pct"/>
          </w:tcPr>
          <w:p w14:paraId="0CBF8718" w14:textId="387F807C" w:rsidR="00DA05E0" w:rsidRPr="006824DF" w:rsidRDefault="00DA05E0" w:rsidP="00DA05E0">
            <w:pPr>
              <w:jc w:val="right"/>
              <w:rPr>
                <w:rFonts w:ascii="Times New Roman" w:hAnsi="Times New Roman" w:cs="Times New Roman"/>
              </w:rPr>
            </w:pPr>
            <w:r>
              <w:rPr>
                <w:rFonts w:ascii="Times New Roman" w:hAnsi="Times New Roman" w:cs="Times New Roman"/>
              </w:rPr>
              <w:t>1,1</w:t>
            </w:r>
            <w:r w:rsidR="00A35D5D">
              <w:rPr>
                <w:rFonts w:ascii="Times New Roman" w:hAnsi="Times New Roman" w:cs="Times New Roman"/>
              </w:rPr>
              <w:t>4</w:t>
            </w:r>
            <w:r>
              <w:rPr>
                <w:rFonts w:ascii="Times New Roman" w:hAnsi="Times New Roman" w:cs="Times New Roman"/>
              </w:rPr>
              <w:t>0,000</w:t>
            </w:r>
          </w:p>
        </w:tc>
        <w:tc>
          <w:tcPr>
            <w:tcW w:w="725" w:type="pct"/>
          </w:tcPr>
          <w:p w14:paraId="2AAE5433" w14:textId="0DBCB026" w:rsidR="00DA05E0" w:rsidRPr="006824DF" w:rsidRDefault="00DA05E0" w:rsidP="00DA05E0">
            <w:pPr>
              <w:jc w:val="right"/>
              <w:rPr>
                <w:rFonts w:ascii="Times New Roman" w:hAnsi="Times New Roman" w:cs="Times New Roman"/>
              </w:rPr>
            </w:pPr>
            <w:r>
              <w:rPr>
                <w:rFonts w:ascii="Times New Roman" w:hAnsi="Times New Roman" w:cs="Times New Roman"/>
              </w:rPr>
              <w:t>(1,</w:t>
            </w:r>
            <w:r w:rsidR="006F39AD">
              <w:rPr>
                <w:rFonts w:ascii="Times New Roman" w:hAnsi="Times New Roman" w:cs="Times New Roman"/>
              </w:rPr>
              <w:t>090</w:t>
            </w:r>
            <w:r>
              <w:rPr>
                <w:rFonts w:ascii="Times New Roman" w:hAnsi="Times New Roman" w:cs="Times New Roman"/>
              </w:rPr>
              <w:t>,000)</w:t>
            </w:r>
          </w:p>
        </w:tc>
      </w:tr>
      <w:tr w:rsidR="00C60F19" w14:paraId="6ABA7627" w14:textId="77777777" w:rsidTr="000F26B1">
        <w:tc>
          <w:tcPr>
            <w:tcW w:w="310" w:type="pct"/>
          </w:tcPr>
          <w:p w14:paraId="5C646181" w14:textId="7415A7BA" w:rsidR="00C60F19" w:rsidRPr="00F57E80" w:rsidRDefault="00C60F19" w:rsidP="00DA05E0">
            <w:pPr>
              <w:jc w:val="center"/>
              <w:rPr>
                <w:rFonts w:ascii="Times New Roman" w:hAnsi="Times New Roman" w:cs="Times New Roman"/>
                <w:b/>
                <w:bCs/>
              </w:rPr>
            </w:pPr>
            <w:r w:rsidRPr="00F57E80">
              <w:rPr>
                <w:rFonts w:ascii="Times New Roman" w:hAnsi="Times New Roman" w:cs="Times New Roman"/>
                <w:b/>
                <w:bCs/>
              </w:rPr>
              <w:t>8</w:t>
            </w:r>
          </w:p>
        </w:tc>
        <w:tc>
          <w:tcPr>
            <w:tcW w:w="3210" w:type="pct"/>
          </w:tcPr>
          <w:p w14:paraId="11FD778B" w14:textId="77777777" w:rsidR="00C60F19" w:rsidRPr="00F57E80" w:rsidRDefault="00C60F19" w:rsidP="00C60F19">
            <w:pPr>
              <w:rPr>
                <w:rFonts w:ascii="Times New Roman" w:hAnsi="Times New Roman" w:cs="Times New Roman"/>
                <w:b/>
                <w:bCs/>
              </w:rPr>
            </w:pPr>
            <w:r w:rsidRPr="00F57E80">
              <w:rPr>
                <w:rFonts w:ascii="Times New Roman" w:hAnsi="Times New Roman" w:cs="Times New Roman"/>
                <w:b/>
                <w:bCs/>
              </w:rPr>
              <w:t>Net cost of operations</w:t>
            </w:r>
          </w:p>
        </w:tc>
        <w:tc>
          <w:tcPr>
            <w:tcW w:w="755" w:type="pct"/>
          </w:tcPr>
          <w:p w14:paraId="43DFD5A1" w14:textId="1D165150" w:rsidR="00C60F19" w:rsidRPr="00F57E80" w:rsidRDefault="00DD3C77" w:rsidP="00C60F19">
            <w:pPr>
              <w:jc w:val="right"/>
              <w:rPr>
                <w:rFonts w:ascii="Times New Roman" w:hAnsi="Times New Roman" w:cs="Times New Roman"/>
                <w:b/>
                <w:bCs/>
              </w:rPr>
            </w:pPr>
            <w:r w:rsidRPr="00F57E80">
              <w:rPr>
                <w:rFonts w:ascii="Times New Roman" w:hAnsi="Times New Roman" w:cs="Times New Roman"/>
                <w:b/>
                <w:bCs/>
              </w:rPr>
              <w:t>1,1</w:t>
            </w:r>
            <w:r w:rsidR="00A35D5D">
              <w:rPr>
                <w:rFonts w:ascii="Times New Roman" w:hAnsi="Times New Roman" w:cs="Times New Roman"/>
                <w:b/>
                <w:bCs/>
              </w:rPr>
              <w:t>4</w:t>
            </w:r>
            <w:r w:rsidRPr="00F57E80">
              <w:rPr>
                <w:rFonts w:ascii="Times New Roman" w:hAnsi="Times New Roman" w:cs="Times New Roman"/>
                <w:b/>
                <w:bCs/>
              </w:rPr>
              <w:t>0,000</w:t>
            </w:r>
          </w:p>
        </w:tc>
        <w:tc>
          <w:tcPr>
            <w:tcW w:w="725" w:type="pct"/>
          </w:tcPr>
          <w:p w14:paraId="7D135BEC" w14:textId="5A175DE5" w:rsidR="00C60F19" w:rsidRPr="00F57E80" w:rsidRDefault="00950890" w:rsidP="00C60F19">
            <w:pPr>
              <w:jc w:val="right"/>
              <w:rPr>
                <w:rFonts w:ascii="Times New Roman" w:hAnsi="Times New Roman" w:cs="Times New Roman"/>
                <w:b/>
                <w:bCs/>
              </w:rPr>
            </w:pPr>
            <w:r w:rsidRPr="00F57E80">
              <w:rPr>
                <w:rFonts w:ascii="Times New Roman" w:hAnsi="Times New Roman" w:cs="Times New Roman"/>
                <w:b/>
                <w:bCs/>
              </w:rPr>
              <w:t>(1,</w:t>
            </w:r>
            <w:r w:rsidR="00EF78DE">
              <w:rPr>
                <w:rFonts w:ascii="Times New Roman" w:hAnsi="Times New Roman" w:cs="Times New Roman"/>
                <w:b/>
                <w:bCs/>
              </w:rPr>
              <w:t>090</w:t>
            </w:r>
            <w:r w:rsidRPr="00F57E80">
              <w:rPr>
                <w:rFonts w:ascii="Times New Roman" w:hAnsi="Times New Roman" w:cs="Times New Roman"/>
                <w:b/>
                <w:bCs/>
              </w:rPr>
              <w:t>,000)</w:t>
            </w:r>
          </w:p>
        </w:tc>
      </w:tr>
    </w:tbl>
    <w:p w14:paraId="0E53951B" w14:textId="77777777" w:rsidR="00147583" w:rsidRDefault="00147583">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741EB1" w14:paraId="103BE96E" w14:textId="77777777" w:rsidTr="00741EB1">
        <w:trPr>
          <w:trHeight w:val="413"/>
        </w:trPr>
        <w:tc>
          <w:tcPr>
            <w:tcW w:w="5000" w:type="pct"/>
            <w:gridSpan w:val="4"/>
            <w:shd w:val="clear" w:color="auto" w:fill="D9D9D9" w:themeFill="background1" w:themeFillShade="D9"/>
          </w:tcPr>
          <w:p w14:paraId="0CF43903"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CHANGES IN NET POSITION</w:t>
            </w:r>
          </w:p>
        </w:tc>
      </w:tr>
      <w:tr w:rsidR="00656BB2" w14:paraId="676EE613" w14:textId="77777777" w:rsidTr="003A3C69">
        <w:tc>
          <w:tcPr>
            <w:tcW w:w="310" w:type="pct"/>
          </w:tcPr>
          <w:p w14:paraId="6576E36C" w14:textId="77777777" w:rsidR="00656BB2" w:rsidRPr="003A3C69" w:rsidRDefault="00656BB2" w:rsidP="002F222D">
            <w:pPr>
              <w:jc w:val="center"/>
              <w:rPr>
                <w:rFonts w:ascii="Times New Roman" w:hAnsi="Times New Roman" w:cs="Times New Roman"/>
                <w:b/>
              </w:rPr>
            </w:pPr>
            <w:r>
              <w:rPr>
                <w:rFonts w:ascii="Times New Roman" w:hAnsi="Times New Roman" w:cs="Times New Roman"/>
                <w:b/>
              </w:rPr>
              <w:t>Line No.</w:t>
            </w:r>
          </w:p>
        </w:tc>
        <w:tc>
          <w:tcPr>
            <w:tcW w:w="3210" w:type="pct"/>
          </w:tcPr>
          <w:p w14:paraId="1CFF847F" w14:textId="77777777" w:rsidR="00656BB2" w:rsidRDefault="00656BB2" w:rsidP="00656BB2">
            <w:pPr>
              <w:rPr>
                <w:rFonts w:ascii="Times New Roman" w:hAnsi="Times New Roman" w:cs="Times New Roman"/>
                <w:b/>
                <w:sz w:val="28"/>
                <w:szCs w:val="28"/>
              </w:rPr>
            </w:pPr>
          </w:p>
        </w:tc>
        <w:tc>
          <w:tcPr>
            <w:tcW w:w="755" w:type="pct"/>
          </w:tcPr>
          <w:p w14:paraId="13658A58" w14:textId="1E672629" w:rsidR="00656BB2" w:rsidRPr="0064560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46525FA" w14:textId="2066F5A6" w:rsidR="00656BB2" w:rsidRPr="0064560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741EB1" w14:paraId="77C2163A" w14:textId="77777777" w:rsidTr="003A3C69">
        <w:trPr>
          <w:trHeight w:val="233"/>
        </w:trPr>
        <w:tc>
          <w:tcPr>
            <w:tcW w:w="310" w:type="pct"/>
          </w:tcPr>
          <w:p w14:paraId="247D434A" w14:textId="77777777" w:rsidR="00741EB1" w:rsidRDefault="00741EB1" w:rsidP="002F222D">
            <w:pPr>
              <w:jc w:val="center"/>
              <w:rPr>
                <w:rFonts w:ascii="Times New Roman" w:hAnsi="Times New Roman" w:cs="Times New Roman"/>
                <w:b/>
                <w:sz w:val="28"/>
                <w:szCs w:val="28"/>
              </w:rPr>
            </w:pPr>
          </w:p>
        </w:tc>
        <w:tc>
          <w:tcPr>
            <w:tcW w:w="3210" w:type="pct"/>
          </w:tcPr>
          <w:p w14:paraId="748B464C" w14:textId="694C5038" w:rsidR="00741EB1" w:rsidRPr="00C017E0" w:rsidRDefault="00E8701D" w:rsidP="004B4D2F">
            <w:pPr>
              <w:rPr>
                <w:rFonts w:ascii="Times New Roman" w:hAnsi="Times New Roman" w:cs="Times New Roman"/>
                <w:b/>
              </w:rPr>
            </w:pPr>
            <w:r>
              <w:rPr>
                <w:rFonts w:ascii="Times New Roman" w:hAnsi="Times New Roman" w:cs="Times New Roman"/>
                <w:b/>
              </w:rPr>
              <w:t>Unexpended Appropriations</w:t>
            </w:r>
            <w:r w:rsidR="00741EB1" w:rsidRPr="00C017E0">
              <w:rPr>
                <w:rFonts w:ascii="Times New Roman" w:hAnsi="Times New Roman" w:cs="Times New Roman"/>
                <w:b/>
              </w:rPr>
              <w:t>:</w:t>
            </w:r>
          </w:p>
        </w:tc>
        <w:tc>
          <w:tcPr>
            <w:tcW w:w="755" w:type="pct"/>
          </w:tcPr>
          <w:p w14:paraId="1E14B857" w14:textId="77777777" w:rsidR="00741EB1" w:rsidRDefault="00741EB1" w:rsidP="004B4D2F">
            <w:pPr>
              <w:jc w:val="right"/>
              <w:rPr>
                <w:rFonts w:ascii="Times New Roman" w:hAnsi="Times New Roman" w:cs="Times New Roman"/>
                <w:b/>
                <w:sz w:val="28"/>
                <w:szCs w:val="28"/>
              </w:rPr>
            </w:pPr>
          </w:p>
        </w:tc>
        <w:tc>
          <w:tcPr>
            <w:tcW w:w="725" w:type="pct"/>
          </w:tcPr>
          <w:p w14:paraId="1BF09648" w14:textId="77777777" w:rsidR="00741EB1" w:rsidRDefault="00741EB1" w:rsidP="004B4D2F">
            <w:pPr>
              <w:jc w:val="right"/>
              <w:rPr>
                <w:rFonts w:ascii="Times New Roman" w:hAnsi="Times New Roman" w:cs="Times New Roman"/>
                <w:b/>
                <w:sz w:val="28"/>
                <w:szCs w:val="28"/>
              </w:rPr>
            </w:pPr>
          </w:p>
        </w:tc>
      </w:tr>
      <w:tr w:rsidR="004F3F7C" w14:paraId="12DF4630" w14:textId="77777777" w:rsidTr="003A3C69">
        <w:tc>
          <w:tcPr>
            <w:tcW w:w="310" w:type="pct"/>
          </w:tcPr>
          <w:p w14:paraId="0515D979" w14:textId="1446AAFF" w:rsidR="004F3F7C" w:rsidRPr="009F6B2A" w:rsidRDefault="004F3F7C" w:rsidP="004F3F7C">
            <w:pPr>
              <w:jc w:val="center"/>
              <w:rPr>
                <w:rFonts w:ascii="Times New Roman" w:hAnsi="Times New Roman" w:cs="Times New Roman"/>
              </w:rPr>
            </w:pPr>
            <w:r>
              <w:rPr>
                <w:rFonts w:ascii="Times New Roman" w:hAnsi="Times New Roman" w:cs="Times New Roman"/>
              </w:rPr>
              <w:t>4</w:t>
            </w:r>
          </w:p>
        </w:tc>
        <w:tc>
          <w:tcPr>
            <w:tcW w:w="3210" w:type="pct"/>
          </w:tcPr>
          <w:p w14:paraId="3244B5AC" w14:textId="2823B07A" w:rsidR="004F3F7C" w:rsidRPr="00C017E0" w:rsidRDefault="004F3F7C" w:rsidP="004F3F7C">
            <w:pPr>
              <w:rPr>
                <w:rFonts w:ascii="Times New Roman" w:hAnsi="Times New Roman" w:cs="Times New Roman"/>
              </w:rPr>
            </w:pPr>
            <w:r>
              <w:rPr>
                <w:rFonts w:ascii="Times New Roman" w:hAnsi="Times New Roman" w:cs="Times New Roman"/>
              </w:rPr>
              <w:t xml:space="preserve">Appropriations received </w:t>
            </w:r>
            <w:r w:rsidRPr="00C017E0">
              <w:rPr>
                <w:rFonts w:ascii="Times New Roman" w:hAnsi="Times New Roman" w:cs="Times New Roman"/>
              </w:rPr>
              <w:t>(</w:t>
            </w:r>
            <w:r>
              <w:rPr>
                <w:rFonts w:ascii="Times New Roman" w:hAnsi="Times New Roman" w:cs="Times New Roman"/>
              </w:rPr>
              <w:t>310100</w:t>
            </w:r>
            <w:r w:rsidRPr="00C017E0">
              <w:rPr>
                <w:rFonts w:ascii="Times New Roman" w:hAnsi="Times New Roman" w:cs="Times New Roman"/>
              </w:rPr>
              <w:t>E)</w:t>
            </w:r>
          </w:p>
        </w:tc>
        <w:tc>
          <w:tcPr>
            <w:tcW w:w="755" w:type="pct"/>
          </w:tcPr>
          <w:p w14:paraId="10FA629A" w14:textId="40B276DD" w:rsidR="004F3F7C" w:rsidRDefault="00A44CE2" w:rsidP="004F3F7C">
            <w:pPr>
              <w:jc w:val="right"/>
              <w:rPr>
                <w:rFonts w:ascii="Times New Roman" w:hAnsi="Times New Roman" w:cs="Times New Roman"/>
              </w:rPr>
            </w:pPr>
            <w:r>
              <w:rPr>
                <w:rFonts w:ascii="Times New Roman" w:hAnsi="Times New Roman" w:cs="Times New Roman"/>
              </w:rPr>
              <w:t>1</w:t>
            </w:r>
            <w:r w:rsidR="004F3F7C">
              <w:rPr>
                <w:rFonts w:ascii="Times New Roman" w:hAnsi="Times New Roman" w:cs="Times New Roman"/>
              </w:rPr>
              <w:t>,</w:t>
            </w:r>
            <w:r>
              <w:rPr>
                <w:rFonts w:ascii="Times New Roman" w:hAnsi="Times New Roman" w:cs="Times New Roman"/>
              </w:rPr>
              <w:t>2</w:t>
            </w:r>
            <w:r w:rsidR="004F3F7C">
              <w:rPr>
                <w:rFonts w:ascii="Times New Roman" w:hAnsi="Times New Roman" w:cs="Times New Roman"/>
              </w:rPr>
              <w:t>00,000</w:t>
            </w:r>
          </w:p>
        </w:tc>
        <w:tc>
          <w:tcPr>
            <w:tcW w:w="725" w:type="pct"/>
          </w:tcPr>
          <w:p w14:paraId="70A55C9F" w14:textId="643D6D59" w:rsidR="004F3F7C" w:rsidRPr="004F3F7C" w:rsidRDefault="004F3F7C" w:rsidP="004F3F7C">
            <w:pPr>
              <w:jc w:val="right"/>
              <w:rPr>
                <w:rFonts w:ascii="Times New Roman" w:hAnsi="Times New Roman" w:cs="Times New Roman"/>
                <w:b/>
                <w:bCs/>
              </w:rPr>
            </w:pPr>
            <w:r w:rsidRPr="004F3F7C">
              <w:rPr>
                <w:rFonts w:ascii="Times New Roman" w:hAnsi="Times New Roman" w:cs="Times New Roman"/>
                <w:b/>
                <w:bCs/>
              </w:rPr>
              <w:t>-</w:t>
            </w:r>
          </w:p>
        </w:tc>
      </w:tr>
      <w:tr w:rsidR="004F3F7C" w14:paraId="004EF0A6" w14:textId="77777777" w:rsidTr="003A3C69">
        <w:tc>
          <w:tcPr>
            <w:tcW w:w="310" w:type="pct"/>
          </w:tcPr>
          <w:p w14:paraId="1A944DD2" w14:textId="4D955A7A" w:rsidR="004F3F7C" w:rsidRPr="009F6B2A" w:rsidRDefault="004F3F7C" w:rsidP="004F3F7C">
            <w:pPr>
              <w:jc w:val="center"/>
              <w:rPr>
                <w:rFonts w:ascii="Times New Roman" w:hAnsi="Times New Roman" w:cs="Times New Roman"/>
              </w:rPr>
            </w:pPr>
            <w:r>
              <w:rPr>
                <w:rFonts w:ascii="Times New Roman" w:hAnsi="Times New Roman" w:cs="Times New Roman"/>
              </w:rPr>
              <w:t>7</w:t>
            </w:r>
          </w:p>
        </w:tc>
        <w:tc>
          <w:tcPr>
            <w:tcW w:w="3210" w:type="pct"/>
          </w:tcPr>
          <w:p w14:paraId="467A3579" w14:textId="5C5202D0" w:rsidR="004F3F7C" w:rsidRPr="009F6B2A" w:rsidRDefault="004F3F7C" w:rsidP="004F3F7C">
            <w:pPr>
              <w:rPr>
                <w:rFonts w:ascii="Times New Roman" w:hAnsi="Times New Roman" w:cs="Times New Roman"/>
              </w:rPr>
            </w:pPr>
            <w:r>
              <w:rPr>
                <w:rFonts w:ascii="Times New Roman" w:hAnsi="Times New Roman" w:cs="Times New Roman"/>
              </w:rPr>
              <w:t xml:space="preserve">Appropriations used </w:t>
            </w:r>
            <w:r w:rsidRPr="00C017E0">
              <w:rPr>
                <w:rFonts w:ascii="Times New Roman" w:hAnsi="Times New Roman" w:cs="Times New Roman"/>
              </w:rPr>
              <w:t>(</w:t>
            </w:r>
            <w:r>
              <w:rPr>
                <w:rFonts w:ascii="Times New Roman" w:hAnsi="Times New Roman" w:cs="Times New Roman"/>
              </w:rPr>
              <w:t>310700</w:t>
            </w:r>
            <w:r w:rsidRPr="00C017E0">
              <w:rPr>
                <w:rFonts w:ascii="Times New Roman" w:hAnsi="Times New Roman" w:cs="Times New Roman"/>
              </w:rPr>
              <w:t>E</w:t>
            </w:r>
            <w:r>
              <w:rPr>
                <w:rFonts w:ascii="Times New Roman" w:hAnsi="Times New Roman" w:cs="Times New Roman"/>
              </w:rPr>
              <w:t>, 310710E</w:t>
            </w:r>
            <w:r w:rsidRPr="00C017E0">
              <w:rPr>
                <w:rFonts w:ascii="Times New Roman" w:hAnsi="Times New Roman" w:cs="Times New Roman"/>
              </w:rPr>
              <w:t>)</w:t>
            </w:r>
          </w:p>
        </w:tc>
        <w:tc>
          <w:tcPr>
            <w:tcW w:w="755" w:type="pct"/>
          </w:tcPr>
          <w:p w14:paraId="59624809" w14:textId="4CC99A69" w:rsidR="004F3F7C" w:rsidRPr="009F6B2A" w:rsidRDefault="004F3F7C" w:rsidP="004F3F7C">
            <w:pPr>
              <w:jc w:val="right"/>
              <w:rPr>
                <w:rFonts w:ascii="Times New Roman" w:hAnsi="Times New Roman" w:cs="Times New Roman"/>
              </w:rPr>
            </w:pPr>
            <w:r>
              <w:rPr>
                <w:rFonts w:ascii="Times New Roman" w:hAnsi="Times New Roman" w:cs="Times New Roman"/>
              </w:rPr>
              <w:t>(1,140,000)</w:t>
            </w:r>
          </w:p>
        </w:tc>
        <w:tc>
          <w:tcPr>
            <w:tcW w:w="725" w:type="pct"/>
          </w:tcPr>
          <w:p w14:paraId="2A725C62" w14:textId="747647B3" w:rsidR="004F3F7C" w:rsidRPr="004F3F7C" w:rsidRDefault="004F3F7C" w:rsidP="004F3F7C">
            <w:pPr>
              <w:jc w:val="right"/>
              <w:rPr>
                <w:rFonts w:ascii="Times New Roman" w:hAnsi="Times New Roman" w:cs="Times New Roman"/>
                <w:b/>
                <w:bCs/>
              </w:rPr>
            </w:pPr>
            <w:r w:rsidRPr="004F3F7C">
              <w:rPr>
                <w:rFonts w:ascii="Times New Roman" w:hAnsi="Times New Roman" w:cs="Times New Roman"/>
                <w:b/>
                <w:bCs/>
              </w:rPr>
              <w:t>-</w:t>
            </w:r>
          </w:p>
        </w:tc>
      </w:tr>
      <w:tr w:rsidR="004F3F7C" w14:paraId="57CF39E2" w14:textId="77777777" w:rsidTr="003A3C69">
        <w:tc>
          <w:tcPr>
            <w:tcW w:w="310" w:type="pct"/>
          </w:tcPr>
          <w:p w14:paraId="615E5767" w14:textId="43EC7C14" w:rsidR="004F3F7C" w:rsidRDefault="004F3F7C" w:rsidP="004F3F7C">
            <w:pPr>
              <w:jc w:val="center"/>
              <w:rPr>
                <w:rFonts w:ascii="Times New Roman" w:hAnsi="Times New Roman" w:cs="Times New Roman"/>
              </w:rPr>
            </w:pPr>
            <w:r>
              <w:rPr>
                <w:rFonts w:ascii="Times New Roman" w:hAnsi="Times New Roman" w:cs="Times New Roman"/>
              </w:rPr>
              <w:t>8</w:t>
            </w:r>
          </w:p>
        </w:tc>
        <w:tc>
          <w:tcPr>
            <w:tcW w:w="3210" w:type="pct"/>
          </w:tcPr>
          <w:p w14:paraId="7B4BE7A0" w14:textId="6EA85075" w:rsidR="004F3F7C" w:rsidRDefault="004F3F7C" w:rsidP="004F3F7C">
            <w:pPr>
              <w:rPr>
                <w:rFonts w:ascii="Times New Roman" w:hAnsi="Times New Roman" w:cs="Times New Roman"/>
              </w:rPr>
            </w:pPr>
            <w:r w:rsidRPr="008733A1">
              <w:rPr>
                <w:rFonts w:ascii="Times New Roman" w:hAnsi="Times New Roman" w:cs="Times New Roman"/>
              </w:rPr>
              <w:t>Net Change in Unexpended Appropriations</w:t>
            </w:r>
            <w:r>
              <w:rPr>
                <w:rFonts w:ascii="Times New Roman" w:hAnsi="Times New Roman" w:cs="Times New Roman"/>
              </w:rPr>
              <w:t xml:space="preserve"> (calc.)</w:t>
            </w:r>
          </w:p>
        </w:tc>
        <w:tc>
          <w:tcPr>
            <w:tcW w:w="755" w:type="pct"/>
          </w:tcPr>
          <w:p w14:paraId="2A01E3D5" w14:textId="5E9A1B26" w:rsidR="004F3F7C" w:rsidRDefault="004F3F7C" w:rsidP="004F3F7C">
            <w:pPr>
              <w:jc w:val="right"/>
              <w:rPr>
                <w:rFonts w:ascii="Times New Roman" w:hAnsi="Times New Roman" w:cs="Times New Roman"/>
              </w:rPr>
            </w:pPr>
            <w:r>
              <w:rPr>
                <w:rFonts w:ascii="Times New Roman" w:hAnsi="Times New Roman" w:cs="Times New Roman"/>
              </w:rPr>
              <w:t>60,000</w:t>
            </w:r>
          </w:p>
        </w:tc>
        <w:tc>
          <w:tcPr>
            <w:tcW w:w="725" w:type="pct"/>
          </w:tcPr>
          <w:p w14:paraId="258E1BDA" w14:textId="70DBEE5E" w:rsidR="004F3F7C" w:rsidRPr="004F3F7C" w:rsidRDefault="004F3F7C" w:rsidP="004F3F7C">
            <w:pPr>
              <w:jc w:val="right"/>
              <w:rPr>
                <w:rFonts w:ascii="Times New Roman" w:hAnsi="Times New Roman" w:cs="Times New Roman"/>
              </w:rPr>
            </w:pPr>
            <w:r w:rsidRPr="004F3F7C">
              <w:rPr>
                <w:rFonts w:ascii="Times New Roman" w:hAnsi="Times New Roman" w:cs="Times New Roman"/>
                <w:b/>
                <w:bCs/>
              </w:rPr>
              <w:t>-</w:t>
            </w:r>
          </w:p>
        </w:tc>
      </w:tr>
      <w:tr w:rsidR="004F3F7C" w14:paraId="25A27B9D" w14:textId="77777777" w:rsidTr="003A3C69">
        <w:tc>
          <w:tcPr>
            <w:tcW w:w="310" w:type="pct"/>
          </w:tcPr>
          <w:p w14:paraId="2AA6A0EC" w14:textId="656CF084" w:rsidR="004F3F7C" w:rsidRDefault="004F3F7C" w:rsidP="004F3F7C">
            <w:pPr>
              <w:jc w:val="center"/>
              <w:rPr>
                <w:rFonts w:ascii="Times New Roman" w:hAnsi="Times New Roman" w:cs="Times New Roman"/>
              </w:rPr>
            </w:pPr>
            <w:r>
              <w:rPr>
                <w:rFonts w:ascii="Times New Roman" w:hAnsi="Times New Roman" w:cs="Times New Roman"/>
              </w:rPr>
              <w:t>9</w:t>
            </w:r>
          </w:p>
        </w:tc>
        <w:tc>
          <w:tcPr>
            <w:tcW w:w="3210" w:type="pct"/>
          </w:tcPr>
          <w:p w14:paraId="55783ACD" w14:textId="3AEE495E" w:rsidR="004F3F7C" w:rsidRDefault="004F3F7C" w:rsidP="004F3F7C">
            <w:pPr>
              <w:rPr>
                <w:rFonts w:ascii="Times New Roman" w:hAnsi="Times New Roman" w:cs="Times New Roman"/>
              </w:rPr>
            </w:pPr>
            <w:r w:rsidRPr="008733A1">
              <w:rPr>
                <w:rFonts w:ascii="Times New Roman" w:hAnsi="Times New Roman" w:cs="Times New Roman"/>
              </w:rPr>
              <w:t xml:space="preserve">Total Unexpended Appropriations </w:t>
            </w:r>
            <w:r>
              <w:rPr>
                <w:rFonts w:ascii="Times New Roman" w:hAnsi="Times New Roman" w:cs="Times New Roman"/>
              </w:rPr>
              <w:t>–</w:t>
            </w:r>
            <w:r w:rsidRPr="008733A1">
              <w:rPr>
                <w:rFonts w:ascii="Times New Roman" w:hAnsi="Times New Roman" w:cs="Times New Roman"/>
              </w:rPr>
              <w:t xml:space="preserve"> Ending</w:t>
            </w:r>
            <w:r>
              <w:rPr>
                <w:rFonts w:ascii="Times New Roman" w:hAnsi="Times New Roman" w:cs="Times New Roman"/>
              </w:rPr>
              <w:t xml:space="preserve"> (calc.)</w:t>
            </w:r>
          </w:p>
        </w:tc>
        <w:tc>
          <w:tcPr>
            <w:tcW w:w="755" w:type="pct"/>
          </w:tcPr>
          <w:p w14:paraId="0074A5BD" w14:textId="5571082C" w:rsidR="004F3F7C" w:rsidRDefault="004F3F7C" w:rsidP="004F3F7C">
            <w:pPr>
              <w:jc w:val="right"/>
              <w:rPr>
                <w:rFonts w:ascii="Times New Roman" w:hAnsi="Times New Roman" w:cs="Times New Roman"/>
              </w:rPr>
            </w:pPr>
            <w:r>
              <w:rPr>
                <w:rFonts w:ascii="Times New Roman" w:hAnsi="Times New Roman" w:cs="Times New Roman"/>
              </w:rPr>
              <w:t>60,000</w:t>
            </w:r>
          </w:p>
        </w:tc>
        <w:tc>
          <w:tcPr>
            <w:tcW w:w="725" w:type="pct"/>
          </w:tcPr>
          <w:p w14:paraId="16070048" w14:textId="11B8DA03" w:rsidR="004F3F7C" w:rsidRDefault="00EE546D" w:rsidP="004F3F7C">
            <w:pPr>
              <w:jc w:val="right"/>
              <w:rPr>
                <w:rFonts w:ascii="Times New Roman" w:hAnsi="Times New Roman" w:cs="Times New Roman"/>
              </w:rPr>
            </w:pPr>
            <w:r>
              <w:rPr>
                <w:rFonts w:ascii="Times New Roman" w:hAnsi="Times New Roman" w:cs="Times New Roman"/>
              </w:rPr>
              <w:t>-</w:t>
            </w:r>
          </w:p>
        </w:tc>
      </w:tr>
      <w:tr w:rsidR="004F3F7C" w14:paraId="06C1540C" w14:textId="77777777" w:rsidTr="003A3C69">
        <w:tc>
          <w:tcPr>
            <w:tcW w:w="310" w:type="pct"/>
          </w:tcPr>
          <w:p w14:paraId="108AD9A9" w14:textId="77777777" w:rsidR="004F3F7C" w:rsidRDefault="004F3F7C" w:rsidP="004F3F7C">
            <w:pPr>
              <w:jc w:val="center"/>
              <w:rPr>
                <w:rFonts w:ascii="Times New Roman" w:hAnsi="Times New Roman" w:cs="Times New Roman"/>
              </w:rPr>
            </w:pPr>
          </w:p>
        </w:tc>
        <w:tc>
          <w:tcPr>
            <w:tcW w:w="3210" w:type="pct"/>
          </w:tcPr>
          <w:p w14:paraId="39CCE3AA" w14:textId="77777777" w:rsidR="004F3F7C" w:rsidRDefault="004F3F7C" w:rsidP="004F3F7C">
            <w:pPr>
              <w:rPr>
                <w:rFonts w:ascii="Times New Roman" w:hAnsi="Times New Roman" w:cs="Times New Roman"/>
              </w:rPr>
            </w:pPr>
          </w:p>
        </w:tc>
        <w:tc>
          <w:tcPr>
            <w:tcW w:w="755" w:type="pct"/>
          </w:tcPr>
          <w:p w14:paraId="0446BE3D" w14:textId="77777777" w:rsidR="004F3F7C" w:rsidRDefault="004F3F7C" w:rsidP="004F3F7C">
            <w:pPr>
              <w:jc w:val="right"/>
              <w:rPr>
                <w:rFonts w:ascii="Times New Roman" w:hAnsi="Times New Roman" w:cs="Times New Roman"/>
              </w:rPr>
            </w:pPr>
          </w:p>
        </w:tc>
        <w:tc>
          <w:tcPr>
            <w:tcW w:w="725" w:type="pct"/>
          </w:tcPr>
          <w:p w14:paraId="28FCD698" w14:textId="77777777" w:rsidR="004F3F7C" w:rsidRDefault="004F3F7C" w:rsidP="004F3F7C">
            <w:pPr>
              <w:jc w:val="right"/>
              <w:rPr>
                <w:rFonts w:ascii="Times New Roman" w:hAnsi="Times New Roman" w:cs="Times New Roman"/>
              </w:rPr>
            </w:pPr>
          </w:p>
        </w:tc>
      </w:tr>
      <w:tr w:rsidR="004F3F7C" w14:paraId="08FBD41D" w14:textId="77777777" w:rsidTr="003A3C69">
        <w:tc>
          <w:tcPr>
            <w:tcW w:w="310" w:type="pct"/>
          </w:tcPr>
          <w:p w14:paraId="755DE510" w14:textId="77777777" w:rsidR="004F3F7C" w:rsidRDefault="004F3F7C" w:rsidP="004F3F7C">
            <w:pPr>
              <w:jc w:val="center"/>
              <w:rPr>
                <w:rFonts w:ascii="Times New Roman" w:hAnsi="Times New Roman" w:cs="Times New Roman"/>
              </w:rPr>
            </w:pPr>
          </w:p>
        </w:tc>
        <w:tc>
          <w:tcPr>
            <w:tcW w:w="3210" w:type="pct"/>
          </w:tcPr>
          <w:p w14:paraId="2E29955E" w14:textId="6F8529A7" w:rsidR="004F3F7C" w:rsidRDefault="004F3F7C" w:rsidP="004F3F7C">
            <w:pPr>
              <w:rPr>
                <w:rFonts w:ascii="Times New Roman" w:hAnsi="Times New Roman" w:cs="Times New Roman"/>
              </w:rPr>
            </w:pPr>
            <w:r>
              <w:rPr>
                <w:rFonts w:ascii="Times New Roman" w:hAnsi="Times New Roman" w:cs="Times New Roman"/>
                <w:b/>
              </w:rPr>
              <w:t>Cumulative Results of Operations</w:t>
            </w:r>
            <w:r w:rsidRPr="00C017E0">
              <w:rPr>
                <w:rFonts w:ascii="Times New Roman" w:hAnsi="Times New Roman" w:cs="Times New Roman"/>
                <w:b/>
              </w:rPr>
              <w:t>:</w:t>
            </w:r>
          </w:p>
        </w:tc>
        <w:tc>
          <w:tcPr>
            <w:tcW w:w="755" w:type="pct"/>
          </w:tcPr>
          <w:p w14:paraId="0C54090C" w14:textId="77777777" w:rsidR="004F3F7C" w:rsidRDefault="004F3F7C" w:rsidP="004F3F7C">
            <w:pPr>
              <w:jc w:val="right"/>
              <w:rPr>
                <w:rFonts w:ascii="Times New Roman" w:hAnsi="Times New Roman" w:cs="Times New Roman"/>
              </w:rPr>
            </w:pPr>
          </w:p>
        </w:tc>
        <w:tc>
          <w:tcPr>
            <w:tcW w:w="725" w:type="pct"/>
          </w:tcPr>
          <w:p w14:paraId="0EEBD94B" w14:textId="77777777" w:rsidR="004F3F7C" w:rsidRDefault="004F3F7C" w:rsidP="004F3F7C">
            <w:pPr>
              <w:jc w:val="right"/>
              <w:rPr>
                <w:rFonts w:ascii="Times New Roman" w:hAnsi="Times New Roman" w:cs="Times New Roman"/>
              </w:rPr>
            </w:pPr>
          </w:p>
        </w:tc>
      </w:tr>
      <w:tr w:rsidR="00EE546D" w14:paraId="7227D70B" w14:textId="77777777" w:rsidTr="003A3C69">
        <w:tc>
          <w:tcPr>
            <w:tcW w:w="310" w:type="pct"/>
          </w:tcPr>
          <w:p w14:paraId="2A81DA56" w14:textId="0FDF9559" w:rsidR="00EE546D" w:rsidRDefault="00EE546D" w:rsidP="004F3F7C">
            <w:pPr>
              <w:jc w:val="center"/>
              <w:rPr>
                <w:rFonts w:ascii="Times New Roman" w:hAnsi="Times New Roman" w:cs="Times New Roman"/>
              </w:rPr>
            </w:pPr>
            <w:r>
              <w:rPr>
                <w:rFonts w:ascii="Times New Roman" w:hAnsi="Times New Roman" w:cs="Times New Roman"/>
              </w:rPr>
              <w:t>10</w:t>
            </w:r>
          </w:p>
        </w:tc>
        <w:tc>
          <w:tcPr>
            <w:tcW w:w="3210" w:type="pct"/>
          </w:tcPr>
          <w:p w14:paraId="52A1DA66" w14:textId="404BAC5E" w:rsidR="00EE546D" w:rsidRDefault="00EE546D" w:rsidP="004F3F7C">
            <w:pPr>
              <w:rPr>
                <w:rFonts w:ascii="Times New Roman" w:hAnsi="Times New Roman" w:cs="Times New Roman"/>
              </w:rPr>
            </w:pPr>
            <w:r w:rsidRPr="00EE546D">
              <w:rPr>
                <w:rFonts w:ascii="Times New Roman" w:hAnsi="Times New Roman" w:cs="Times New Roman"/>
              </w:rPr>
              <w:t>Beginning Balances</w:t>
            </w:r>
            <w:r w:rsidR="00CD45C6">
              <w:rPr>
                <w:rFonts w:ascii="Times New Roman" w:hAnsi="Times New Roman" w:cs="Times New Roman"/>
              </w:rPr>
              <w:t xml:space="preserve"> (331000B)</w:t>
            </w:r>
          </w:p>
        </w:tc>
        <w:tc>
          <w:tcPr>
            <w:tcW w:w="755" w:type="pct"/>
          </w:tcPr>
          <w:p w14:paraId="26446DFF" w14:textId="2160DCEB" w:rsidR="00EE546D" w:rsidRDefault="00EE546D" w:rsidP="004F3F7C">
            <w:pPr>
              <w:jc w:val="right"/>
              <w:rPr>
                <w:rFonts w:ascii="Times New Roman" w:hAnsi="Times New Roman" w:cs="Times New Roman"/>
              </w:rPr>
            </w:pPr>
            <w:r>
              <w:rPr>
                <w:rFonts w:ascii="Times New Roman" w:hAnsi="Times New Roman" w:cs="Times New Roman"/>
              </w:rPr>
              <w:t>-</w:t>
            </w:r>
          </w:p>
        </w:tc>
        <w:tc>
          <w:tcPr>
            <w:tcW w:w="725" w:type="pct"/>
          </w:tcPr>
          <w:p w14:paraId="2A3C9B8A" w14:textId="4BF73D49" w:rsidR="00EE546D" w:rsidRDefault="00EE546D" w:rsidP="004F3F7C">
            <w:pPr>
              <w:jc w:val="right"/>
              <w:rPr>
                <w:rFonts w:ascii="Times New Roman" w:hAnsi="Times New Roman" w:cs="Times New Roman"/>
              </w:rPr>
            </w:pPr>
            <w:r w:rsidRPr="00E54582">
              <w:rPr>
                <w:rFonts w:ascii="Times New Roman" w:hAnsi="Times New Roman" w:cs="Times New Roman"/>
              </w:rPr>
              <w:t>150,000</w:t>
            </w:r>
          </w:p>
        </w:tc>
      </w:tr>
      <w:tr w:rsidR="00EE546D" w14:paraId="0EE02530" w14:textId="77777777" w:rsidTr="003A3C69">
        <w:tc>
          <w:tcPr>
            <w:tcW w:w="310" w:type="pct"/>
          </w:tcPr>
          <w:p w14:paraId="241A5A52" w14:textId="279B9A2F" w:rsidR="00EE546D" w:rsidRDefault="00EE546D" w:rsidP="004F3F7C">
            <w:pPr>
              <w:jc w:val="center"/>
              <w:rPr>
                <w:rFonts w:ascii="Times New Roman" w:hAnsi="Times New Roman" w:cs="Times New Roman"/>
              </w:rPr>
            </w:pPr>
            <w:r>
              <w:rPr>
                <w:rFonts w:ascii="Times New Roman" w:hAnsi="Times New Roman" w:cs="Times New Roman"/>
              </w:rPr>
              <w:t>12</w:t>
            </w:r>
          </w:p>
        </w:tc>
        <w:tc>
          <w:tcPr>
            <w:tcW w:w="3210" w:type="pct"/>
          </w:tcPr>
          <w:p w14:paraId="2207CBD1" w14:textId="44483688" w:rsidR="00EE546D" w:rsidRDefault="00EE546D" w:rsidP="004F3F7C">
            <w:pPr>
              <w:rPr>
                <w:rFonts w:ascii="Times New Roman" w:hAnsi="Times New Roman" w:cs="Times New Roman"/>
              </w:rPr>
            </w:pPr>
            <w:r w:rsidRPr="00EE546D">
              <w:rPr>
                <w:rFonts w:ascii="Times New Roman" w:hAnsi="Times New Roman" w:cs="Times New Roman"/>
              </w:rPr>
              <w:t>Beginning balances, as adjusted</w:t>
            </w:r>
          </w:p>
        </w:tc>
        <w:tc>
          <w:tcPr>
            <w:tcW w:w="755" w:type="pct"/>
          </w:tcPr>
          <w:p w14:paraId="2022C41B" w14:textId="1C07F139" w:rsidR="00EE546D" w:rsidRDefault="00EE546D" w:rsidP="004F3F7C">
            <w:pPr>
              <w:jc w:val="right"/>
              <w:rPr>
                <w:rFonts w:ascii="Times New Roman" w:hAnsi="Times New Roman" w:cs="Times New Roman"/>
              </w:rPr>
            </w:pPr>
            <w:r>
              <w:rPr>
                <w:rFonts w:ascii="Times New Roman" w:hAnsi="Times New Roman" w:cs="Times New Roman"/>
              </w:rPr>
              <w:t>-</w:t>
            </w:r>
          </w:p>
        </w:tc>
        <w:tc>
          <w:tcPr>
            <w:tcW w:w="725" w:type="pct"/>
          </w:tcPr>
          <w:p w14:paraId="70C9F59B" w14:textId="66F7069D" w:rsidR="00EE546D" w:rsidRDefault="00EE546D" w:rsidP="004F3F7C">
            <w:pPr>
              <w:jc w:val="right"/>
              <w:rPr>
                <w:rFonts w:ascii="Times New Roman" w:hAnsi="Times New Roman" w:cs="Times New Roman"/>
              </w:rPr>
            </w:pPr>
            <w:r w:rsidRPr="00E54582">
              <w:rPr>
                <w:rFonts w:ascii="Times New Roman" w:hAnsi="Times New Roman" w:cs="Times New Roman"/>
              </w:rPr>
              <w:t>150,000</w:t>
            </w:r>
          </w:p>
        </w:tc>
      </w:tr>
      <w:tr w:rsidR="004F3F7C" w14:paraId="30074581" w14:textId="77777777" w:rsidTr="003A3C69">
        <w:tc>
          <w:tcPr>
            <w:tcW w:w="310" w:type="pct"/>
          </w:tcPr>
          <w:p w14:paraId="6F72C9FF" w14:textId="305448BB" w:rsidR="004F3F7C" w:rsidRPr="009F6B2A" w:rsidRDefault="004F3F7C" w:rsidP="004F3F7C">
            <w:pPr>
              <w:jc w:val="center"/>
              <w:rPr>
                <w:rFonts w:ascii="Times New Roman" w:hAnsi="Times New Roman" w:cs="Times New Roman"/>
              </w:rPr>
            </w:pPr>
            <w:r>
              <w:rPr>
                <w:rFonts w:ascii="Times New Roman" w:hAnsi="Times New Roman" w:cs="Times New Roman"/>
              </w:rPr>
              <w:t>14</w:t>
            </w:r>
          </w:p>
        </w:tc>
        <w:tc>
          <w:tcPr>
            <w:tcW w:w="3210" w:type="pct"/>
          </w:tcPr>
          <w:p w14:paraId="21BC3699" w14:textId="00ECBAF9" w:rsidR="004F3F7C" w:rsidRPr="009F6B2A" w:rsidRDefault="004F3F7C" w:rsidP="004F3F7C">
            <w:pPr>
              <w:rPr>
                <w:rFonts w:ascii="Times New Roman" w:hAnsi="Times New Roman" w:cs="Times New Roman"/>
              </w:rPr>
            </w:pPr>
            <w:r>
              <w:rPr>
                <w:rFonts w:ascii="Times New Roman" w:hAnsi="Times New Roman" w:cs="Times New Roman"/>
              </w:rPr>
              <w:t>Appropriations used (570010E)</w:t>
            </w:r>
          </w:p>
        </w:tc>
        <w:tc>
          <w:tcPr>
            <w:tcW w:w="755" w:type="pct"/>
          </w:tcPr>
          <w:p w14:paraId="4C87504A" w14:textId="6C742036" w:rsidR="004F3F7C" w:rsidRPr="009F6B2A" w:rsidRDefault="004F3F7C" w:rsidP="004F3F7C">
            <w:pPr>
              <w:jc w:val="right"/>
              <w:rPr>
                <w:rFonts w:ascii="Times New Roman" w:hAnsi="Times New Roman" w:cs="Times New Roman"/>
              </w:rPr>
            </w:pPr>
            <w:r>
              <w:rPr>
                <w:rFonts w:ascii="Times New Roman" w:hAnsi="Times New Roman" w:cs="Times New Roman"/>
              </w:rPr>
              <w:t>1,140,000</w:t>
            </w:r>
          </w:p>
        </w:tc>
        <w:tc>
          <w:tcPr>
            <w:tcW w:w="725" w:type="pct"/>
          </w:tcPr>
          <w:p w14:paraId="7E20165F" w14:textId="6C3F1729" w:rsidR="004F3F7C" w:rsidRPr="009F6B2A" w:rsidRDefault="004F3F7C" w:rsidP="004F3F7C">
            <w:pPr>
              <w:jc w:val="right"/>
              <w:rPr>
                <w:rFonts w:ascii="Times New Roman" w:hAnsi="Times New Roman" w:cs="Times New Roman"/>
              </w:rPr>
            </w:pPr>
            <w:r>
              <w:rPr>
                <w:rFonts w:ascii="Times New Roman" w:hAnsi="Times New Roman" w:cs="Times New Roman"/>
              </w:rPr>
              <w:t>-</w:t>
            </w:r>
          </w:p>
        </w:tc>
      </w:tr>
      <w:tr w:rsidR="004F3F7C" w14:paraId="2247A581" w14:textId="77777777" w:rsidTr="003A3C69">
        <w:tc>
          <w:tcPr>
            <w:tcW w:w="310" w:type="pct"/>
          </w:tcPr>
          <w:p w14:paraId="198603D3" w14:textId="77777777" w:rsidR="004F3F7C" w:rsidRPr="004B4D2F" w:rsidRDefault="004F3F7C" w:rsidP="004F3F7C">
            <w:pPr>
              <w:jc w:val="center"/>
              <w:rPr>
                <w:rFonts w:ascii="Times New Roman" w:hAnsi="Times New Roman" w:cs="Times New Roman"/>
              </w:rPr>
            </w:pPr>
          </w:p>
        </w:tc>
        <w:tc>
          <w:tcPr>
            <w:tcW w:w="3210" w:type="pct"/>
          </w:tcPr>
          <w:p w14:paraId="454D6AB4" w14:textId="77777777" w:rsidR="004F3F7C" w:rsidRDefault="004F3F7C" w:rsidP="004F3F7C">
            <w:pPr>
              <w:rPr>
                <w:rFonts w:ascii="Times New Roman" w:hAnsi="Times New Roman" w:cs="Times New Roman"/>
              </w:rPr>
            </w:pPr>
          </w:p>
        </w:tc>
        <w:tc>
          <w:tcPr>
            <w:tcW w:w="755" w:type="pct"/>
          </w:tcPr>
          <w:p w14:paraId="460345F2" w14:textId="77777777" w:rsidR="004F3F7C" w:rsidRDefault="004F3F7C" w:rsidP="004F3F7C">
            <w:pPr>
              <w:jc w:val="right"/>
              <w:rPr>
                <w:rFonts w:ascii="Times New Roman" w:hAnsi="Times New Roman" w:cs="Times New Roman"/>
              </w:rPr>
            </w:pPr>
          </w:p>
        </w:tc>
        <w:tc>
          <w:tcPr>
            <w:tcW w:w="725" w:type="pct"/>
          </w:tcPr>
          <w:p w14:paraId="069F247E" w14:textId="77777777" w:rsidR="004F3F7C" w:rsidRDefault="004F3F7C" w:rsidP="004F3F7C">
            <w:pPr>
              <w:jc w:val="right"/>
              <w:rPr>
                <w:rFonts w:ascii="Times New Roman" w:hAnsi="Times New Roman" w:cs="Times New Roman"/>
              </w:rPr>
            </w:pPr>
          </w:p>
        </w:tc>
      </w:tr>
      <w:tr w:rsidR="004F3F7C" w14:paraId="42B42E52" w14:textId="77777777" w:rsidTr="003A3C69">
        <w:tc>
          <w:tcPr>
            <w:tcW w:w="310" w:type="pct"/>
          </w:tcPr>
          <w:p w14:paraId="22023D9B" w14:textId="58A5DFB6" w:rsidR="004F3F7C" w:rsidRPr="004B4D2F" w:rsidRDefault="004F3F7C" w:rsidP="004F3F7C">
            <w:pPr>
              <w:jc w:val="center"/>
              <w:rPr>
                <w:rFonts w:ascii="Times New Roman" w:hAnsi="Times New Roman" w:cs="Times New Roman"/>
              </w:rPr>
            </w:pPr>
            <w:r>
              <w:rPr>
                <w:rFonts w:ascii="Times New Roman" w:hAnsi="Times New Roman" w:cs="Times New Roman"/>
              </w:rPr>
              <w:t>21</w:t>
            </w:r>
          </w:p>
        </w:tc>
        <w:tc>
          <w:tcPr>
            <w:tcW w:w="3210" w:type="pct"/>
          </w:tcPr>
          <w:p w14:paraId="4B0231AF" w14:textId="1CA5B3AC" w:rsidR="004F3F7C" w:rsidRPr="004B4D2F" w:rsidRDefault="005A2BBD" w:rsidP="004F3F7C">
            <w:pPr>
              <w:rPr>
                <w:rFonts w:ascii="Times New Roman" w:hAnsi="Times New Roman" w:cs="Times New Roman"/>
              </w:rPr>
            </w:pPr>
            <w:r w:rsidRPr="005A2BBD">
              <w:rPr>
                <w:rFonts w:ascii="Times New Roman" w:hAnsi="Times New Roman" w:cs="Times New Roman"/>
              </w:rPr>
              <w:t>Revenue From (Net Cost of) Operations (+/-)</w:t>
            </w:r>
          </w:p>
        </w:tc>
        <w:tc>
          <w:tcPr>
            <w:tcW w:w="755" w:type="pct"/>
          </w:tcPr>
          <w:p w14:paraId="2E38E044" w14:textId="11368E74" w:rsidR="004F3F7C" w:rsidRPr="007507C6" w:rsidRDefault="005A2BBD" w:rsidP="004F3F7C">
            <w:pPr>
              <w:jc w:val="right"/>
              <w:rPr>
                <w:rFonts w:ascii="Times New Roman" w:hAnsi="Times New Roman" w:cs="Times New Roman"/>
              </w:rPr>
            </w:pPr>
            <w:r>
              <w:rPr>
                <w:rFonts w:ascii="Times New Roman" w:hAnsi="Times New Roman" w:cs="Times New Roman"/>
              </w:rPr>
              <w:t>(</w:t>
            </w:r>
            <w:r w:rsidR="004F3F7C" w:rsidRPr="007507C6">
              <w:rPr>
                <w:rFonts w:ascii="Times New Roman" w:hAnsi="Times New Roman" w:cs="Times New Roman"/>
              </w:rPr>
              <w:t>1,1</w:t>
            </w:r>
            <w:r w:rsidR="004F3F7C">
              <w:rPr>
                <w:rFonts w:ascii="Times New Roman" w:hAnsi="Times New Roman" w:cs="Times New Roman"/>
              </w:rPr>
              <w:t>4</w:t>
            </w:r>
            <w:r w:rsidR="004F3F7C" w:rsidRPr="007507C6">
              <w:rPr>
                <w:rFonts w:ascii="Times New Roman" w:hAnsi="Times New Roman" w:cs="Times New Roman"/>
              </w:rPr>
              <w:t>0,000</w:t>
            </w:r>
            <w:r>
              <w:rPr>
                <w:rFonts w:ascii="Times New Roman" w:hAnsi="Times New Roman" w:cs="Times New Roman"/>
              </w:rPr>
              <w:t>)</w:t>
            </w:r>
          </w:p>
        </w:tc>
        <w:tc>
          <w:tcPr>
            <w:tcW w:w="725" w:type="pct"/>
          </w:tcPr>
          <w:p w14:paraId="57005470" w14:textId="2862E381" w:rsidR="004F3F7C" w:rsidRPr="007507C6" w:rsidRDefault="004F3F7C" w:rsidP="004F3F7C">
            <w:pPr>
              <w:jc w:val="right"/>
              <w:rPr>
                <w:rFonts w:ascii="Times New Roman" w:hAnsi="Times New Roman" w:cs="Times New Roman"/>
              </w:rPr>
            </w:pPr>
            <w:r w:rsidRPr="007507C6">
              <w:rPr>
                <w:rFonts w:ascii="Times New Roman" w:hAnsi="Times New Roman" w:cs="Times New Roman"/>
              </w:rPr>
              <w:t>1,</w:t>
            </w:r>
            <w:r w:rsidR="00064A05">
              <w:rPr>
                <w:rFonts w:ascii="Times New Roman" w:hAnsi="Times New Roman" w:cs="Times New Roman"/>
              </w:rPr>
              <w:t>090</w:t>
            </w:r>
            <w:r w:rsidRPr="007507C6">
              <w:rPr>
                <w:rFonts w:ascii="Times New Roman" w:hAnsi="Times New Roman" w:cs="Times New Roman"/>
              </w:rPr>
              <w:t>,000</w:t>
            </w:r>
          </w:p>
        </w:tc>
      </w:tr>
      <w:tr w:rsidR="004F3F7C" w14:paraId="4ABBF241" w14:textId="77777777" w:rsidTr="003A3C69">
        <w:tc>
          <w:tcPr>
            <w:tcW w:w="310" w:type="pct"/>
          </w:tcPr>
          <w:p w14:paraId="1561CD45" w14:textId="21DA36B9" w:rsidR="004F3F7C" w:rsidRPr="004B4D2F" w:rsidRDefault="004F3F7C" w:rsidP="004F3F7C">
            <w:pPr>
              <w:jc w:val="center"/>
              <w:rPr>
                <w:rFonts w:ascii="Times New Roman" w:hAnsi="Times New Roman" w:cs="Times New Roman"/>
              </w:rPr>
            </w:pPr>
          </w:p>
        </w:tc>
        <w:tc>
          <w:tcPr>
            <w:tcW w:w="3210" w:type="pct"/>
          </w:tcPr>
          <w:p w14:paraId="640C7C7F" w14:textId="118E7990" w:rsidR="004F3F7C" w:rsidRPr="004B4D2F" w:rsidRDefault="004F3F7C" w:rsidP="004F3F7C">
            <w:pPr>
              <w:rPr>
                <w:rFonts w:ascii="Times New Roman" w:hAnsi="Times New Roman" w:cs="Times New Roman"/>
              </w:rPr>
            </w:pPr>
          </w:p>
        </w:tc>
        <w:tc>
          <w:tcPr>
            <w:tcW w:w="755" w:type="pct"/>
          </w:tcPr>
          <w:p w14:paraId="4E110953" w14:textId="6C6C093A" w:rsidR="004F3F7C" w:rsidRPr="004B4D2F" w:rsidRDefault="004F3F7C" w:rsidP="004F3F7C">
            <w:pPr>
              <w:jc w:val="right"/>
              <w:rPr>
                <w:rFonts w:ascii="Times New Roman" w:hAnsi="Times New Roman" w:cs="Times New Roman"/>
              </w:rPr>
            </w:pPr>
          </w:p>
        </w:tc>
        <w:tc>
          <w:tcPr>
            <w:tcW w:w="725" w:type="pct"/>
          </w:tcPr>
          <w:p w14:paraId="7E9F9249" w14:textId="490553C8" w:rsidR="004F3F7C" w:rsidRPr="004B4D2F" w:rsidRDefault="004F3F7C" w:rsidP="004F3F7C">
            <w:pPr>
              <w:jc w:val="right"/>
              <w:rPr>
                <w:rFonts w:ascii="Times New Roman" w:hAnsi="Times New Roman" w:cs="Times New Roman"/>
              </w:rPr>
            </w:pPr>
          </w:p>
        </w:tc>
      </w:tr>
      <w:tr w:rsidR="004F3F7C" w14:paraId="145F1496" w14:textId="77777777" w:rsidTr="003A3C69">
        <w:tc>
          <w:tcPr>
            <w:tcW w:w="310" w:type="pct"/>
          </w:tcPr>
          <w:p w14:paraId="27498BA5" w14:textId="717DE854" w:rsidR="004F3F7C" w:rsidRPr="004B4D2F" w:rsidRDefault="004F3F7C" w:rsidP="004F3F7C">
            <w:pPr>
              <w:jc w:val="center"/>
              <w:rPr>
                <w:rFonts w:ascii="Times New Roman" w:hAnsi="Times New Roman" w:cs="Times New Roman"/>
              </w:rPr>
            </w:pPr>
            <w:r>
              <w:rPr>
                <w:rFonts w:ascii="Times New Roman" w:hAnsi="Times New Roman" w:cs="Times New Roman"/>
              </w:rPr>
              <w:t>22</w:t>
            </w:r>
          </w:p>
        </w:tc>
        <w:tc>
          <w:tcPr>
            <w:tcW w:w="3210" w:type="pct"/>
          </w:tcPr>
          <w:p w14:paraId="4B7EFF39" w14:textId="2BCBEA1D" w:rsidR="004F3F7C" w:rsidRPr="004B4D2F" w:rsidRDefault="004F3F7C" w:rsidP="004F3F7C">
            <w:pPr>
              <w:rPr>
                <w:rFonts w:ascii="Times New Roman" w:hAnsi="Times New Roman" w:cs="Times New Roman"/>
              </w:rPr>
            </w:pPr>
            <w:r w:rsidRPr="004910EB">
              <w:rPr>
                <w:rFonts w:ascii="Times New Roman" w:hAnsi="Times New Roman" w:cs="Times New Roman"/>
              </w:rPr>
              <w:t>Net Change in Cumulative Results of Operations</w:t>
            </w:r>
          </w:p>
        </w:tc>
        <w:tc>
          <w:tcPr>
            <w:tcW w:w="755" w:type="pct"/>
          </w:tcPr>
          <w:p w14:paraId="62121615" w14:textId="6BB1CBCB" w:rsidR="004F3F7C" w:rsidRPr="004B4D2F" w:rsidRDefault="004F3F7C" w:rsidP="004F3F7C">
            <w:pPr>
              <w:jc w:val="right"/>
              <w:rPr>
                <w:rFonts w:ascii="Times New Roman" w:hAnsi="Times New Roman" w:cs="Times New Roman"/>
              </w:rPr>
            </w:pPr>
            <w:r>
              <w:rPr>
                <w:rFonts w:ascii="Times New Roman" w:hAnsi="Times New Roman" w:cs="Times New Roman"/>
              </w:rPr>
              <w:t>-</w:t>
            </w:r>
          </w:p>
        </w:tc>
        <w:tc>
          <w:tcPr>
            <w:tcW w:w="725" w:type="pct"/>
          </w:tcPr>
          <w:p w14:paraId="6AE5FE71" w14:textId="09B6EA6C" w:rsidR="004F3F7C" w:rsidRPr="004B4D2F" w:rsidRDefault="00064A05" w:rsidP="004F3F7C">
            <w:pPr>
              <w:jc w:val="right"/>
              <w:rPr>
                <w:rFonts w:ascii="Times New Roman" w:hAnsi="Times New Roman" w:cs="Times New Roman"/>
              </w:rPr>
            </w:pPr>
            <w:r w:rsidRPr="007507C6">
              <w:rPr>
                <w:rFonts w:ascii="Times New Roman" w:hAnsi="Times New Roman" w:cs="Times New Roman"/>
              </w:rPr>
              <w:t>1,</w:t>
            </w:r>
            <w:r>
              <w:rPr>
                <w:rFonts w:ascii="Times New Roman" w:hAnsi="Times New Roman" w:cs="Times New Roman"/>
              </w:rPr>
              <w:t>090</w:t>
            </w:r>
            <w:r w:rsidRPr="007507C6">
              <w:rPr>
                <w:rFonts w:ascii="Times New Roman" w:hAnsi="Times New Roman" w:cs="Times New Roman"/>
              </w:rPr>
              <w:t>,000</w:t>
            </w:r>
          </w:p>
        </w:tc>
      </w:tr>
      <w:tr w:rsidR="004F3F7C" w14:paraId="0D3D0B4C" w14:textId="77777777" w:rsidTr="003A3C69">
        <w:tc>
          <w:tcPr>
            <w:tcW w:w="310" w:type="pct"/>
            <w:vAlign w:val="bottom"/>
          </w:tcPr>
          <w:p w14:paraId="24380B29" w14:textId="22049826" w:rsidR="004F3F7C" w:rsidRPr="004B4D2F" w:rsidRDefault="004F3F7C" w:rsidP="004F3F7C">
            <w:pPr>
              <w:jc w:val="center"/>
              <w:rPr>
                <w:rFonts w:ascii="Times New Roman" w:hAnsi="Times New Roman" w:cs="Times New Roman"/>
              </w:rPr>
            </w:pPr>
            <w:r>
              <w:rPr>
                <w:rFonts w:ascii="Times New Roman" w:hAnsi="Times New Roman" w:cs="Times New Roman"/>
              </w:rPr>
              <w:t>23</w:t>
            </w:r>
          </w:p>
        </w:tc>
        <w:tc>
          <w:tcPr>
            <w:tcW w:w="3210" w:type="pct"/>
          </w:tcPr>
          <w:p w14:paraId="1510D86C" w14:textId="1899BE36" w:rsidR="004F3F7C" w:rsidRPr="004B4D2F" w:rsidRDefault="004F3F7C" w:rsidP="004F3F7C">
            <w:pPr>
              <w:rPr>
                <w:rFonts w:ascii="Times New Roman" w:hAnsi="Times New Roman" w:cs="Times New Roman"/>
              </w:rPr>
            </w:pPr>
            <w:r>
              <w:rPr>
                <w:rFonts w:ascii="Times New Roman" w:hAnsi="Times New Roman" w:cs="Times New Roman"/>
              </w:rPr>
              <w:t>Cumulative Results of Operations – Ending</w:t>
            </w:r>
          </w:p>
        </w:tc>
        <w:tc>
          <w:tcPr>
            <w:tcW w:w="755" w:type="pct"/>
          </w:tcPr>
          <w:p w14:paraId="424B6760" w14:textId="79306995" w:rsidR="004F3F7C" w:rsidRPr="004B4D2F" w:rsidRDefault="004F3F7C" w:rsidP="004F3F7C">
            <w:pPr>
              <w:jc w:val="right"/>
              <w:rPr>
                <w:rFonts w:ascii="Times New Roman" w:hAnsi="Times New Roman" w:cs="Times New Roman"/>
              </w:rPr>
            </w:pPr>
            <w:r>
              <w:rPr>
                <w:rFonts w:ascii="Times New Roman" w:hAnsi="Times New Roman" w:cs="Times New Roman"/>
              </w:rPr>
              <w:t>-</w:t>
            </w:r>
          </w:p>
        </w:tc>
        <w:tc>
          <w:tcPr>
            <w:tcW w:w="725" w:type="pct"/>
          </w:tcPr>
          <w:p w14:paraId="61C993EE" w14:textId="735304DC" w:rsidR="004F3F7C" w:rsidRPr="004B4D2F" w:rsidRDefault="00F15BDD" w:rsidP="004F3F7C">
            <w:pPr>
              <w:jc w:val="right"/>
              <w:rPr>
                <w:rFonts w:ascii="Times New Roman" w:hAnsi="Times New Roman" w:cs="Times New Roman"/>
              </w:rPr>
            </w:pPr>
            <w:r w:rsidRPr="007507C6">
              <w:rPr>
                <w:rFonts w:ascii="Times New Roman" w:hAnsi="Times New Roman" w:cs="Times New Roman"/>
              </w:rPr>
              <w:t>1,</w:t>
            </w:r>
            <w:r w:rsidR="000F2235">
              <w:rPr>
                <w:rFonts w:ascii="Times New Roman" w:hAnsi="Times New Roman" w:cs="Times New Roman"/>
              </w:rPr>
              <w:t>240</w:t>
            </w:r>
            <w:r w:rsidRPr="007507C6">
              <w:rPr>
                <w:rFonts w:ascii="Times New Roman" w:hAnsi="Times New Roman" w:cs="Times New Roman"/>
              </w:rPr>
              <w:t>,000</w:t>
            </w:r>
          </w:p>
        </w:tc>
      </w:tr>
      <w:tr w:rsidR="004F3F7C" w14:paraId="1975F058" w14:textId="77777777" w:rsidTr="003A3C69">
        <w:tc>
          <w:tcPr>
            <w:tcW w:w="310" w:type="pct"/>
            <w:vAlign w:val="bottom"/>
          </w:tcPr>
          <w:p w14:paraId="79E7236B" w14:textId="6E18EEF5" w:rsidR="004F3F7C" w:rsidRPr="004B4D2F" w:rsidRDefault="004F3F7C" w:rsidP="004F3F7C">
            <w:pPr>
              <w:jc w:val="center"/>
              <w:rPr>
                <w:rFonts w:ascii="Times New Roman" w:hAnsi="Times New Roman" w:cs="Times New Roman"/>
              </w:rPr>
            </w:pPr>
          </w:p>
        </w:tc>
        <w:tc>
          <w:tcPr>
            <w:tcW w:w="3210" w:type="pct"/>
          </w:tcPr>
          <w:p w14:paraId="3346C4A5" w14:textId="497A2637" w:rsidR="004F3F7C" w:rsidRPr="004B4D2F" w:rsidRDefault="004F3F7C" w:rsidP="004F3F7C">
            <w:pPr>
              <w:rPr>
                <w:rFonts w:ascii="Times New Roman" w:hAnsi="Times New Roman" w:cs="Times New Roman"/>
              </w:rPr>
            </w:pPr>
          </w:p>
        </w:tc>
        <w:tc>
          <w:tcPr>
            <w:tcW w:w="755" w:type="pct"/>
          </w:tcPr>
          <w:p w14:paraId="3CF2C2B0" w14:textId="44C15F84" w:rsidR="004F3F7C" w:rsidRPr="004B4D2F" w:rsidRDefault="004F3F7C" w:rsidP="004F3F7C">
            <w:pPr>
              <w:jc w:val="right"/>
              <w:rPr>
                <w:rFonts w:ascii="Times New Roman" w:hAnsi="Times New Roman" w:cs="Times New Roman"/>
              </w:rPr>
            </w:pPr>
          </w:p>
        </w:tc>
        <w:tc>
          <w:tcPr>
            <w:tcW w:w="725" w:type="pct"/>
          </w:tcPr>
          <w:p w14:paraId="48239E1F" w14:textId="6A2FBF0E" w:rsidR="004F3F7C" w:rsidRPr="004B4D2F" w:rsidRDefault="004F3F7C" w:rsidP="004F3F7C">
            <w:pPr>
              <w:jc w:val="right"/>
              <w:rPr>
                <w:rFonts w:ascii="Times New Roman" w:hAnsi="Times New Roman" w:cs="Times New Roman"/>
              </w:rPr>
            </w:pPr>
          </w:p>
        </w:tc>
      </w:tr>
      <w:tr w:rsidR="004F3F7C" w14:paraId="409EEE01" w14:textId="77777777" w:rsidTr="003A3C69">
        <w:tc>
          <w:tcPr>
            <w:tcW w:w="310" w:type="pct"/>
            <w:vAlign w:val="bottom"/>
          </w:tcPr>
          <w:p w14:paraId="324F7DB3" w14:textId="6F1EEF78" w:rsidR="004F3F7C" w:rsidRPr="0088658A" w:rsidRDefault="004F3F7C" w:rsidP="004F3F7C">
            <w:pPr>
              <w:jc w:val="center"/>
              <w:rPr>
                <w:rFonts w:ascii="Times New Roman" w:hAnsi="Times New Roman" w:cs="Times New Roman"/>
                <w:b/>
                <w:bCs/>
              </w:rPr>
            </w:pPr>
            <w:r w:rsidRPr="0088658A">
              <w:rPr>
                <w:rFonts w:ascii="Times New Roman" w:hAnsi="Times New Roman" w:cs="Times New Roman"/>
                <w:b/>
                <w:bCs/>
              </w:rPr>
              <w:t>24</w:t>
            </w:r>
          </w:p>
        </w:tc>
        <w:tc>
          <w:tcPr>
            <w:tcW w:w="3210" w:type="pct"/>
          </w:tcPr>
          <w:p w14:paraId="2E9617BE" w14:textId="65A0041F" w:rsidR="004F3F7C" w:rsidRPr="0088658A" w:rsidRDefault="004F3F7C" w:rsidP="004F3F7C">
            <w:pPr>
              <w:rPr>
                <w:rFonts w:ascii="Times New Roman" w:hAnsi="Times New Roman" w:cs="Times New Roman"/>
                <w:b/>
                <w:bCs/>
              </w:rPr>
            </w:pPr>
            <w:r w:rsidRPr="0088658A">
              <w:rPr>
                <w:rFonts w:ascii="Times New Roman" w:hAnsi="Times New Roman" w:cs="Times New Roman"/>
                <w:b/>
                <w:bCs/>
              </w:rPr>
              <w:t>Net Position (calc.)</w:t>
            </w:r>
          </w:p>
        </w:tc>
        <w:tc>
          <w:tcPr>
            <w:tcW w:w="755" w:type="pct"/>
          </w:tcPr>
          <w:p w14:paraId="4F199416" w14:textId="5C9EDF52" w:rsidR="004F3F7C" w:rsidRPr="0088658A" w:rsidRDefault="004F3F7C" w:rsidP="004F3F7C">
            <w:pPr>
              <w:jc w:val="right"/>
              <w:rPr>
                <w:rFonts w:ascii="Times New Roman" w:hAnsi="Times New Roman" w:cs="Times New Roman"/>
                <w:b/>
                <w:bCs/>
              </w:rPr>
            </w:pPr>
            <w:r w:rsidRPr="0088658A">
              <w:rPr>
                <w:rFonts w:ascii="Times New Roman" w:hAnsi="Times New Roman" w:cs="Times New Roman"/>
                <w:b/>
                <w:bCs/>
              </w:rPr>
              <w:t>60,000</w:t>
            </w:r>
          </w:p>
        </w:tc>
        <w:tc>
          <w:tcPr>
            <w:tcW w:w="725" w:type="pct"/>
          </w:tcPr>
          <w:p w14:paraId="2352F572" w14:textId="69A2D39F" w:rsidR="004F3F7C" w:rsidRPr="0088658A" w:rsidRDefault="004F3F7C" w:rsidP="004F3F7C">
            <w:pPr>
              <w:jc w:val="right"/>
              <w:rPr>
                <w:rFonts w:ascii="Times New Roman" w:hAnsi="Times New Roman" w:cs="Times New Roman"/>
                <w:b/>
                <w:bCs/>
              </w:rPr>
            </w:pPr>
            <w:r w:rsidRPr="0088658A">
              <w:rPr>
                <w:rFonts w:ascii="Times New Roman" w:hAnsi="Times New Roman" w:cs="Times New Roman"/>
                <w:b/>
                <w:bCs/>
              </w:rPr>
              <w:t>1,</w:t>
            </w:r>
            <w:r w:rsidR="00B752AB">
              <w:rPr>
                <w:rFonts w:ascii="Times New Roman" w:hAnsi="Times New Roman" w:cs="Times New Roman"/>
                <w:b/>
                <w:bCs/>
              </w:rPr>
              <w:t>240</w:t>
            </w:r>
            <w:r w:rsidRPr="0088658A">
              <w:rPr>
                <w:rFonts w:ascii="Times New Roman" w:hAnsi="Times New Roman" w:cs="Times New Roman"/>
                <w:b/>
                <w:bCs/>
              </w:rPr>
              <w:t>,000</w:t>
            </w:r>
          </w:p>
        </w:tc>
      </w:tr>
    </w:tbl>
    <w:p w14:paraId="68825CCB" w14:textId="7374A42A" w:rsidR="00687CD6" w:rsidRDefault="00687CD6"/>
    <w:p w14:paraId="7F030169" w14:textId="77777777" w:rsidR="0080297A" w:rsidRDefault="0080297A"/>
    <w:tbl>
      <w:tblPr>
        <w:tblStyle w:val="TableGrid"/>
        <w:tblW w:w="5000" w:type="pct"/>
        <w:tblLook w:val="04A0" w:firstRow="1" w:lastRow="0" w:firstColumn="1" w:lastColumn="0" w:noHBand="0" w:noVBand="1"/>
      </w:tblPr>
      <w:tblGrid>
        <w:gridCol w:w="717"/>
        <w:gridCol w:w="9448"/>
        <w:gridCol w:w="2161"/>
        <w:gridCol w:w="2064"/>
      </w:tblGrid>
      <w:tr w:rsidR="007507C6" w14:paraId="033DC431" w14:textId="77777777" w:rsidTr="00057F7C">
        <w:trPr>
          <w:trHeight w:val="440"/>
        </w:trPr>
        <w:tc>
          <w:tcPr>
            <w:tcW w:w="5000" w:type="pct"/>
            <w:gridSpan w:val="4"/>
            <w:shd w:val="clear" w:color="auto" w:fill="D9D9D9" w:themeFill="background1" w:themeFillShade="D9"/>
          </w:tcPr>
          <w:p w14:paraId="2C1D832B" w14:textId="51591496" w:rsidR="007507C6" w:rsidRDefault="007507C6" w:rsidP="007507C6">
            <w:pPr>
              <w:jc w:val="center"/>
              <w:rPr>
                <w:rFonts w:ascii="Times New Roman" w:hAnsi="Times New Roman" w:cs="Times New Roman"/>
                <w:b/>
                <w:sz w:val="24"/>
                <w:szCs w:val="24"/>
              </w:rPr>
            </w:pPr>
            <w:r>
              <w:rPr>
                <w:rFonts w:ascii="Times New Roman" w:hAnsi="Times New Roman" w:cs="Times New Roman"/>
                <w:b/>
                <w:sz w:val="24"/>
                <w:szCs w:val="24"/>
              </w:rPr>
              <w:t>STATEMENT OF BUDGETARY RESOURCES</w:t>
            </w:r>
          </w:p>
        </w:tc>
      </w:tr>
      <w:tr w:rsidR="007507C6" w14:paraId="560B8C6F" w14:textId="77777777" w:rsidTr="00263CF8">
        <w:tc>
          <w:tcPr>
            <w:tcW w:w="249" w:type="pct"/>
          </w:tcPr>
          <w:p w14:paraId="739C4EC9" w14:textId="77777777" w:rsidR="007507C6" w:rsidRPr="00C40C75" w:rsidRDefault="007507C6" w:rsidP="00032D19">
            <w:pPr>
              <w:jc w:val="center"/>
              <w:rPr>
                <w:rFonts w:ascii="Times New Roman" w:hAnsi="Times New Roman" w:cs="Times New Roman"/>
                <w:b/>
              </w:rPr>
            </w:pPr>
            <w:r>
              <w:rPr>
                <w:rFonts w:ascii="Times New Roman" w:hAnsi="Times New Roman" w:cs="Times New Roman"/>
                <w:b/>
              </w:rPr>
              <w:t>Line No.</w:t>
            </w:r>
          </w:p>
        </w:tc>
        <w:tc>
          <w:tcPr>
            <w:tcW w:w="3283" w:type="pct"/>
          </w:tcPr>
          <w:p w14:paraId="4E875DB2" w14:textId="77777777" w:rsidR="007507C6" w:rsidRDefault="007507C6" w:rsidP="007507C6">
            <w:pPr>
              <w:rPr>
                <w:rFonts w:ascii="Times New Roman" w:hAnsi="Times New Roman" w:cs="Times New Roman"/>
                <w:b/>
                <w:sz w:val="28"/>
                <w:szCs w:val="28"/>
              </w:rPr>
            </w:pPr>
          </w:p>
        </w:tc>
        <w:tc>
          <w:tcPr>
            <w:tcW w:w="751" w:type="pct"/>
          </w:tcPr>
          <w:p w14:paraId="53564241" w14:textId="029D52AB" w:rsidR="007507C6" w:rsidRPr="00645601" w:rsidRDefault="007507C6" w:rsidP="007507C6">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17" w:type="pct"/>
          </w:tcPr>
          <w:p w14:paraId="2BF0F59F" w14:textId="091B0C24" w:rsidR="007507C6" w:rsidRPr="00645601" w:rsidRDefault="007507C6" w:rsidP="007507C6">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7507C6" w14:paraId="6AEA843C" w14:textId="77777777" w:rsidTr="00263CF8">
        <w:trPr>
          <w:trHeight w:val="233"/>
        </w:trPr>
        <w:tc>
          <w:tcPr>
            <w:tcW w:w="249" w:type="pct"/>
          </w:tcPr>
          <w:p w14:paraId="14175698" w14:textId="77777777" w:rsidR="007507C6" w:rsidRDefault="007507C6" w:rsidP="007507C6">
            <w:pPr>
              <w:rPr>
                <w:rFonts w:ascii="Times New Roman" w:hAnsi="Times New Roman" w:cs="Times New Roman"/>
                <w:b/>
                <w:sz w:val="28"/>
                <w:szCs w:val="28"/>
              </w:rPr>
            </w:pPr>
          </w:p>
        </w:tc>
        <w:tc>
          <w:tcPr>
            <w:tcW w:w="3283" w:type="pct"/>
          </w:tcPr>
          <w:p w14:paraId="5E61B7A5" w14:textId="77777777" w:rsidR="007507C6" w:rsidRPr="000B4061" w:rsidRDefault="007507C6" w:rsidP="007507C6">
            <w:pPr>
              <w:rPr>
                <w:rFonts w:ascii="Times New Roman" w:hAnsi="Times New Roman" w:cs="Times New Roman"/>
                <w:b/>
              </w:rPr>
            </w:pPr>
            <w:r>
              <w:rPr>
                <w:rFonts w:ascii="Times New Roman" w:hAnsi="Times New Roman" w:cs="Times New Roman"/>
                <w:b/>
              </w:rPr>
              <w:t>Budgetary resources:</w:t>
            </w:r>
          </w:p>
        </w:tc>
        <w:tc>
          <w:tcPr>
            <w:tcW w:w="751" w:type="pct"/>
          </w:tcPr>
          <w:p w14:paraId="65CF1825" w14:textId="77777777" w:rsidR="007507C6" w:rsidRDefault="007507C6" w:rsidP="007507C6">
            <w:pPr>
              <w:jc w:val="right"/>
              <w:rPr>
                <w:rFonts w:ascii="Times New Roman" w:hAnsi="Times New Roman" w:cs="Times New Roman"/>
                <w:b/>
                <w:sz w:val="28"/>
                <w:szCs w:val="28"/>
              </w:rPr>
            </w:pPr>
          </w:p>
        </w:tc>
        <w:tc>
          <w:tcPr>
            <w:tcW w:w="717" w:type="pct"/>
          </w:tcPr>
          <w:p w14:paraId="54DE3029" w14:textId="77777777" w:rsidR="007507C6" w:rsidRDefault="007507C6" w:rsidP="007507C6">
            <w:pPr>
              <w:jc w:val="right"/>
              <w:rPr>
                <w:rFonts w:ascii="Times New Roman" w:hAnsi="Times New Roman" w:cs="Times New Roman"/>
                <w:b/>
                <w:sz w:val="28"/>
                <w:szCs w:val="28"/>
              </w:rPr>
            </w:pPr>
          </w:p>
        </w:tc>
      </w:tr>
      <w:tr w:rsidR="007507C6" w14:paraId="2F6FDB67" w14:textId="77777777" w:rsidTr="00263CF8">
        <w:trPr>
          <w:trHeight w:val="260"/>
        </w:trPr>
        <w:tc>
          <w:tcPr>
            <w:tcW w:w="249" w:type="pct"/>
          </w:tcPr>
          <w:p w14:paraId="41DFEEDA" w14:textId="0BEB6F91" w:rsidR="007507C6" w:rsidRPr="00FF6830" w:rsidRDefault="007507C6" w:rsidP="007507C6">
            <w:pPr>
              <w:rPr>
                <w:rFonts w:ascii="Times New Roman" w:hAnsi="Times New Roman" w:cs="Times New Roman"/>
              </w:rPr>
            </w:pPr>
            <w:r>
              <w:rPr>
                <w:rFonts w:ascii="Times New Roman" w:hAnsi="Times New Roman" w:cs="Times New Roman"/>
              </w:rPr>
              <w:t>12</w:t>
            </w:r>
            <w:r w:rsidR="00A05335">
              <w:rPr>
                <w:rFonts w:ascii="Times New Roman" w:hAnsi="Times New Roman" w:cs="Times New Roman"/>
              </w:rPr>
              <w:t>90</w:t>
            </w:r>
          </w:p>
        </w:tc>
        <w:tc>
          <w:tcPr>
            <w:tcW w:w="3283" w:type="pct"/>
          </w:tcPr>
          <w:p w14:paraId="46DB012E" w14:textId="77777777" w:rsidR="007507C6" w:rsidRPr="00FF6830" w:rsidRDefault="007507C6" w:rsidP="007507C6">
            <w:pPr>
              <w:rPr>
                <w:rFonts w:ascii="Times New Roman" w:hAnsi="Times New Roman" w:cs="Times New Roman"/>
              </w:rPr>
            </w:pPr>
            <w:r>
              <w:rPr>
                <w:rFonts w:ascii="Times New Roman" w:hAnsi="Times New Roman" w:cs="Times New Roman"/>
              </w:rPr>
              <w:t>Appropriations (discretionary and mandatory) (411900E)</w:t>
            </w:r>
          </w:p>
        </w:tc>
        <w:tc>
          <w:tcPr>
            <w:tcW w:w="751" w:type="pct"/>
          </w:tcPr>
          <w:p w14:paraId="5AC90F56" w14:textId="5EB25E77" w:rsidR="007507C6" w:rsidRPr="00FF6830" w:rsidRDefault="006D2562" w:rsidP="007507C6">
            <w:pPr>
              <w:jc w:val="right"/>
              <w:rPr>
                <w:rFonts w:ascii="Times New Roman" w:hAnsi="Times New Roman" w:cs="Times New Roman"/>
              </w:rPr>
            </w:pPr>
            <w:r>
              <w:rPr>
                <w:rFonts w:ascii="Times New Roman" w:hAnsi="Times New Roman" w:cs="Times New Roman"/>
              </w:rPr>
              <w:t>1,200</w:t>
            </w:r>
            <w:r w:rsidR="005E2D2A">
              <w:rPr>
                <w:rFonts w:ascii="Times New Roman" w:hAnsi="Times New Roman" w:cs="Times New Roman"/>
              </w:rPr>
              <w:t>,000</w:t>
            </w:r>
          </w:p>
        </w:tc>
        <w:tc>
          <w:tcPr>
            <w:tcW w:w="717" w:type="pct"/>
          </w:tcPr>
          <w:p w14:paraId="6E5E36F9" w14:textId="2FC80D7F" w:rsidR="007507C6" w:rsidRPr="00FF6830" w:rsidRDefault="009D4334" w:rsidP="007507C6">
            <w:pPr>
              <w:jc w:val="right"/>
              <w:rPr>
                <w:rFonts w:ascii="Times New Roman" w:hAnsi="Times New Roman" w:cs="Times New Roman"/>
              </w:rPr>
            </w:pPr>
            <w:r>
              <w:rPr>
                <w:rFonts w:ascii="Times New Roman" w:hAnsi="Times New Roman" w:cs="Times New Roman"/>
              </w:rPr>
              <w:t>-</w:t>
            </w:r>
          </w:p>
        </w:tc>
      </w:tr>
      <w:tr w:rsidR="004618DA" w14:paraId="67725A93" w14:textId="77777777" w:rsidTr="00263CF8">
        <w:trPr>
          <w:trHeight w:val="260"/>
        </w:trPr>
        <w:tc>
          <w:tcPr>
            <w:tcW w:w="249" w:type="pct"/>
          </w:tcPr>
          <w:p w14:paraId="2B6E65E7" w14:textId="0B3A7178" w:rsidR="004618DA" w:rsidRDefault="004618DA" w:rsidP="007507C6">
            <w:pPr>
              <w:rPr>
                <w:rFonts w:ascii="Times New Roman" w:hAnsi="Times New Roman" w:cs="Times New Roman"/>
              </w:rPr>
            </w:pPr>
            <w:r>
              <w:rPr>
                <w:rFonts w:ascii="Times New Roman" w:hAnsi="Times New Roman" w:cs="Times New Roman"/>
              </w:rPr>
              <w:t>18</w:t>
            </w:r>
            <w:r w:rsidR="004E7423">
              <w:rPr>
                <w:rFonts w:ascii="Times New Roman" w:hAnsi="Times New Roman" w:cs="Times New Roman"/>
              </w:rPr>
              <w:t>90</w:t>
            </w:r>
          </w:p>
        </w:tc>
        <w:tc>
          <w:tcPr>
            <w:tcW w:w="3283" w:type="pct"/>
          </w:tcPr>
          <w:p w14:paraId="45481833" w14:textId="4ACDAB20" w:rsidR="004618DA" w:rsidRDefault="004E7423" w:rsidP="007507C6">
            <w:pPr>
              <w:rPr>
                <w:rFonts w:ascii="Times New Roman" w:hAnsi="Times New Roman" w:cs="Times New Roman"/>
              </w:rPr>
            </w:pPr>
            <w:r w:rsidRPr="004E7423">
              <w:rPr>
                <w:rFonts w:ascii="Times New Roman" w:hAnsi="Times New Roman" w:cs="Times New Roman"/>
              </w:rPr>
              <w:t>Spending authority from offsetting collection (discretionary and mandatory) (42</w:t>
            </w:r>
            <w:r w:rsidR="00726FC7">
              <w:rPr>
                <w:rFonts w:ascii="Times New Roman" w:hAnsi="Times New Roman" w:cs="Times New Roman"/>
              </w:rPr>
              <w:t>66</w:t>
            </w:r>
            <w:r w:rsidRPr="004E7423">
              <w:rPr>
                <w:rFonts w:ascii="Times New Roman" w:hAnsi="Times New Roman" w:cs="Times New Roman"/>
              </w:rPr>
              <w:t>00E)</w:t>
            </w:r>
          </w:p>
        </w:tc>
        <w:tc>
          <w:tcPr>
            <w:tcW w:w="751" w:type="pct"/>
          </w:tcPr>
          <w:p w14:paraId="79D528BA" w14:textId="557A8B3B" w:rsidR="004618DA" w:rsidRDefault="004618DA" w:rsidP="007507C6">
            <w:pPr>
              <w:jc w:val="right"/>
              <w:rPr>
                <w:rFonts w:ascii="Times New Roman" w:hAnsi="Times New Roman" w:cs="Times New Roman"/>
              </w:rPr>
            </w:pPr>
            <w:r>
              <w:rPr>
                <w:rFonts w:ascii="Times New Roman" w:hAnsi="Times New Roman" w:cs="Times New Roman"/>
              </w:rPr>
              <w:t>-</w:t>
            </w:r>
          </w:p>
        </w:tc>
        <w:tc>
          <w:tcPr>
            <w:tcW w:w="717" w:type="pct"/>
          </w:tcPr>
          <w:p w14:paraId="01885D5D" w14:textId="5081F026" w:rsidR="004618DA" w:rsidRDefault="009D4334" w:rsidP="007507C6">
            <w:pPr>
              <w:jc w:val="right"/>
              <w:rPr>
                <w:rFonts w:ascii="Times New Roman" w:hAnsi="Times New Roman" w:cs="Times New Roman"/>
              </w:rPr>
            </w:pPr>
            <w:r>
              <w:rPr>
                <w:rFonts w:ascii="Times New Roman" w:hAnsi="Times New Roman" w:cs="Times New Roman"/>
              </w:rPr>
              <w:t>1,140,000</w:t>
            </w:r>
          </w:p>
        </w:tc>
      </w:tr>
      <w:tr w:rsidR="00B42CAA" w14:paraId="4CEDDE25" w14:textId="77777777" w:rsidTr="00263CF8">
        <w:trPr>
          <w:trHeight w:val="260"/>
        </w:trPr>
        <w:tc>
          <w:tcPr>
            <w:tcW w:w="249" w:type="pct"/>
          </w:tcPr>
          <w:p w14:paraId="6AF18F40" w14:textId="77777777" w:rsidR="00B42CAA" w:rsidRDefault="00B42CAA" w:rsidP="007507C6">
            <w:pPr>
              <w:rPr>
                <w:rFonts w:ascii="Times New Roman" w:hAnsi="Times New Roman" w:cs="Times New Roman"/>
              </w:rPr>
            </w:pPr>
          </w:p>
        </w:tc>
        <w:tc>
          <w:tcPr>
            <w:tcW w:w="3283" w:type="pct"/>
          </w:tcPr>
          <w:p w14:paraId="5011746C" w14:textId="77777777" w:rsidR="00B42CAA" w:rsidRPr="004618DA" w:rsidRDefault="00B42CAA" w:rsidP="007507C6">
            <w:pPr>
              <w:rPr>
                <w:rFonts w:ascii="Times New Roman" w:hAnsi="Times New Roman" w:cs="Times New Roman"/>
              </w:rPr>
            </w:pPr>
          </w:p>
        </w:tc>
        <w:tc>
          <w:tcPr>
            <w:tcW w:w="751" w:type="pct"/>
          </w:tcPr>
          <w:p w14:paraId="48AC3BE9" w14:textId="77777777" w:rsidR="00B42CAA" w:rsidRDefault="00B42CAA" w:rsidP="007507C6">
            <w:pPr>
              <w:jc w:val="right"/>
              <w:rPr>
                <w:rFonts w:ascii="Times New Roman" w:hAnsi="Times New Roman" w:cs="Times New Roman"/>
              </w:rPr>
            </w:pPr>
          </w:p>
        </w:tc>
        <w:tc>
          <w:tcPr>
            <w:tcW w:w="717" w:type="pct"/>
          </w:tcPr>
          <w:p w14:paraId="128329F9" w14:textId="77777777" w:rsidR="00B42CAA" w:rsidRDefault="00B42CAA" w:rsidP="007507C6">
            <w:pPr>
              <w:jc w:val="right"/>
              <w:rPr>
                <w:rFonts w:ascii="Times New Roman" w:hAnsi="Times New Roman" w:cs="Times New Roman"/>
              </w:rPr>
            </w:pPr>
          </w:p>
        </w:tc>
      </w:tr>
      <w:tr w:rsidR="007507C6" w14:paraId="05FF9B44" w14:textId="77777777" w:rsidTr="00263CF8">
        <w:tc>
          <w:tcPr>
            <w:tcW w:w="249" w:type="pct"/>
          </w:tcPr>
          <w:p w14:paraId="7107E545" w14:textId="77777777" w:rsidR="007507C6" w:rsidRPr="00ED242A" w:rsidRDefault="007507C6" w:rsidP="007507C6">
            <w:pPr>
              <w:rPr>
                <w:rFonts w:ascii="Times New Roman" w:hAnsi="Times New Roman" w:cs="Times New Roman"/>
                <w:b/>
                <w:bCs/>
              </w:rPr>
            </w:pPr>
            <w:r w:rsidRPr="00ED242A">
              <w:rPr>
                <w:rFonts w:ascii="Times New Roman" w:hAnsi="Times New Roman" w:cs="Times New Roman"/>
                <w:b/>
                <w:bCs/>
              </w:rPr>
              <w:t>1910</w:t>
            </w:r>
          </w:p>
        </w:tc>
        <w:tc>
          <w:tcPr>
            <w:tcW w:w="3283" w:type="pct"/>
          </w:tcPr>
          <w:p w14:paraId="56F37E14" w14:textId="60039E69" w:rsidR="007507C6" w:rsidRPr="00ED242A" w:rsidRDefault="007507C6" w:rsidP="007507C6">
            <w:pPr>
              <w:rPr>
                <w:rFonts w:ascii="Times New Roman" w:hAnsi="Times New Roman" w:cs="Times New Roman"/>
                <w:b/>
                <w:bCs/>
              </w:rPr>
            </w:pPr>
            <w:r w:rsidRPr="00ED242A">
              <w:rPr>
                <w:rFonts w:ascii="Times New Roman" w:hAnsi="Times New Roman" w:cs="Times New Roman"/>
                <w:b/>
                <w:bCs/>
              </w:rPr>
              <w:t>Total budgetary resources (calc.)</w:t>
            </w:r>
          </w:p>
        </w:tc>
        <w:tc>
          <w:tcPr>
            <w:tcW w:w="751" w:type="pct"/>
          </w:tcPr>
          <w:p w14:paraId="5638A267" w14:textId="0D1F349C" w:rsidR="007507C6" w:rsidRPr="00D97875" w:rsidRDefault="00D97875" w:rsidP="007507C6">
            <w:pPr>
              <w:jc w:val="right"/>
              <w:rPr>
                <w:rFonts w:ascii="Times New Roman" w:hAnsi="Times New Roman" w:cs="Times New Roman"/>
                <w:b/>
                <w:bCs/>
              </w:rPr>
            </w:pPr>
            <w:r w:rsidRPr="00D97875">
              <w:rPr>
                <w:rFonts w:ascii="Times New Roman" w:hAnsi="Times New Roman" w:cs="Times New Roman"/>
                <w:b/>
                <w:bCs/>
              </w:rPr>
              <w:t>1,200,000</w:t>
            </w:r>
          </w:p>
        </w:tc>
        <w:tc>
          <w:tcPr>
            <w:tcW w:w="717" w:type="pct"/>
          </w:tcPr>
          <w:p w14:paraId="55BB1ACA" w14:textId="17594B73" w:rsidR="007507C6" w:rsidRPr="00ED242A" w:rsidRDefault="00663E14" w:rsidP="007507C6">
            <w:pPr>
              <w:jc w:val="right"/>
              <w:rPr>
                <w:rFonts w:ascii="Times New Roman" w:hAnsi="Times New Roman" w:cs="Times New Roman"/>
                <w:b/>
                <w:bCs/>
              </w:rPr>
            </w:pPr>
            <w:r>
              <w:rPr>
                <w:rFonts w:ascii="Times New Roman" w:hAnsi="Times New Roman" w:cs="Times New Roman"/>
                <w:b/>
                <w:bCs/>
              </w:rPr>
              <w:t>1,</w:t>
            </w:r>
            <w:r w:rsidR="009D4334">
              <w:rPr>
                <w:rFonts w:ascii="Times New Roman" w:hAnsi="Times New Roman" w:cs="Times New Roman"/>
                <w:b/>
                <w:bCs/>
              </w:rPr>
              <w:t>140</w:t>
            </w:r>
            <w:r>
              <w:rPr>
                <w:rFonts w:ascii="Times New Roman" w:hAnsi="Times New Roman" w:cs="Times New Roman"/>
                <w:b/>
                <w:bCs/>
              </w:rPr>
              <w:t>,000</w:t>
            </w:r>
          </w:p>
        </w:tc>
      </w:tr>
      <w:tr w:rsidR="007507C6" w14:paraId="2CE0483D" w14:textId="77777777" w:rsidTr="00263CF8">
        <w:tc>
          <w:tcPr>
            <w:tcW w:w="249" w:type="pct"/>
          </w:tcPr>
          <w:p w14:paraId="39F4380D" w14:textId="77777777" w:rsidR="007507C6" w:rsidRPr="00FF6830" w:rsidRDefault="007507C6" w:rsidP="007507C6">
            <w:pPr>
              <w:rPr>
                <w:rFonts w:ascii="Times New Roman" w:hAnsi="Times New Roman" w:cs="Times New Roman"/>
              </w:rPr>
            </w:pPr>
          </w:p>
        </w:tc>
        <w:tc>
          <w:tcPr>
            <w:tcW w:w="3283" w:type="pct"/>
          </w:tcPr>
          <w:p w14:paraId="691714F9" w14:textId="77777777" w:rsidR="007507C6" w:rsidRPr="00FF6830" w:rsidRDefault="007507C6" w:rsidP="007507C6">
            <w:pPr>
              <w:rPr>
                <w:rFonts w:ascii="Times New Roman" w:hAnsi="Times New Roman" w:cs="Times New Roman"/>
              </w:rPr>
            </w:pPr>
          </w:p>
        </w:tc>
        <w:tc>
          <w:tcPr>
            <w:tcW w:w="751" w:type="pct"/>
          </w:tcPr>
          <w:p w14:paraId="358C94E3" w14:textId="77777777" w:rsidR="007507C6" w:rsidRPr="00FF6830" w:rsidRDefault="007507C6" w:rsidP="007507C6">
            <w:pPr>
              <w:jc w:val="right"/>
              <w:rPr>
                <w:rFonts w:ascii="Times New Roman" w:hAnsi="Times New Roman" w:cs="Times New Roman"/>
              </w:rPr>
            </w:pPr>
          </w:p>
        </w:tc>
        <w:tc>
          <w:tcPr>
            <w:tcW w:w="717" w:type="pct"/>
          </w:tcPr>
          <w:p w14:paraId="6D3888AD" w14:textId="77777777" w:rsidR="007507C6" w:rsidRPr="00FF6830" w:rsidRDefault="007507C6" w:rsidP="007507C6">
            <w:pPr>
              <w:jc w:val="right"/>
              <w:rPr>
                <w:rFonts w:ascii="Times New Roman" w:hAnsi="Times New Roman" w:cs="Times New Roman"/>
              </w:rPr>
            </w:pPr>
          </w:p>
        </w:tc>
      </w:tr>
      <w:tr w:rsidR="007507C6" w14:paraId="67078D09" w14:textId="77777777" w:rsidTr="00263CF8">
        <w:tc>
          <w:tcPr>
            <w:tcW w:w="249" w:type="pct"/>
          </w:tcPr>
          <w:p w14:paraId="33401B83" w14:textId="77777777" w:rsidR="007507C6" w:rsidRPr="00FF6830" w:rsidRDefault="007507C6" w:rsidP="007507C6">
            <w:pPr>
              <w:rPr>
                <w:rFonts w:ascii="Times New Roman" w:hAnsi="Times New Roman" w:cs="Times New Roman"/>
              </w:rPr>
            </w:pPr>
          </w:p>
        </w:tc>
        <w:tc>
          <w:tcPr>
            <w:tcW w:w="3283" w:type="pct"/>
          </w:tcPr>
          <w:p w14:paraId="3D6C31C7" w14:textId="77777777" w:rsidR="007507C6" w:rsidRPr="00FF6830" w:rsidRDefault="007507C6" w:rsidP="007507C6">
            <w:pPr>
              <w:rPr>
                <w:rFonts w:ascii="Times New Roman" w:hAnsi="Times New Roman" w:cs="Times New Roman"/>
                <w:b/>
              </w:rPr>
            </w:pPr>
            <w:r>
              <w:rPr>
                <w:rFonts w:ascii="Times New Roman" w:hAnsi="Times New Roman" w:cs="Times New Roman"/>
                <w:b/>
              </w:rPr>
              <w:t>Status of budgetary resources:</w:t>
            </w:r>
          </w:p>
        </w:tc>
        <w:tc>
          <w:tcPr>
            <w:tcW w:w="751" w:type="pct"/>
          </w:tcPr>
          <w:p w14:paraId="7ABE7A2D" w14:textId="77777777" w:rsidR="007507C6" w:rsidRPr="00FF6830" w:rsidRDefault="007507C6" w:rsidP="007507C6">
            <w:pPr>
              <w:jc w:val="right"/>
              <w:rPr>
                <w:rFonts w:ascii="Times New Roman" w:hAnsi="Times New Roman" w:cs="Times New Roman"/>
              </w:rPr>
            </w:pPr>
          </w:p>
        </w:tc>
        <w:tc>
          <w:tcPr>
            <w:tcW w:w="717" w:type="pct"/>
          </w:tcPr>
          <w:p w14:paraId="78621D36" w14:textId="77777777" w:rsidR="007507C6" w:rsidRPr="00FF6830" w:rsidRDefault="007507C6" w:rsidP="007507C6">
            <w:pPr>
              <w:jc w:val="right"/>
              <w:rPr>
                <w:rFonts w:ascii="Times New Roman" w:hAnsi="Times New Roman" w:cs="Times New Roman"/>
              </w:rPr>
            </w:pPr>
          </w:p>
        </w:tc>
      </w:tr>
      <w:tr w:rsidR="005F6042" w14:paraId="576DE77C" w14:textId="77777777" w:rsidTr="00263CF8">
        <w:tc>
          <w:tcPr>
            <w:tcW w:w="249" w:type="pct"/>
          </w:tcPr>
          <w:p w14:paraId="27BA8C2E" w14:textId="77777777" w:rsidR="005F6042" w:rsidRPr="00FF6830" w:rsidRDefault="005F6042" w:rsidP="005F6042">
            <w:pPr>
              <w:rPr>
                <w:rFonts w:ascii="Times New Roman" w:hAnsi="Times New Roman" w:cs="Times New Roman"/>
              </w:rPr>
            </w:pPr>
            <w:r>
              <w:rPr>
                <w:rFonts w:ascii="Times New Roman" w:hAnsi="Times New Roman" w:cs="Times New Roman"/>
              </w:rPr>
              <w:t>2190</w:t>
            </w:r>
          </w:p>
        </w:tc>
        <w:tc>
          <w:tcPr>
            <w:tcW w:w="3283" w:type="pct"/>
          </w:tcPr>
          <w:p w14:paraId="3AA0887E" w14:textId="77777777" w:rsidR="005F6042" w:rsidRPr="00FF6830" w:rsidRDefault="005F6042" w:rsidP="005F6042">
            <w:pPr>
              <w:rPr>
                <w:rFonts w:ascii="Times New Roman" w:hAnsi="Times New Roman" w:cs="Times New Roman"/>
              </w:rPr>
            </w:pPr>
            <w:r>
              <w:rPr>
                <w:rFonts w:ascii="Times New Roman" w:hAnsi="Times New Roman" w:cs="Times New Roman"/>
              </w:rPr>
              <w:t>New obligations and upward adjustments (total) (Note 31) (490200E)</w:t>
            </w:r>
          </w:p>
        </w:tc>
        <w:tc>
          <w:tcPr>
            <w:tcW w:w="751" w:type="pct"/>
          </w:tcPr>
          <w:p w14:paraId="3BA12410" w14:textId="574B76F6" w:rsidR="005F6042" w:rsidRPr="00FF6830" w:rsidRDefault="00D97875" w:rsidP="005F6042">
            <w:pPr>
              <w:jc w:val="right"/>
              <w:rPr>
                <w:rFonts w:ascii="Times New Roman" w:hAnsi="Times New Roman" w:cs="Times New Roman"/>
              </w:rPr>
            </w:pPr>
            <w:r>
              <w:rPr>
                <w:rFonts w:ascii="Times New Roman" w:hAnsi="Times New Roman" w:cs="Times New Roman"/>
              </w:rPr>
              <w:t>1,140,000</w:t>
            </w:r>
          </w:p>
        </w:tc>
        <w:tc>
          <w:tcPr>
            <w:tcW w:w="717" w:type="pct"/>
          </w:tcPr>
          <w:p w14:paraId="2FF14EEF" w14:textId="517CF7B4" w:rsidR="005F6042" w:rsidRPr="00FF6830" w:rsidRDefault="009D4334" w:rsidP="005F6042">
            <w:pPr>
              <w:jc w:val="right"/>
              <w:rPr>
                <w:rFonts w:ascii="Times New Roman" w:hAnsi="Times New Roman" w:cs="Times New Roman"/>
              </w:rPr>
            </w:pPr>
            <w:r>
              <w:rPr>
                <w:rFonts w:ascii="Times New Roman" w:hAnsi="Times New Roman" w:cs="Times New Roman"/>
              </w:rPr>
              <w:t>-</w:t>
            </w:r>
          </w:p>
        </w:tc>
      </w:tr>
      <w:tr w:rsidR="00505A37" w14:paraId="286B9869" w14:textId="77777777" w:rsidTr="00263CF8">
        <w:tc>
          <w:tcPr>
            <w:tcW w:w="249" w:type="pct"/>
          </w:tcPr>
          <w:p w14:paraId="442064F6" w14:textId="77777777" w:rsidR="00505A37" w:rsidRDefault="00505A37" w:rsidP="005F6042">
            <w:pPr>
              <w:rPr>
                <w:rFonts w:ascii="Times New Roman" w:hAnsi="Times New Roman" w:cs="Times New Roman"/>
              </w:rPr>
            </w:pPr>
          </w:p>
        </w:tc>
        <w:tc>
          <w:tcPr>
            <w:tcW w:w="3283" w:type="pct"/>
          </w:tcPr>
          <w:p w14:paraId="29CE0FEE" w14:textId="77777777" w:rsidR="00505A37" w:rsidRDefault="00505A37" w:rsidP="005F6042">
            <w:pPr>
              <w:rPr>
                <w:rFonts w:ascii="Times New Roman" w:hAnsi="Times New Roman" w:cs="Times New Roman"/>
              </w:rPr>
            </w:pPr>
          </w:p>
        </w:tc>
        <w:tc>
          <w:tcPr>
            <w:tcW w:w="751" w:type="pct"/>
          </w:tcPr>
          <w:p w14:paraId="6145D9C7" w14:textId="77777777" w:rsidR="00505A37" w:rsidRDefault="00505A37" w:rsidP="005F6042">
            <w:pPr>
              <w:jc w:val="right"/>
              <w:rPr>
                <w:rFonts w:ascii="Times New Roman" w:hAnsi="Times New Roman" w:cs="Times New Roman"/>
              </w:rPr>
            </w:pPr>
          </w:p>
        </w:tc>
        <w:tc>
          <w:tcPr>
            <w:tcW w:w="717" w:type="pct"/>
          </w:tcPr>
          <w:p w14:paraId="4FC08999" w14:textId="77777777" w:rsidR="00505A37" w:rsidRDefault="00505A37" w:rsidP="005F6042">
            <w:pPr>
              <w:jc w:val="right"/>
              <w:rPr>
                <w:rFonts w:ascii="Times New Roman" w:hAnsi="Times New Roman" w:cs="Times New Roman"/>
              </w:rPr>
            </w:pPr>
          </w:p>
        </w:tc>
      </w:tr>
      <w:tr w:rsidR="00505A37" w14:paraId="4556009B" w14:textId="77777777" w:rsidTr="00263CF8">
        <w:tc>
          <w:tcPr>
            <w:tcW w:w="249" w:type="pct"/>
          </w:tcPr>
          <w:p w14:paraId="111EE5E7" w14:textId="77777777" w:rsidR="00505A37" w:rsidRDefault="00505A37" w:rsidP="005F6042">
            <w:pPr>
              <w:rPr>
                <w:rFonts w:ascii="Times New Roman" w:hAnsi="Times New Roman" w:cs="Times New Roman"/>
              </w:rPr>
            </w:pPr>
          </w:p>
        </w:tc>
        <w:tc>
          <w:tcPr>
            <w:tcW w:w="3283" w:type="pct"/>
          </w:tcPr>
          <w:p w14:paraId="696688AF" w14:textId="6A46B4E8" w:rsidR="00505A37" w:rsidRPr="00505A37" w:rsidRDefault="00505A37" w:rsidP="005F6042">
            <w:pPr>
              <w:rPr>
                <w:rFonts w:ascii="Times New Roman" w:hAnsi="Times New Roman" w:cs="Times New Roman"/>
                <w:b/>
                <w:bCs/>
              </w:rPr>
            </w:pPr>
            <w:r w:rsidRPr="00505A37">
              <w:rPr>
                <w:rFonts w:ascii="Times New Roman" w:hAnsi="Times New Roman" w:cs="Times New Roman"/>
                <w:b/>
                <w:bCs/>
              </w:rPr>
              <w:t>Unobligated balance, end of year:</w:t>
            </w:r>
          </w:p>
        </w:tc>
        <w:tc>
          <w:tcPr>
            <w:tcW w:w="751" w:type="pct"/>
          </w:tcPr>
          <w:p w14:paraId="1D96A381" w14:textId="77777777" w:rsidR="00505A37" w:rsidRDefault="00505A37" w:rsidP="005F6042">
            <w:pPr>
              <w:jc w:val="right"/>
              <w:rPr>
                <w:rFonts w:ascii="Times New Roman" w:hAnsi="Times New Roman" w:cs="Times New Roman"/>
              </w:rPr>
            </w:pPr>
          </w:p>
        </w:tc>
        <w:tc>
          <w:tcPr>
            <w:tcW w:w="717" w:type="pct"/>
          </w:tcPr>
          <w:p w14:paraId="370B3DFE" w14:textId="77777777" w:rsidR="00505A37" w:rsidRDefault="00505A37" w:rsidP="005F6042">
            <w:pPr>
              <w:jc w:val="right"/>
              <w:rPr>
                <w:rFonts w:ascii="Times New Roman" w:hAnsi="Times New Roman" w:cs="Times New Roman"/>
              </w:rPr>
            </w:pPr>
          </w:p>
        </w:tc>
      </w:tr>
      <w:tr w:rsidR="005F6042" w14:paraId="2E0399D3" w14:textId="77777777" w:rsidTr="00263CF8">
        <w:tc>
          <w:tcPr>
            <w:tcW w:w="249" w:type="pct"/>
          </w:tcPr>
          <w:p w14:paraId="2E5676E2" w14:textId="77777777" w:rsidR="005F6042" w:rsidRDefault="005F6042" w:rsidP="005F6042">
            <w:pPr>
              <w:rPr>
                <w:rFonts w:ascii="Times New Roman" w:hAnsi="Times New Roman" w:cs="Times New Roman"/>
              </w:rPr>
            </w:pPr>
            <w:r>
              <w:rPr>
                <w:rFonts w:ascii="Times New Roman" w:hAnsi="Times New Roman" w:cs="Times New Roman"/>
              </w:rPr>
              <w:t>2204</w:t>
            </w:r>
          </w:p>
        </w:tc>
        <w:tc>
          <w:tcPr>
            <w:tcW w:w="3283" w:type="pct"/>
          </w:tcPr>
          <w:p w14:paraId="461B9916" w14:textId="14AE11CC" w:rsidR="005F6042" w:rsidRDefault="005F6042" w:rsidP="005F6042">
            <w:pPr>
              <w:rPr>
                <w:rFonts w:ascii="Times New Roman" w:hAnsi="Times New Roman" w:cs="Times New Roman"/>
              </w:rPr>
            </w:pPr>
            <w:r>
              <w:rPr>
                <w:rFonts w:ascii="Times New Roman" w:hAnsi="Times New Roman" w:cs="Times New Roman"/>
              </w:rPr>
              <w:t>Apportioned, unexpired account (461000E)</w:t>
            </w:r>
          </w:p>
        </w:tc>
        <w:tc>
          <w:tcPr>
            <w:tcW w:w="751" w:type="pct"/>
          </w:tcPr>
          <w:p w14:paraId="2BCCCACB" w14:textId="52A337CE" w:rsidR="005F6042" w:rsidRDefault="007E1688" w:rsidP="005F6042">
            <w:pPr>
              <w:jc w:val="right"/>
              <w:rPr>
                <w:rFonts w:ascii="Times New Roman" w:hAnsi="Times New Roman" w:cs="Times New Roman"/>
              </w:rPr>
            </w:pPr>
            <w:r>
              <w:rPr>
                <w:rFonts w:ascii="Times New Roman" w:hAnsi="Times New Roman" w:cs="Times New Roman"/>
              </w:rPr>
              <w:t>60,000</w:t>
            </w:r>
          </w:p>
        </w:tc>
        <w:tc>
          <w:tcPr>
            <w:tcW w:w="717" w:type="pct"/>
          </w:tcPr>
          <w:p w14:paraId="6A8C9381" w14:textId="76D09BA6" w:rsidR="005F6042" w:rsidRDefault="006D4275" w:rsidP="005F6042">
            <w:pPr>
              <w:jc w:val="right"/>
              <w:rPr>
                <w:rFonts w:ascii="Times New Roman" w:hAnsi="Times New Roman" w:cs="Times New Roman"/>
              </w:rPr>
            </w:pPr>
            <w:r>
              <w:rPr>
                <w:rFonts w:ascii="Times New Roman" w:hAnsi="Times New Roman" w:cs="Times New Roman"/>
              </w:rPr>
              <w:t>1,</w:t>
            </w:r>
            <w:r w:rsidR="00B85791">
              <w:rPr>
                <w:rFonts w:ascii="Times New Roman" w:hAnsi="Times New Roman" w:cs="Times New Roman"/>
              </w:rPr>
              <w:t>14</w:t>
            </w:r>
            <w:r>
              <w:rPr>
                <w:rFonts w:ascii="Times New Roman" w:hAnsi="Times New Roman" w:cs="Times New Roman"/>
              </w:rPr>
              <w:t>0,000</w:t>
            </w:r>
          </w:p>
        </w:tc>
      </w:tr>
      <w:tr w:rsidR="00753094" w14:paraId="1AEE3381" w14:textId="77777777" w:rsidTr="00263CF8">
        <w:tc>
          <w:tcPr>
            <w:tcW w:w="249" w:type="pct"/>
          </w:tcPr>
          <w:p w14:paraId="5B3104F3" w14:textId="77777777" w:rsidR="00753094" w:rsidRDefault="00753094" w:rsidP="00753094">
            <w:pPr>
              <w:rPr>
                <w:rFonts w:ascii="Times New Roman" w:hAnsi="Times New Roman" w:cs="Times New Roman"/>
              </w:rPr>
            </w:pPr>
            <w:r>
              <w:rPr>
                <w:rFonts w:ascii="Times New Roman" w:hAnsi="Times New Roman" w:cs="Times New Roman"/>
              </w:rPr>
              <w:t>2412</w:t>
            </w:r>
          </w:p>
        </w:tc>
        <w:tc>
          <w:tcPr>
            <w:tcW w:w="3283" w:type="pct"/>
          </w:tcPr>
          <w:p w14:paraId="0297BB31" w14:textId="24F47622" w:rsidR="00753094" w:rsidRDefault="00753094" w:rsidP="00753094">
            <w:pPr>
              <w:rPr>
                <w:rFonts w:ascii="Times New Roman" w:hAnsi="Times New Roman" w:cs="Times New Roman"/>
              </w:rPr>
            </w:pPr>
            <w:r>
              <w:rPr>
                <w:rFonts w:ascii="Times New Roman" w:hAnsi="Times New Roman" w:cs="Times New Roman"/>
              </w:rPr>
              <w:t>Unexpired unobligated balance, end of year (calc.)</w:t>
            </w:r>
          </w:p>
        </w:tc>
        <w:tc>
          <w:tcPr>
            <w:tcW w:w="751" w:type="pct"/>
          </w:tcPr>
          <w:p w14:paraId="11F50345" w14:textId="64A0886B" w:rsidR="00753094" w:rsidRDefault="00753094" w:rsidP="00753094">
            <w:pPr>
              <w:jc w:val="right"/>
              <w:rPr>
                <w:rFonts w:ascii="Times New Roman" w:hAnsi="Times New Roman" w:cs="Times New Roman"/>
              </w:rPr>
            </w:pPr>
            <w:r>
              <w:rPr>
                <w:rFonts w:ascii="Times New Roman" w:hAnsi="Times New Roman" w:cs="Times New Roman"/>
              </w:rPr>
              <w:t>60,000</w:t>
            </w:r>
          </w:p>
        </w:tc>
        <w:tc>
          <w:tcPr>
            <w:tcW w:w="717" w:type="pct"/>
          </w:tcPr>
          <w:p w14:paraId="7F8B37F2" w14:textId="67F1946E" w:rsidR="00753094" w:rsidRDefault="00B85791" w:rsidP="00753094">
            <w:pPr>
              <w:jc w:val="right"/>
              <w:rPr>
                <w:rFonts w:ascii="Times New Roman" w:hAnsi="Times New Roman" w:cs="Times New Roman"/>
              </w:rPr>
            </w:pPr>
            <w:r>
              <w:rPr>
                <w:rFonts w:ascii="Times New Roman" w:hAnsi="Times New Roman" w:cs="Times New Roman"/>
              </w:rPr>
              <w:t>1,140,000</w:t>
            </w:r>
          </w:p>
        </w:tc>
      </w:tr>
      <w:tr w:rsidR="000674FC" w14:paraId="70BFE947" w14:textId="77777777" w:rsidTr="00263CF8">
        <w:tc>
          <w:tcPr>
            <w:tcW w:w="249" w:type="pct"/>
          </w:tcPr>
          <w:p w14:paraId="3F3AA79E" w14:textId="77777777" w:rsidR="000674FC" w:rsidRPr="00FF6830" w:rsidRDefault="000674FC" w:rsidP="000674FC">
            <w:pPr>
              <w:rPr>
                <w:rFonts w:ascii="Times New Roman" w:hAnsi="Times New Roman" w:cs="Times New Roman"/>
              </w:rPr>
            </w:pPr>
            <w:r>
              <w:rPr>
                <w:rFonts w:ascii="Times New Roman" w:hAnsi="Times New Roman" w:cs="Times New Roman"/>
              </w:rPr>
              <w:t>2490</w:t>
            </w:r>
          </w:p>
        </w:tc>
        <w:tc>
          <w:tcPr>
            <w:tcW w:w="3283" w:type="pct"/>
          </w:tcPr>
          <w:p w14:paraId="483D2460" w14:textId="77777777" w:rsidR="000674FC" w:rsidRPr="00FF6830" w:rsidRDefault="000674FC" w:rsidP="000674FC">
            <w:pPr>
              <w:rPr>
                <w:rFonts w:ascii="Times New Roman" w:hAnsi="Times New Roman" w:cs="Times New Roman"/>
              </w:rPr>
            </w:pPr>
            <w:r>
              <w:rPr>
                <w:rFonts w:ascii="Times New Roman" w:hAnsi="Times New Roman" w:cs="Times New Roman"/>
              </w:rPr>
              <w:t xml:space="preserve">Unobligated balance, end of year (total) </w:t>
            </w:r>
          </w:p>
        </w:tc>
        <w:tc>
          <w:tcPr>
            <w:tcW w:w="751" w:type="pct"/>
          </w:tcPr>
          <w:p w14:paraId="6CA957C1" w14:textId="4159639A" w:rsidR="000674FC" w:rsidRPr="00FF6830" w:rsidRDefault="000674FC" w:rsidP="000674FC">
            <w:pPr>
              <w:jc w:val="right"/>
              <w:rPr>
                <w:rFonts w:ascii="Times New Roman" w:hAnsi="Times New Roman" w:cs="Times New Roman"/>
              </w:rPr>
            </w:pPr>
            <w:r>
              <w:rPr>
                <w:rFonts w:ascii="Times New Roman" w:hAnsi="Times New Roman" w:cs="Times New Roman"/>
              </w:rPr>
              <w:t>60,000</w:t>
            </w:r>
          </w:p>
        </w:tc>
        <w:tc>
          <w:tcPr>
            <w:tcW w:w="717" w:type="pct"/>
          </w:tcPr>
          <w:p w14:paraId="379881FF" w14:textId="33D56E76" w:rsidR="000674FC" w:rsidRPr="00FF6830" w:rsidRDefault="00B85791" w:rsidP="000674FC">
            <w:pPr>
              <w:jc w:val="right"/>
              <w:rPr>
                <w:rFonts w:ascii="Times New Roman" w:hAnsi="Times New Roman" w:cs="Times New Roman"/>
              </w:rPr>
            </w:pPr>
            <w:r>
              <w:rPr>
                <w:rFonts w:ascii="Times New Roman" w:hAnsi="Times New Roman" w:cs="Times New Roman"/>
              </w:rPr>
              <w:t>1,140,000</w:t>
            </w:r>
          </w:p>
        </w:tc>
      </w:tr>
      <w:tr w:rsidR="004A5DEA" w14:paraId="449C2456" w14:textId="77777777" w:rsidTr="00263CF8">
        <w:tc>
          <w:tcPr>
            <w:tcW w:w="249" w:type="pct"/>
          </w:tcPr>
          <w:p w14:paraId="0D653A3D" w14:textId="77777777" w:rsidR="004A5DEA" w:rsidRPr="0017386A" w:rsidRDefault="004A5DEA" w:rsidP="004A5DEA">
            <w:pPr>
              <w:rPr>
                <w:rFonts w:ascii="Times New Roman" w:hAnsi="Times New Roman" w:cs="Times New Roman"/>
                <w:b/>
                <w:bCs/>
              </w:rPr>
            </w:pPr>
            <w:r w:rsidRPr="0017386A">
              <w:rPr>
                <w:rFonts w:ascii="Times New Roman" w:hAnsi="Times New Roman" w:cs="Times New Roman"/>
                <w:b/>
                <w:bCs/>
              </w:rPr>
              <w:t>2500</w:t>
            </w:r>
          </w:p>
        </w:tc>
        <w:tc>
          <w:tcPr>
            <w:tcW w:w="3283" w:type="pct"/>
          </w:tcPr>
          <w:p w14:paraId="7F77E9EF" w14:textId="71C491F4" w:rsidR="004A5DEA" w:rsidRPr="0017386A" w:rsidRDefault="004A5DEA" w:rsidP="004A5DEA">
            <w:pPr>
              <w:rPr>
                <w:rFonts w:ascii="Times New Roman" w:hAnsi="Times New Roman" w:cs="Times New Roman"/>
                <w:b/>
                <w:bCs/>
              </w:rPr>
            </w:pPr>
            <w:r w:rsidRPr="0017386A">
              <w:rPr>
                <w:rFonts w:ascii="Times New Roman" w:hAnsi="Times New Roman" w:cs="Times New Roman"/>
                <w:b/>
                <w:bCs/>
              </w:rPr>
              <w:t>Total budgetary resources (calc.)</w:t>
            </w:r>
          </w:p>
        </w:tc>
        <w:tc>
          <w:tcPr>
            <w:tcW w:w="751" w:type="pct"/>
          </w:tcPr>
          <w:p w14:paraId="3656635F" w14:textId="55741DEC" w:rsidR="004A5DEA" w:rsidRPr="0017386A" w:rsidRDefault="00D40681" w:rsidP="004A5DEA">
            <w:pPr>
              <w:jc w:val="right"/>
              <w:rPr>
                <w:rFonts w:ascii="Times New Roman" w:hAnsi="Times New Roman" w:cs="Times New Roman"/>
                <w:b/>
                <w:bCs/>
              </w:rPr>
            </w:pPr>
            <w:r>
              <w:rPr>
                <w:rFonts w:ascii="Times New Roman" w:hAnsi="Times New Roman" w:cs="Times New Roman"/>
                <w:b/>
                <w:bCs/>
              </w:rPr>
              <w:t>1,200</w:t>
            </w:r>
            <w:r w:rsidR="00EE322B">
              <w:rPr>
                <w:rFonts w:ascii="Times New Roman" w:hAnsi="Times New Roman" w:cs="Times New Roman"/>
                <w:b/>
                <w:bCs/>
              </w:rPr>
              <w:t>,000</w:t>
            </w:r>
          </w:p>
        </w:tc>
        <w:tc>
          <w:tcPr>
            <w:tcW w:w="717" w:type="pct"/>
          </w:tcPr>
          <w:p w14:paraId="2B2EFC92" w14:textId="54F94EC3" w:rsidR="004A5DEA" w:rsidRPr="00B85791" w:rsidRDefault="00B85791" w:rsidP="004A5DEA">
            <w:pPr>
              <w:jc w:val="right"/>
              <w:rPr>
                <w:rFonts w:ascii="Times New Roman" w:hAnsi="Times New Roman" w:cs="Times New Roman"/>
                <w:b/>
                <w:bCs/>
              </w:rPr>
            </w:pPr>
            <w:r w:rsidRPr="00B85791">
              <w:rPr>
                <w:rFonts w:ascii="Times New Roman" w:hAnsi="Times New Roman" w:cs="Times New Roman"/>
                <w:b/>
                <w:bCs/>
              </w:rPr>
              <w:t>1,140,000</w:t>
            </w:r>
          </w:p>
        </w:tc>
      </w:tr>
      <w:tr w:rsidR="004A5DEA" w14:paraId="13DE5370" w14:textId="77777777" w:rsidTr="00263CF8">
        <w:tc>
          <w:tcPr>
            <w:tcW w:w="249" w:type="pct"/>
            <w:vAlign w:val="bottom"/>
          </w:tcPr>
          <w:p w14:paraId="352AD308" w14:textId="77777777" w:rsidR="004A5DEA" w:rsidRPr="00FF6830" w:rsidRDefault="004A5DEA" w:rsidP="004A5DEA">
            <w:pPr>
              <w:rPr>
                <w:rFonts w:ascii="Times New Roman" w:hAnsi="Times New Roman" w:cs="Times New Roman"/>
              </w:rPr>
            </w:pPr>
          </w:p>
        </w:tc>
        <w:tc>
          <w:tcPr>
            <w:tcW w:w="3283" w:type="pct"/>
          </w:tcPr>
          <w:p w14:paraId="46EEA0F0" w14:textId="77777777" w:rsidR="004A5DEA" w:rsidRDefault="004A5DEA" w:rsidP="004A5DEA">
            <w:pPr>
              <w:rPr>
                <w:rFonts w:ascii="Times New Roman" w:hAnsi="Times New Roman" w:cs="Times New Roman"/>
                <w:b/>
              </w:rPr>
            </w:pPr>
          </w:p>
        </w:tc>
        <w:tc>
          <w:tcPr>
            <w:tcW w:w="751" w:type="pct"/>
            <w:vAlign w:val="bottom"/>
          </w:tcPr>
          <w:p w14:paraId="4BA0F885" w14:textId="77777777" w:rsidR="004A5DEA" w:rsidRPr="00FF6830" w:rsidRDefault="004A5DEA" w:rsidP="004A5DEA">
            <w:pPr>
              <w:jc w:val="right"/>
              <w:rPr>
                <w:rFonts w:ascii="Times New Roman" w:hAnsi="Times New Roman" w:cs="Times New Roman"/>
              </w:rPr>
            </w:pPr>
          </w:p>
        </w:tc>
        <w:tc>
          <w:tcPr>
            <w:tcW w:w="717" w:type="pct"/>
            <w:vAlign w:val="bottom"/>
          </w:tcPr>
          <w:p w14:paraId="796ADE47" w14:textId="77777777" w:rsidR="004A5DEA" w:rsidRPr="00FF6830" w:rsidRDefault="004A5DEA" w:rsidP="004A5DEA">
            <w:pPr>
              <w:jc w:val="right"/>
              <w:rPr>
                <w:rFonts w:ascii="Times New Roman" w:hAnsi="Times New Roman" w:cs="Times New Roman"/>
              </w:rPr>
            </w:pPr>
          </w:p>
        </w:tc>
      </w:tr>
      <w:tr w:rsidR="004A5DEA" w14:paraId="7D3888F3" w14:textId="77777777" w:rsidTr="00263CF8">
        <w:tc>
          <w:tcPr>
            <w:tcW w:w="249" w:type="pct"/>
            <w:vAlign w:val="bottom"/>
          </w:tcPr>
          <w:p w14:paraId="3E31C0D0" w14:textId="77777777" w:rsidR="004A5DEA" w:rsidRPr="00FF6830" w:rsidRDefault="004A5DEA" w:rsidP="004A5DEA">
            <w:pPr>
              <w:rPr>
                <w:rFonts w:ascii="Times New Roman" w:hAnsi="Times New Roman" w:cs="Times New Roman"/>
              </w:rPr>
            </w:pPr>
          </w:p>
        </w:tc>
        <w:tc>
          <w:tcPr>
            <w:tcW w:w="3283" w:type="pct"/>
          </w:tcPr>
          <w:p w14:paraId="15BEC93A" w14:textId="29A9ED39" w:rsidR="004A5DEA" w:rsidRPr="0001058D" w:rsidRDefault="00D817D6" w:rsidP="004A5DEA">
            <w:pPr>
              <w:rPr>
                <w:rFonts w:ascii="Times New Roman" w:hAnsi="Times New Roman" w:cs="Times New Roman"/>
                <w:b/>
              </w:rPr>
            </w:pPr>
            <w:r w:rsidRPr="00D817D6">
              <w:rPr>
                <w:rFonts w:ascii="Times New Roman" w:hAnsi="Times New Roman" w:cs="Times New Roman"/>
                <w:b/>
              </w:rPr>
              <w:t>Outlays, Net and Disbursements, Net</w:t>
            </w:r>
          </w:p>
        </w:tc>
        <w:tc>
          <w:tcPr>
            <w:tcW w:w="751" w:type="pct"/>
          </w:tcPr>
          <w:p w14:paraId="533A6B7E" w14:textId="77777777" w:rsidR="004A5DEA" w:rsidRPr="00FF6830" w:rsidRDefault="004A5DEA" w:rsidP="004A5DEA">
            <w:pPr>
              <w:jc w:val="right"/>
              <w:rPr>
                <w:rFonts w:ascii="Times New Roman" w:hAnsi="Times New Roman" w:cs="Times New Roman"/>
              </w:rPr>
            </w:pPr>
          </w:p>
        </w:tc>
        <w:tc>
          <w:tcPr>
            <w:tcW w:w="717" w:type="pct"/>
          </w:tcPr>
          <w:p w14:paraId="033AAE2C" w14:textId="77777777" w:rsidR="004A5DEA" w:rsidRPr="00FF6830" w:rsidRDefault="004A5DEA" w:rsidP="004A5DEA">
            <w:pPr>
              <w:jc w:val="right"/>
              <w:rPr>
                <w:rFonts w:ascii="Times New Roman" w:hAnsi="Times New Roman" w:cs="Times New Roman"/>
              </w:rPr>
            </w:pPr>
          </w:p>
        </w:tc>
      </w:tr>
      <w:tr w:rsidR="004A5DEA" w14:paraId="75BEBE0D" w14:textId="77777777" w:rsidTr="00263CF8">
        <w:tc>
          <w:tcPr>
            <w:tcW w:w="249" w:type="pct"/>
            <w:vAlign w:val="bottom"/>
          </w:tcPr>
          <w:p w14:paraId="0ED6831F" w14:textId="77777777" w:rsidR="004A5DEA" w:rsidRDefault="004A5DEA" w:rsidP="004A5DEA">
            <w:pPr>
              <w:rPr>
                <w:rFonts w:ascii="Times New Roman" w:hAnsi="Times New Roman" w:cs="Times New Roman"/>
              </w:rPr>
            </w:pPr>
            <w:r>
              <w:rPr>
                <w:rFonts w:ascii="Times New Roman" w:hAnsi="Times New Roman" w:cs="Times New Roman"/>
              </w:rPr>
              <w:t>4190</w:t>
            </w:r>
          </w:p>
        </w:tc>
        <w:tc>
          <w:tcPr>
            <w:tcW w:w="3283" w:type="pct"/>
          </w:tcPr>
          <w:p w14:paraId="5670F415" w14:textId="61322C9C" w:rsidR="004A5DEA" w:rsidRDefault="004A5DEA" w:rsidP="004A5DEA">
            <w:pPr>
              <w:rPr>
                <w:rFonts w:ascii="Times New Roman" w:hAnsi="Times New Roman" w:cs="Times New Roman"/>
              </w:rPr>
            </w:pPr>
            <w:r>
              <w:rPr>
                <w:rFonts w:ascii="Times New Roman" w:hAnsi="Times New Roman" w:cs="Times New Roman"/>
              </w:rPr>
              <w:t>Outlays, net (total) (discretionary and mandatory)</w:t>
            </w:r>
            <w:r w:rsidR="00801443">
              <w:rPr>
                <w:rFonts w:ascii="Times New Roman" w:hAnsi="Times New Roman" w:cs="Times New Roman"/>
              </w:rPr>
              <w:t xml:space="preserve"> (42</w:t>
            </w:r>
            <w:r w:rsidR="00726FC7">
              <w:rPr>
                <w:rFonts w:ascii="Times New Roman" w:hAnsi="Times New Roman" w:cs="Times New Roman"/>
              </w:rPr>
              <w:t>66</w:t>
            </w:r>
            <w:r w:rsidR="00801443">
              <w:rPr>
                <w:rFonts w:ascii="Times New Roman" w:hAnsi="Times New Roman" w:cs="Times New Roman"/>
              </w:rPr>
              <w:t>00E</w:t>
            </w:r>
            <w:r w:rsidR="00FA3426">
              <w:rPr>
                <w:rFonts w:ascii="Times New Roman" w:hAnsi="Times New Roman" w:cs="Times New Roman"/>
              </w:rPr>
              <w:t>, 490200E</w:t>
            </w:r>
            <w:r w:rsidR="00801443">
              <w:rPr>
                <w:rFonts w:ascii="Times New Roman" w:hAnsi="Times New Roman" w:cs="Times New Roman"/>
              </w:rPr>
              <w:t>)</w:t>
            </w:r>
          </w:p>
        </w:tc>
        <w:tc>
          <w:tcPr>
            <w:tcW w:w="751" w:type="pct"/>
          </w:tcPr>
          <w:p w14:paraId="4650AFD5" w14:textId="47E32376" w:rsidR="004A5DEA" w:rsidRPr="00FF6830" w:rsidRDefault="002751FF" w:rsidP="004A5DEA">
            <w:pPr>
              <w:jc w:val="right"/>
              <w:rPr>
                <w:rFonts w:ascii="Times New Roman" w:hAnsi="Times New Roman" w:cs="Times New Roman"/>
              </w:rPr>
            </w:pPr>
            <w:r>
              <w:rPr>
                <w:rFonts w:ascii="Times New Roman" w:hAnsi="Times New Roman" w:cs="Times New Roman"/>
              </w:rPr>
              <w:t>1,140,000</w:t>
            </w:r>
          </w:p>
        </w:tc>
        <w:tc>
          <w:tcPr>
            <w:tcW w:w="717" w:type="pct"/>
          </w:tcPr>
          <w:p w14:paraId="20764EEE" w14:textId="55C7914E" w:rsidR="004A5DEA" w:rsidRPr="00FF6830" w:rsidRDefault="00845547" w:rsidP="004A5DEA">
            <w:pPr>
              <w:jc w:val="right"/>
              <w:rPr>
                <w:rFonts w:ascii="Times New Roman" w:hAnsi="Times New Roman" w:cs="Times New Roman"/>
              </w:rPr>
            </w:pPr>
            <w:r>
              <w:rPr>
                <w:rFonts w:ascii="Times New Roman" w:hAnsi="Times New Roman" w:cs="Times New Roman"/>
              </w:rPr>
              <w:t>(</w:t>
            </w:r>
            <w:r w:rsidR="00B85791">
              <w:rPr>
                <w:rFonts w:ascii="Times New Roman" w:hAnsi="Times New Roman" w:cs="Times New Roman"/>
              </w:rPr>
              <w:t>1,140,000</w:t>
            </w:r>
            <w:r>
              <w:rPr>
                <w:rFonts w:ascii="Times New Roman" w:hAnsi="Times New Roman" w:cs="Times New Roman"/>
              </w:rPr>
              <w:t>)</w:t>
            </w:r>
          </w:p>
        </w:tc>
      </w:tr>
    </w:tbl>
    <w:p w14:paraId="318DDE67" w14:textId="77777777" w:rsidR="00555981" w:rsidRDefault="00555981"/>
    <w:tbl>
      <w:tblPr>
        <w:tblStyle w:val="TableGrid"/>
        <w:tblW w:w="5000" w:type="pct"/>
        <w:tblLayout w:type="fixed"/>
        <w:tblLook w:val="04A0" w:firstRow="1" w:lastRow="0" w:firstColumn="1" w:lastColumn="0" w:noHBand="0" w:noVBand="1"/>
      </w:tblPr>
      <w:tblGrid>
        <w:gridCol w:w="656"/>
        <w:gridCol w:w="8248"/>
        <w:gridCol w:w="1442"/>
        <w:gridCol w:w="1390"/>
        <w:gridCol w:w="1399"/>
        <w:gridCol w:w="1255"/>
      </w:tblGrid>
      <w:tr w:rsidR="00620853" w14:paraId="5E82C257" w14:textId="2C2330D9" w:rsidTr="00BA09F5">
        <w:trPr>
          <w:trHeight w:val="530"/>
        </w:trPr>
        <w:tc>
          <w:tcPr>
            <w:tcW w:w="5000" w:type="pct"/>
            <w:gridSpan w:val="6"/>
            <w:shd w:val="clear" w:color="auto" w:fill="D9D9D9" w:themeFill="background1" w:themeFillShade="D9"/>
          </w:tcPr>
          <w:p w14:paraId="5D15BF3C" w14:textId="5E051BB7"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SF 133 AND SCHEDULE P – REPORT ON BUDGET EXECUTION AND BUDGETARY RESOURCES AND BUDGET PROGRAM AND FINANCING SCHEDULE</w:t>
            </w:r>
          </w:p>
        </w:tc>
      </w:tr>
      <w:tr w:rsidR="008D6130" w14:paraId="14CED381" w14:textId="265648CD" w:rsidTr="003A0790">
        <w:tc>
          <w:tcPr>
            <w:tcW w:w="228" w:type="pct"/>
          </w:tcPr>
          <w:p w14:paraId="596662D7" w14:textId="77777777" w:rsidR="008D6130" w:rsidRPr="00BD3C60" w:rsidRDefault="008D6130" w:rsidP="008D6130">
            <w:pPr>
              <w:rPr>
                <w:rFonts w:ascii="Times New Roman" w:hAnsi="Times New Roman" w:cs="Times New Roman"/>
                <w:b/>
              </w:rPr>
            </w:pPr>
            <w:r>
              <w:rPr>
                <w:rFonts w:ascii="Times New Roman" w:hAnsi="Times New Roman" w:cs="Times New Roman"/>
                <w:b/>
              </w:rPr>
              <w:t>Line No.</w:t>
            </w:r>
          </w:p>
        </w:tc>
        <w:tc>
          <w:tcPr>
            <w:tcW w:w="2866" w:type="pct"/>
          </w:tcPr>
          <w:p w14:paraId="47EAA6C6" w14:textId="77777777" w:rsidR="008D6130" w:rsidRDefault="008D6130" w:rsidP="008D6130">
            <w:pPr>
              <w:rPr>
                <w:rFonts w:ascii="Times New Roman" w:hAnsi="Times New Roman" w:cs="Times New Roman"/>
                <w:b/>
                <w:sz w:val="28"/>
                <w:szCs w:val="28"/>
              </w:rPr>
            </w:pPr>
          </w:p>
        </w:tc>
        <w:tc>
          <w:tcPr>
            <w:tcW w:w="984" w:type="pct"/>
            <w:gridSpan w:val="2"/>
          </w:tcPr>
          <w:p w14:paraId="10809E1A" w14:textId="239A1AD2" w:rsidR="008D6130"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922" w:type="pct"/>
            <w:gridSpan w:val="2"/>
          </w:tcPr>
          <w:p w14:paraId="57339871" w14:textId="2ADEB650" w:rsidR="008D6130"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BA09F5" w14:paraId="21F389AC" w14:textId="716C1B30" w:rsidTr="00AB53D3">
        <w:trPr>
          <w:trHeight w:val="233"/>
        </w:trPr>
        <w:tc>
          <w:tcPr>
            <w:tcW w:w="228" w:type="pct"/>
          </w:tcPr>
          <w:p w14:paraId="5D94A838" w14:textId="77777777" w:rsidR="00620853" w:rsidRDefault="00620853" w:rsidP="00DA15B7">
            <w:pPr>
              <w:rPr>
                <w:rFonts w:ascii="Times New Roman" w:hAnsi="Times New Roman" w:cs="Times New Roman"/>
                <w:b/>
                <w:sz w:val="28"/>
                <w:szCs w:val="28"/>
              </w:rPr>
            </w:pPr>
          </w:p>
        </w:tc>
        <w:tc>
          <w:tcPr>
            <w:tcW w:w="2866" w:type="pct"/>
          </w:tcPr>
          <w:p w14:paraId="2B065A91" w14:textId="77777777" w:rsidR="00620853" w:rsidRPr="00F23660" w:rsidRDefault="00620853" w:rsidP="00DA15B7">
            <w:pPr>
              <w:rPr>
                <w:rFonts w:ascii="Times New Roman" w:hAnsi="Times New Roman" w:cs="Times New Roman"/>
                <w:b/>
              </w:rPr>
            </w:pPr>
            <w:r w:rsidRPr="00F23660">
              <w:rPr>
                <w:rFonts w:ascii="Times New Roman" w:hAnsi="Times New Roman" w:cs="Times New Roman"/>
                <w:b/>
              </w:rPr>
              <w:t>BUDGETARY RESOURCES</w:t>
            </w:r>
          </w:p>
        </w:tc>
        <w:tc>
          <w:tcPr>
            <w:tcW w:w="501" w:type="pct"/>
          </w:tcPr>
          <w:p w14:paraId="2DCD2792" w14:textId="41D3E435" w:rsidR="00620853" w:rsidRPr="00E66109" w:rsidRDefault="00620853" w:rsidP="00620853">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83" w:type="pct"/>
          </w:tcPr>
          <w:p w14:paraId="33E20477" w14:textId="2D5381AB" w:rsidR="00620853" w:rsidRPr="00E66109" w:rsidRDefault="00620853" w:rsidP="00620853">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486" w:type="pct"/>
          </w:tcPr>
          <w:p w14:paraId="3273DD0A" w14:textId="172DDAC1" w:rsidR="00620853" w:rsidRPr="00E66109" w:rsidRDefault="00620853" w:rsidP="00620853">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36" w:type="pct"/>
          </w:tcPr>
          <w:p w14:paraId="5B5BEF1B" w14:textId="2F1DBFCE" w:rsidR="00620853" w:rsidRPr="00E66109" w:rsidRDefault="00620853" w:rsidP="00620853">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BA09F5" w:rsidRPr="00E66109" w14:paraId="423FB8FE" w14:textId="70F0C396" w:rsidTr="00AB53D3">
        <w:trPr>
          <w:trHeight w:val="260"/>
        </w:trPr>
        <w:tc>
          <w:tcPr>
            <w:tcW w:w="228" w:type="pct"/>
          </w:tcPr>
          <w:p w14:paraId="16F55870" w14:textId="77777777" w:rsidR="00620853" w:rsidRPr="00E66109" w:rsidRDefault="00620853" w:rsidP="00BD3C60">
            <w:pPr>
              <w:rPr>
                <w:rFonts w:ascii="Times New Roman" w:hAnsi="Times New Roman" w:cs="Times New Roman"/>
              </w:rPr>
            </w:pPr>
            <w:r w:rsidRPr="00E66109">
              <w:rPr>
                <w:rFonts w:ascii="Times New Roman" w:hAnsi="Times New Roman" w:cs="Times New Roman"/>
              </w:rPr>
              <w:t>0900</w:t>
            </w:r>
          </w:p>
        </w:tc>
        <w:tc>
          <w:tcPr>
            <w:tcW w:w="2866" w:type="pct"/>
          </w:tcPr>
          <w:p w14:paraId="5D4E8911" w14:textId="586F706E" w:rsidR="00620853" w:rsidRPr="00E66109" w:rsidRDefault="00620853" w:rsidP="00BD3C60">
            <w:pPr>
              <w:rPr>
                <w:rFonts w:ascii="Times New Roman" w:hAnsi="Times New Roman" w:cs="Times New Roman"/>
              </w:rPr>
            </w:pPr>
            <w:r w:rsidRPr="00E66109">
              <w:rPr>
                <w:rFonts w:ascii="Times New Roman" w:hAnsi="Times New Roman" w:cs="Times New Roman"/>
              </w:rPr>
              <w:t>Total new obligations, unexpired accounts (490200E)</w:t>
            </w:r>
          </w:p>
        </w:tc>
        <w:tc>
          <w:tcPr>
            <w:tcW w:w="501" w:type="pct"/>
          </w:tcPr>
          <w:p w14:paraId="28ED3CD9" w14:textId="261B0696" w:rsidR="00620853" w:rsidRPr="00E66109" w:rsidRDefault="00620853" w:rsidP="00BD3C60">
            <w:pPr>
              <w:jc w:val="right"/>
              <w:rPr>
                <w:rFonts w:ascii="Times New Roman" w:hAnsi="Times New Roman" w:cs="Times New Roman"/>
              </w:rPr>
            </w:pPr>
            <w:r w:rsidRPr="00E66109">
              <w:rPr>
                <w:rFonts w:ascii="Times New Roman" w:hAnsi="Times New Roman" w:cs="Times New Roman"/>
              </w:rPr>
              <w:t>-</w:t>
            </w:r>
          </w:p>
        </w:tc>
        <w:tc>
          <w:tcPr>
            <w:tcW w:w="483" w:type="pct"/>
          </w:tcPr>
          <w:p w14:paraId="181CA0C6" w14:textId="63914E23" w:rsidR="00620853" w:rsidRPr="00E66109" w:rsidRDefault="005D16CF" w:rsidP="00BD3C60">
            <w:pPr>
              <w:jc w:val="right"/>
              <w:rPr>
                <w:rFonts w:ascii="Times New Roman" w:hAnsi="Times New Roman" w:cs="Times New Roman"/>
              </w:rPr>
            </w:pPr>
            <w:r>
              <w:rPr>
                <w:rFonts w:ascii="Times New Roman" w:hAnsi="Times New Roman" w:cs="Times New Roman"/>
              </w:rPr>
              <w:t>1</w:t>
            </w:r>
            <w:r w:rsidR="001B20CF">
              <w:rPr>
                <w:rFonts w:ascii="Times New Roman" w:hAnsi="Times New Roman" w:cs="Times New Roman"/>
              </w:rPr>
              <w:t>,</w:t>
            </w:r>
            <w:r w:rsidR="0061780E">
              <w:rPr>
                <w:rFonts w:ascii="Times New Roman" w:hAnsi="Times New Roman" w:cs="Times New Roman"/>
              </w:rPr>
              <w:t>140</w:t>
            </w:r>
            <w:r w:rsidR="001B20CF">
              <w:rPr>
                <w:rFonts w:ascii="Times New Roman" w:hAnsi="Times New Roman" w:cs="Times New Roman"/>
              </w:rPr>
              <w:t>,000</w:t>
            </w:r>
          </w:p>
        </w:tc>
        <w:tc>
          <w:tcPr>
            <w:tcW w:w="486" w:type="pct"/>
          </w:tcPr>
          <w:p w14:paraId="30442B59" w14:textId="292557D3" w:rsidR="00620853" w:rsidRPr="00E66109" w:rsidRDefault="00620853" w:rsidP="00BD3C60">
            <w:pPr>
              <w:jc w:val="right"/>
              <w:rPr>
                <w:rFonts w:ascii="Times New Roman" w:hAnsi="Times New Roman" w:cs="Times New Roman"/>
              </w:rPr>
            </w:pPr>
            <w:r w:rsidRPr="00E66109">
              <w:rPr>
                <w:rFonts w:ascii="Times New Roman" w:hAnsi="Times New Roman" w:cs="Times New Roman"/>
              </w:rPr>
              <w:t>-</w:t>
            </w:r>
          </w:p>
        </w:tc>
        <w:tc>
          <w:tcPr>
            <w:tcW w:w="436" w:type="pct"/>
          </w:tcPr>
          <w:p w14:paraId="5F8C3718" w14:textId="1E0E1393" w:rsidR="00620853" w:rsidRPr="00E66109" w:rsidRDefault="001725FE" w:rsidP="00BD3C60">
            <w:pPr>
              <w:jc w:val="right"/>
              <w:rPr>
                <w:rFonts w:ascii="Times New Roman" w:hAnsi="Times New Roman" w:cs="Times New Roman"/>
              </w:rPr>
            </w:pPr>
            <w:r w:rsidRPr="00E66109">
              <w:rPr>
                <w:rFonts w:ascii="Times New Roman" w:hAnsi="Times New Roman" w:cs="Times New Roman"/>
              </w:rPr>
              <w:t>-</w:t>
            </w:r>
          </w:p>
        </w:tc>
      </w:tr>
      <w:tr w:rsidR="00BA09F5" w:rsidRPr="00E66109" w14:paraId="543DB482" w14:textId="212A7940" w:rsidTr="00AB53D3">
        <w:tc>
          <w:tcPr>
            <w:tcW w:w="228" w:type="pct"/>
          </w:tcPr>
          <w:p w14:paraId="21A8C2F0" w14:textId="77777777" w:rsidR="00620853" w:rsidRPr="00E66109" w:rsidRDefault="00620853" w:rsidP="00BD3C60">
            <w:pPr>
              <w:rPr>
                <w:rFonts w:ascii="Times New Roman" w:hAnsi="Times New Roman" w:cs="Times New Roman"/>
              </w:rPr>
            </w:pPr>
          </w:p>
        </w:tc>
        <w:tc>
          <w:tcPr>
            <w:tcW w:w="2866" w:type="pct"/>
          </w:tcPr>
          <w:p w14:paraId="624B42C8" w14:textId="77777777" w:rsidR="00620853" w:rsidRPr="00E66109" w:rsidRDefault="00620853" w:rsidP="00BD3C60">
            <w:pPr>
              <w:rPr>
                <w:rFonts w:ascii="Times New Roman" w:hAnsi="Times New Roman" w:cs="Times New Roman"/>
                <w:b/>
              </w:rPr>
            </w:pPr>
            <w:r w:rsidRPr="00E66109">
              <w:rPr>
                <w:rFonts w:ascii="Times New Roman" w:hAnsi="Times New Roman" w:cs="Times New Roman"/>
                <w:b/>
              </w:rPr>
              <w:t>Budget authority:</w:t>
            </w:r>
          </w:p>
        </w:tc>
        <w:tc>
          <w:tcPr>
            <w:tcW w:w="501" w:type="pct"/>
          </w:tcPr>
          <w:p w14:paraId="7C4DEB70" w14:textId="77777777" w:rsidR="00620853" w:rsidRPr="00E66109" w:rsidRDefault="00620853" w:rsidP="00BD3C60">
            <w:pPr>
              <w:jc w:val="right"/>
              <w:rPr>
                <w:rFonts w:ascii="Times New Roman" w:hAnsi="Times New Roman" w:cs="Times New Roman"/>
              </w:rPr>
            </w:pPr>
          </w:p>
        </w:tc>
        <w:tc>
          <w:tcPr>
            <w:tcW w:w="483" w:type="pct"/>
          </w:tcPr>
          <w:p w14:paraId="37B28DBC" w14:textId="77777777" w:rsidR="00620853" w:rsidRPr="00E66109" w:rsidRDefault="00620853" w:rsidP="00BD3C60">
            <w:pPr>
              <w:jc w:val="right"/>
              <w:rPr>
                <w:rFonts w:ascii="Times New Roman" w:hAnsi="Times New Roman" w:cs="Times New Roman"/>
              </w:rPr>
            </w:pPr>
          </w:p>
        </w:tc>
        <w:tc>
          <w:tcPr>
            <w:tcW w:w="486" w:type="pct"/>
          </w:tcPr>
          <w:p w14:paraId="544E2065" w14:textId="1D5096B6" w:rsidR="00620853" w:rsidRPr="00E66109" w:rsidRDefault="00620853" w:rsidP="00BD3C60">
            <w:pPr>
              <w:jc w:val="right"/>
              <w:rPr>
                <w:rFonts w:ascii="Times New Roman" w:hAnsi="Times New Roman" w:cs="Times New Roman"/>
              </w:rPr>
            </w:pPr>
          </w:p>
        </w:tc>
        <w:tc>
          <w:tcPr>
            <w:tcW w:w="436" w:type="pct"/>
          </w:tcPr>
          <w:p w14:paraId="757A4471" w14:textId="77777777" w:rsidR="00620853" w:rsidRPr="00E66109" w:rsidRDefault="00620853" w:rsidP="00BD3C60">
            <w:pPr>
              <w:jc w:val="right"/>
              <w:rPr>
                <w:rFonts w:ascii="Times New Roman" w:hAnsi="Times New Roman" w:cs="Times New Roman"/>
              </w:rPr>
            </w:pPr>
          </w:p>
        </w:tc>
      </w:tr>
      <w:tr w:rsidR="00BA09F5" w:rsidRPr="00E66109" w14:paraId="059D60FA" w14:textId="6EA0AC18" w:rsidTr="00AB53D3">
        <w:tc>
          <w:tcPr>
            <w:tcW w:w="228" w:type="pct"/>
          </w:tcPr>
          <w:p w14:paraId="5E42B5B1" w14:textId="77777777" w:rsidR="00620853" w:rsidRPr="00E66109" w:rsidRDefault="00620853" w:rsidP="00BD3C60">
            <w:pPr>
              <w:rPr>
                <w:rFonts w:ascii="Times New Roman" w:hAnsi="Times New Roman" w:cs="Times New Roman"/>
              </w:rPr>
            </w:pPr>
          </w:p>
        </w:tc>
        <w:tc>
          <w:tcPr>
            <w:tcW w:w="2866" w:type="pct"/>
          </w:tcPr>
          <w:p w14:paraId="404138AB" w14:textId="77777777" w:rsidR="00620853" w:rsidRPr="00E66109" w:rsidRDefault="00620853" w:rsidP="00BD3C60">
            <w:pPr>
              <w:rPr>
                <w:rFonts w:ascii="Times New Roman" w:hAnsi="Times New Roman" w:cs="Times New Roman"/>
                <w:b/>
              </w:rPr>
            </w:pPr>
          </w:p>
        </w:tc>
        <w:tc>
          <w:tcPr>
            <w:tcW w:w="501" w:type="pct"/>
          </w:tcPr>
          <w:p w14:paraId="2127CB25" w14:textId="77777777" w:rsidR="00620853" w:rsidRPr="00E66109" w:rsidRDefault="00620853" w:rsidP="00BD3C60">
            <w:pPr>
              <w:jc w:val="right"/>
              <w:rPr>
                <w:rFonts w:ascii="Times New Roman" w:hAnsi="Times New Roman" w:cs="Times New Roman"/>
              </w:rPr>
            </w:pPr>
          </w:p>
        </w:tc>
        <w:tc>
          <w:tcPr>
            <w:tcW w:w="483" w:type="pct"/>
          </w:tcPr>
          <w:p w14:paraId="4FEEE5DF" w14:textId="77777777" w:rsidR="00620853" w:rsidRPr="00E66109" w:rsidRDefault="00620853" w:rsidP="00BD3C60">
            <w:pPr>
              <w:jc w:val="right"/>
              <w:rPr>
                <w:rFonts w:ascii="Times New Roman" w:hAnsi="Times New Roman" w:cs="Times New Roman"/>
              </w:rPr>
            </w:pPr>
          </w:p>
        </w:tc>
        <w:tc>
          <w:tcPr>
            <w:tcW w:w="486" w:type="pct"/>
          </w:tcPr>
          <w:p w14:paraId="0EA907D0" w14:textId="57F43DAC" w:rsidR="00620853" w:rsidRPr="00E66109" w:rsidRDefault="00620853" w:rsidP="00BD3C60">
            <w:pPr>
              <w:jc w:val="right"/>
              <w:rPr>
                <w:rFonts w:ascii="Times New Roman" w:hAnsi="Times New Roman" w:cs="Times New Roman"/>
              </w:rPr>
            </w:pPr>
          </w:p>
        </w:tc>
        <w:tc>
          <w:tcPr>
            <w:tcW w:w="436" w:type="pct"/>
          </w:tcPr>
          <w:p w14:paraId="24F6F71A" w14:textId="77777777" w:rsidR="00620853" w:rsidRPr="00E66109" w:rsidRDefault="00620853" w:rsidP="00BD3C60">
            <w:pPr>
              <w:jc w:val="right"/>
              <w:rPr>
                <w:rFonts w:ascii="Times New Roman" w:hAnsi="Times New Roman" w:cs="Times New Roman"/>
              </w:rPr>
            </w:pPr>
          </w:p>
        </w:tc>
      </w:tr>
      <w:tr w:rsidR="00BA09F5" w:rsidRPr="00E66109" w14:paraId="102614B3" w14:textId="317266F4" w:rsidTr="00AB53D3">
        <w:tc>
          <w:tcPr>
            <w:tcW w:w="228" w:type="pct"/>
          </w:tcPr>
          <w:p w14:paraId="019E02F5" w14:textId="77777777" w:rsidR="00620853" w:rsidRPr="00E66109" w:rsidRDefault="00620853" w:rsidP="00BD3C60">
            <w:pPr>
              <w:rPr>
                <w:rFonts w:ascii="Times New Roman" w:hAnsi="Times New Roman" w:cs="Times New Roman"/>
              </w:rPr>
            </w:pPr>
          </w:p>
        </w:tc>
        <w:tc>
          <w:tcPr>
            <w:tcW w:w="2866" w:type="pct"/>
          </w:tcPr>
          <w:p w14:paraId="25E423F5" w14:textId="77777777" w:rsidR="00620853" w:rsidRPr="00E66109" w:rsidRDefault="00620853" w:rsidP="00BD3C60">
            <w:pPr>
              <w:rPr>
                <w:rFonts w:ascii="Times New Roman" w:hAnsi="Times New Roman" w:cs="Times New Roman"/>
                <w:b/>
              </w:rPr>
            </w:pPr>
            <w:r w:rsidRPr="00E66109">
              <w:rPr>
                <w:rFonts w:ascii="Times New Roman" w:hAnsi="Times New Roman" w:cs="Times New Roman"/>
                <w:b/>
              </w:rPr>
              <w:t>Appropriations:</w:t>
            </w:r>
          </w:p>
        </w:tc>
        <w:tc>
          <w:tcPr>
            <w:tcW w:w="501" w:type="pct"/>
          </w:tcPr>
          <w:p w14:paraId="3C443543" w14:textId="77777777" w:rsidR="00620853" w:rsidRPr="00E66109" w:rsidRDefault="00620853" w:rsidP="00BD3C60">
            <w:pPr>
              <w:jc w:val="right"/>
              <w:rPr>
                <w:rFonts w:ascii="Times New Roman" w:hAnsi="Times New Roman" w:cs="Times New Roman"/>
              </w:rPr>
            </w:pPr>
          </w:p>
        </w:tc>
        <w:tc>
          <w:tcPr>
            <w:tcW w:w="483" w:type="pct"/>
          </w:tcPr>
          <w:p w14:paraId="55AB7E62" w14:textId="77777777" w:rsidR="00620853" w:rsidRPr="00E66109" w:rsidRDefault="00620853" w:rsidP="00BD3C60">
            <w:pPr>
              <w:jc w:val="right"/>
              <w:rPr>
                <w:rFonts w:ascii="Times New Roman" w:hAnsi="Times New Roman" w:cs="Times New Roman"/>
              </w:rPr>
            </w:pPr>
          </w:p>
        </w:tc>
        <w:tc>
          <w:tcPr>
            <w:tcW w:w="486" w:type="pct"/>
          </w:tcPr>
          <w:p w14:paraId="1FBC26B8" w14:textId="1AF5758E" w:rsidR="00620853" w:rsidRPr="00E66109" w:rsidRDefault="00620853" w:rsidP="00BD3C60">
            <w:pPr>
              <w:jc w:val="right"/>
              <w:rPr>
                <w:rFonts w:ascii="Times New Roman" w:hAnsi="Times New Roman" w:cs="Times New Roman"/>
              </w:rPr>
            </w:pPr>
          </w:p>
        </w:tc>
        <w:tc>
          <w:tcPr>
            <w:tcW w:w="436" w:type="pct"/>
          </w:tcPr>
          <w:p w14:paraId="0CE47590" w14:textId="77777777" w:rsidR="00620853" w:rsidRPr="00E66109" w:rsidRDefault="00620853" w:rsidP="00BD3C60">
            <w:pPr>
              <w:jc w:val="right"/>
              <w:rPr>
                <w:rFonts w:ascii="Times New Roman" w:hAnsi="Times New Roman" w:cs="Times New Roman"/>
              </w:rPr>
            </w:pPr>
          </w:p>
        </w:tc>
      </w:tr>
      <w:tr w:rsidR="00BA09F5" w:rsidRPr="00E66109" w14:paraId="53444B73" w14:textId="337EBD66" w:rsidTr="00AB53D3">
        <w:tc>
          <w:tcPr>
            <w:tcW w:w="228" w:type="pct"/>
          </w:tcPr>
          <w:p w14:paraId="1FF4BED1" w14:textId="77777777" w:rsidR="00620853" w:rsidRPr="00E66109" w:rsidRDefault="00620853" w:rsidP="00BD3C60">
            <w:pPr>
              <w:rPr>
                <w:rFonts w:ascii="Times New Roman" w:hAnsi="Times New Roman" w:cs="Times New Roman"/>
              </w:rPr>
            </w:pPr>
          </w:p>
        </w:tc>
        <w:tc>
          <w:tcPr>
            <w:tcW w:w="2866" w:type="pct"/>
          </w:tcPr>
          <w:p w14:paraId="0B491CB7" w14:textId="7CA2F1DE" w:rsidR="00620853" w:rsidRPr="00E66109" w:rsidRDefault="00620853" w:rsidP="00BD3C60">
            <w:pPr>
              <w:rPr>
                <w:rFonts w:ascii="Times New Roman" w:hAnsi="Times New Roman" w:cs="Times New Roman"/>
                <w:b/>
              </w:rPr>
            </w:pPr>
          </w:p>
        </w:tc>
        <w:tc>
          <w:tcPr>
            <w:tcW w:w="501" w:type="pct"/>
          </w:tcPr>
          <w:p w14:paraId="0EDF4238" w14:textId="77777777" w:rsidR="00620853" w:rsidRPr="00E66109" w:rsidRDefault="00620853" w:rsidP="00BD3C60">
            <w:pPr>
              <w:jc w:val="right"/>
              <w:rPr>
                <w:rFonts w:ascii="Times New Roman" w:hAnsi="Times New Roman" w:cs="Times New Roman"/>
              </w:rPr>
            </w:pPr>
          </w:p>
        </w:tc>
        <w:tc>
          <w:tcPr>
            <w:tcW w:w="483" w:type="pct"/>
          </w:tcPr>
          <w:p w14:paraId="6E87980B" w14:textId="77777777" w:rsidR="00620853" w:rsidRPr="00E66109" w:rsidRDefault="00620853" w:rsidP="00BD3C60">
            <w:pPr>
              <w:jc w:val="right"/>
              <w:rPr>
                <w:rFonts w:ascii="Times New Roman" w:hAnsi="Times New Roman" w:cs="Times New Roman"/>
              </w:rPr>
            </w:pPr>
          </w:p>
        </w:tc>
        <w:tc>
          <w:tcPr>
            <w:tcW w:w="486" w:type="pct"/>
          </w:tcPr>
          <w:p w14:paraId="25FC187D" w14:textId="2F1C5F7A" w:rsidR="00620853" w:rsidRPr="00E66109" w:rsidRDefault="00620853" w:rsidP="00BD3C60">
            <w:pPr>
              <w:jc w:val="right"/>
              <w:rPr>
                <w:rFonts w:ascii="Times New Roman" w:hAnsi="Times New Roman" w:cs="Times New Roman"/>
              </w:rPr>
            </w:pPr>
          </w:p>
        </w:tc>
        <w:tc>
          <w:tcPr>
            <w:tcW w:w="436" w:type="pct"/>
          </w:tcPr>
          <w:p w14:paraId="2034D2B7" w14:textId="77777777" w:rsidR="00620853" w:rsidRPr="00E66109" w:rsidRDefault="00620853" w:rsidP="00BD3C60">
            <w:pPr>
              <w:jc w:val="right"/>
              <w:rPr>
                <w:rFonts w:ascii="Times New Roman" w:hAnsi="Times New Roman" w:cs="Times New Roman"/>
              </w:rPr>
            </w:pPr>
          </w:p>
        </w:tc>
      </w:tr>
      <w:tr w:rsidR="00BA09F5" w:rsidRPr="00E66109" w14:paraId="02829D65" w14:textId="25847619" w:rsidTr="00AB53D3">
        <w:tc>
          <w:tcPr>
            <w:tcW w:w="228" w:type="pct"/>
          </w:tcPr>
          <w:p w14:paraId="7E0F6506" w14:textId="77777777" w:rsidR="00620853" w:rsidRPr="00E66109" w:rsidRDefault="00620853" w:rsidP="00BD3C60">
            <w:pPr>
              <w:rPr>
                <w:rFonts w:ascii="Times New Roman" w:hAnsi="Times New Roman" w:cs="Times New Roman"/>
              </w:rPr>
            </w:pPr>
          </w:p>
        </w:tc>
        <w:tc>
          <w:tcPr>
            <w:tcW w:w="2866" w:type="pct"/>
          </w:tcPr>
          <w:p w14:paraId="2FA386C0" w14:textId="1225CDE2" w:rsidR="00620853" w:rsidRPr="00E66109" w:rsidRDefault="00E74F38" w:rsidP="00BD3C60">
            <w:pPr>
              <w:rPr>
                <w:rFonts w:ascii="Times New Roman" w:hAnsi="Times New Roman" w:cs="Times New Roman"/>
                <w:b/>
              </w:rPr>
            </w:pPr>
            <w:r w:rsidRPr="00E66109">
              <w:rPr>
                <w:rFonts w:ascii="Times New Roman" w:hAnsi="Times New Roman" w:cs="Times New Roman"/>
                <w:b/>
              </w:rPr>
              <w:t>Discretionary:</w:t>
            </w:r>
          </w:p>
        </w:tc>
        <w:tc>
          <w:tcPr>
            <w:tcW w:w="501" w:type="pct"/>
          </w:tcPr>
          <w:p w14:paraId="2F75390F" w14:textId="77777777" w:rsidR="00620853" w:rsidRPr="00E66109" w:rsidRDefault="00620853" w:rsidP="00BD3C60">
            <w:pPr>
              <w:jc w:val="right"/>
              <w:rPr>
                <w:rFonts w:ascii="Times New Roman" w:hAnsi="Times New Roman" w:cs="Times New Roman"/>
              </w:rPr>
            </w:pPr>
          </w:p>
        </w:tc>
        <w:tc>
          <w:tcPr>
            <w:tcW w:w="483" w:type="pct"/>
          </w:tcPr>
          <w:p w14:paraId="67B91C46" w14:textId="77777777" w:rsidR="00620853" w:rsidRPr="00E66109" w:rsidRDefault="00620853" w:rsidP="00BD3C60">
            <w:pPr>
              <w:jc w:val="right"/>
              <w:rPr>
                <w:rFonts w:ascii="Times New Roman" w:hAnsi="Times New Roman" w:cs="Times New Roman"/>
              </w:rPr>
            </w:pPr>
          </w:p>
        </w:tc>
        <w:tc>
          <w:tcPr>
            <w:tcW w:w="486" w:type="pct"/>
          </w:tcPr>
          <w:p w14:paraId="3F1ACEF7" w14:textId="62E0DE32" w:rsidR="00620853" w:rsidRPr="00E66109" w:rsidRDefault="00620853" w:rsidP="00BD3C60">
            <w:pPr>
              <w:jc w:val="right"/>
              <w:rPr>
                <w:rFonts w:ascii="Times New Roman" w:hAnsi="Times New Roman" w:cs="Times New Roman"/>
              </w:rPr>
            </w:pPr>
          </w:p>
        </w:tc>
        <w:tc>
          <w:tcPr>
            <w:tcW w:w="436" w:type="pct"/>
          </w:tcPr>
          <w:p w14:paraId="65B358B9" w14:textId="77777777" w:rsidR="00620853" w:rsidRPr="00E66109" w:rsidRDefault="00620853" w:rsidP="00BD3C60">
            <w:pPr>
              <w:jc w:val="right"/>
              <w:rPr>
                <w:rFonts w:ascii="Times New Roman" w:hAnsi="Times New Roman" w:cs="Times New Roman"/>
              </w:rPr>
            </w:pPr>
          </w:p>
        </w:tc>
      </w:tr>
      <w:tr w:rsidR="001725FE" w:rsidRPr="00E66109" w14:paraId="53AB0B4C" w14:textId="2C5FA187" w:rsidTr="00AB53D3">
        <w:tc>
          <w:tcPr>
            <w:tcW w:w="228" w:type="pct"/>
          </w:tcPr>
          <w:p w14:paraId="67DCDFFD" w14:textId="77777777" w:rsidR="001725FE" w:rsidRPr="00E66109" w:rsidRDefault="001725FE" w:rsidP="001725FE">
            <w:pPr>
              <w:rPr>
                <w:rFonts w:ascii="Times New Roman" w:hAnsi="Times New Roman" w:cs="Times New Roman"/>
              </w:rPr>
            </w:pPr>
            <w:r w:rsidRPr="00E66109">
              <w:rPr>
                <w:rFonts w:ascii="Times New Roman" w:hAnsi="Times New Roman" w:cs="Times New Roman"/>
              </w:rPr>
              <w:t>1100</w:t>
            </w:r>
          </w:p>
        </w:tc>
        <w:tc>
          <w:tcPr>
            <w:tcW w:w="2866" w:type="pct"/>
          </w:tcPr>
          <w:p w14:paraId="1F89E4E0" w14:textId="77777777" w:rsidR="001725FE" w:rsidRPr="00E66109" w:rsidRDefault="001725FE" w:rsidP="001725FE">
            <w:pPr>
              <w:rPr>
                <w:rFonts w:ascii="Times New Roman" w:hAnsi="Times New Roman" w:cs="Times New Roman"/>
              </w:rPr>
            </w:pPr>
            <w:r w:rsidRPr="00E66109">
              <w:rPr>
                <w:rFonts w:ascii="Times New Roman" w:hAnsi="Times New Roman" w:cs="Times New Roman"/>
              </w:rPr>
              <w:t>Appropriation (411900E)</w:t>
            </w:r>
          </w:p>
        </w:tc>
        <w:tc>
          <w:tcPr>
            <w:tcW w:w="501" w:type="pct"/>
          </w:tcPr>
          <w:p w14:paraId="081E2871" w14:textId="67AFBFBC" w:rsidR="001725FE" w:rsidRPr="00E66109" w:rsidRDefault="005D16CF" w:rsidP="001725FE">
            <w:pPr>
              <w:jc w:val="right"/>
              <w:rPr>
                <w:rFonts w:ascii="Times New Roman" w:hAnsi="Times New Roman" w:cs="Times New Roman"/>
              </w:rPr>
            </w:pPr>
            <w:r>
              <w:rPr>
                <w:rFonts w:ascii="Times New Roman" w:hAnsi="Times New Roman" w:cs="Times New Roman"/>
              </w:rPr>
              <w:t>1</w:t>
            </w:r>
            <w:r w:rsidR="001725FE">
              <w:rPr>
                <w:rFonts w:ascii="Times New Roman" w:hAnsi="Times New Roman" w:cs="Times New Roman"/>
              </w:rPr>
              <w:t>,</w:t>
            </w:r>
            <w:r>
              <w:rPr>
                <w:rFonts w:ascii="Times New Roman" w:hAnsi="Times New Roman" w:cs="Times New Roman"/>
              </w:rPr>
              <w:t>2</w:t>
            </w:r>
            <w:r w:rsidR="00AE64F9">
              <w:rPr>
                <w:rFonts w:ascii="Times New Roman" w:hAnsi="Times New Roman" w:cs="Times New Roman"/>
              </w:rPr>
              <w:t>0</w:t>
            </w:r>
            <w:r w:rsidR="001725FE">
              <w:rPr>
                <w:rFonts w:ascii="Times New Roman" w:hAnsi="Times New Roman" w:cs="Times New Roman"/>
              </w:rPr>
              <w:t>0,000</w:t>
            </w:r>
          </w:p>
        </w:tc>
        <w:tc>
          <w:tcPr>
            <w:tcW w:w="483" w:type="pct"/>
          </w:tcPr>
          <w:p w14:paraId="6878D47C" w14:textId="2A568F5E" w:rsidR="001725FE" w:rsidRPr="00E66109" w:rsidRDefault="00AE64F9" w:rsidP="001725FE">
            <w:pPr>
              <w:tabs>
                <w:tab w:val="left" w:pos="1125"/>
              </w:tabs>
              <w:jc w:val="right"/>
              <w:rPr>
                <w:rFonts w:ascii="Times New Roman" w:hAnsi="Times New Roman" w:cs="Times New Roman"/>
              </w:rPr>
            </w:pPr>
            <w:r>
              <w:rPr>
                <w:rFonts w:ascii="Times New Roman" w:hAnsi="Times New Roman" w:cs="Times New Roman"/>
              </w:rPr>
              <w:t>1,200,000</w:t>
            </w:r>
          </w:p>
        </w:tc>
        <w:tc>
          <w:tcPr>
            <w:tcW w:w="486" w:type="pct"/>
          </w:tcPr>
          <w:p w14:paraId="080219F9" w14:textId="37F430B3" w:rsidR="001725FE" w:rsidRPr="00E66109" w:rsidRDefault="001725FE" w:rsidP="001725FE">
            <w:pPr>
              <w:jc w:val="right"/>
              <w:rPr>
                <w:rFonts w:ascii="Times New Roman" w:hAnsi="Times New Roman" w:cs="Times New Roman"/>
              </w:rPr>
            </w:pPr>
            <w:r w:rsidRPr="00AD18E8">
              <w:rPr>
                <w:rFonts w:ascii="Times New Roman" w:hAnsi="Times New Roman" w:cs="Times New Roman"/>
              </w:rPr>
              <w:t>-</w:t>
            </w:r>
          </w:p>
        </w:tc>
        <w:tc>
          <w:tcPr>
            <w:tcW w:w="436" w:type="pct"/>
          </w:tcPr>
          <w:p w14:paraId="6BC4763B" w14:textId="62466273" w:rsidR="001725FE" w:rsidRPr="00E66109" w:rsidRDefault="001725FE" w:rsidP="001725FE">
            <w:pPr>
              <w:jc w:val="right"/>
              <w:rPr>
                <w:rFonts w:ascii="Times New Roman" w:hAnsi="Times New Roman" w:cs="Times New Roman"/>
              </w:rPr>
            </w:pPr>
            <w:r w:rsidRPr="00AD18E8">
              <w:rPr>
                <w:rFonts w:ascii="Times New Roman" w:hAnsi="Times New Roman" w:cs="Times New Roman"/>
              </w:rPr>
              <w:t>-</w:t>
            </w:r>
          </w:p>
        </w:tc>
      </w:tr>
      <w:tr w:rsidR="00572327" w:rsidRPr="00E66109" w14:paraId="21CFFD4C" w14:textId="6AF8AC7E" w:rsidTr="00AB53D3">
        <w:tc>
          <w:tcPr>
            <w:tcW w:w="228" w:type="pct"/>
          </w:tcPr>
          <w:p w14:paraId="63DD3208" w14:textId="77777777" w:rsidR="00572327" w:rsidRPr="00E66109" w:rsidRDefault="00572327" w:rsidP="00572327">
            <w:pPr>
              <w:rPr>
                <w:rFonts w:ascii="Times New Roman" w:hAnsi="Times New Roman" w:cs="Times New Roman"/>
              </w:rPr>
            </w:pPr>
            <w:r w:rsidRPr="00E66109">
              <w:rPr>
                <w:rFonts w:ascii="Times New Roman" w:hAnsi="Times New Roman" w:cs="Times New Roman"/>
              </w:rPr>
              <w:t>1160</w:t>
            </w:r>
          </w:p>
        </w:tc>
        <w:tc>
          <w:tcPr>
            <w:tcW w:w="2866" w:type="pct"/>
          </w:tcPr>
          <w:p w14:paraId="37D54B6D" w14:textId="77777777" w:rsidR="00572327" w:rsidRPr="00E66109" w:rsidRDefault="00572327" w:rsidP="00572327">
            <w:pPr>
              <w:rPr>
                <w:rFonts w:ascii="Times New Roman" w:hAnsi="Times New Roman" w:cs="Times New Roman"/>
              </w:rPr>
            </w:pPr>
            <w:r w:rsidRPr="00E66109">
              <w:rPr>
                <w:rFonts w:ascii="Times New Roman" w:hAnsi="Times New Roman" w:cs="Times New Roman"/>
              </w:rPr>
              <w:t>Appropriation, discretionary (total)</w:t>
            </w:r>
          </w:p>
        </w:tc>
        <w:tc>
          <w:tcPr>
            <w:tcW w:w="501" w:type="pct"/>
          </w:tcPr>
          <w:p w14:paraId="0CBB6B5E" w14:textId="759592B8" w:rsidR="00572327" w:rsidRPr="00E66109" w:rsidRDefault="00AE64F9" w:rsidP="00572327">
            <w:pPr>
              <w:jc w:val="right"/>
              <w:rPr>
                <w:rFonts w:ascii="Times New Roman" w:hAnsi="Times New Roman" w:cs="Times New Roman"/>
              </w:rPr>
            </w:pPr>
            <w:r>
              <w:rPr>
                <w:rFonts w:ascii="Times New Roman" w:hAnsi="Times New Roman" w:cs="Times New Roman"/>
              </w:rPr>
              <w:t>1,200,000</w:t>
            </w:r>
          </w:p>
        </w:tc>
        <w:tc>
          <w:tcPr>
            <w:tcW w:w="483" w:type="pct"/>
          </w:tcPr>
          <w:p w14:paraId="0B01F598" w14:textId="4516AE19" w:rsidR="00572327" w:rsidRPr="00E66109" w:rsidRDefault="00AE64F9" w:rsidP="00572327">
            <w:pPr>
              <w:tabs>
                <w:tab w:val="left" w:pos="1200"/>
              </w:tabs>
              <w:jc w:val="right"/>
              <w:rPr>
                <w:rFonts w:ascii="Times New Roman" w:hAnsi="Times New Roman" w:cs="Times New Roman"/>
              </w:rPr>
            </w:pPr>
            <w:r>
              <w:rPr>
                <w:rFonts w:ascii="Times New Roman" w:hAnsi="Times New Roman" w:cs="Times New Roman"/>
              </w:rPr>
              <w:t>1,200,000</w:t>
            </w:r>
          </w:p>
        </w:tc>
        <w:tc>
          <w:tcPr>
            <w:tcW w:w="486" w:type="pct"/>
          </w:tcPr>
          <w:p w14:paraId="0D12B5AA" w14:textId="6992A771" w:rsidR="00572327" w:rsidRPr="00E66109" w:rsidRDefault="00572327" w:rsidP="00572327">
            <w:pPr>
              <w:jc w:val="right"/>
              <w:rPr>
                <w:rFonts w:ascii="Times New Roman" w:hAnsi="Times New Roman" w:cs="Times New Roman"/>
              </w:rPr>
            </w:pPr>
            <w:r w:rsidRPr="00620C1A">
              <w:rPr>
                <w:rFonts w:ascii="Times New Roman" w:hAnsi="Times New Roman" w:cs="Times New Roman"/>
              </w:rPr>
              <w:t>-</w:t>
            </w:r>
          </w:p>
        </w:tc>
        <w:tc>
          <w:tcPr>
            <w:tcW w:w="436" w:type="pct"/>
          </w:tcPr>
          <w:p w14:paraId="60FE4FBD" w14:textId="24CA305D" w:rsidR="00572327" w:rsidRPr="00E66109" w:rsidRDefault="00572327" w:rsidP="00572327">
            <w:pPr>
              <w:jc w:val="right"/>
              <w:rPr>
                <w:rFonts w:ascii="Times New Roman" w:hAnsi="Times New Roman" w:cs="Times New Roman"/>
              </w:rPr>
            </w:pPr>
            <w:r w:rsidRPr="00620C1A">
              <w:rPr>
                <w:rFonts w:ascii="Times New Roman" w:hAnsi="Times New Roman" w:cs="Times New Roman"/>
              </w:rPr>
              <w:t>-</w:t>
            </w:r>
          </w:p>
        </w:tc>
      </w:tr>
      <w:tr w:rsidR="009E70BE" w:rsidRPr="00E66109" w14:paraId="0B538544" w14:textId="77777777" w:rsidTr="00AB53D3">
        <w:tc>
          <w:tcPr>
            <w:tcW w:w="228" w:type="pct"/>
          </w:tcPr>
          <w:p w14:paraId="37B5013D" w14:textId="77E81239" w:rsidR="009E70BE" w:rsidRPr="00E66109" w:rsidRDefault="009E70BE" w:rsidP="009E70BE">
            <w:pPr>
              <w:rPr>
                <w:rFonts w:ascii="Times New Roman" w:hAnsi="Times New Roman" w:cs="Times New Roman"/>
              </w:rPr>
            </w:pPr>
            <w:r>
              <w:rPr>
                <w:rFonts w:ascii="Times New Roman" w:hAnsi="Times New Roman" w:cs="Times New Roman"/>
              </w:rPr>
              <w:t>1700</w:t>
            </w:r>
          </w:p>
        </w:tc>
        <w:tc>
          <w:tcPr>
            <w:tcW w:w="2866" w:type="pct"/>
          </w:tcPr>
          <w:p w14:paraId="35FD5CCC" w14:textId="241C4940" w:rsidR="009E70BE" w:rsidRPr="00E66109" w:rsidRDefault="009E70BE" w:rsidP="009E70BE">
            <w:pPr>
              <w:rPr>
                <w:rFonts w:ascii="Times New Roman" w:hAnsi="Times New Roman" w:cs="Times New Roman"/>
              </w:rPr>
            </w:pPr>
            <w:r w:rsidRPr="0003395E">
              <w:rPr>
                <w:rFonts w:ascii="Times New Roman" w:hAnsi="Times New Roman" w:cs="Times New Roman"/>
              </w:rPr>
              <w:t>Collected</w:t>
            </w:r>
            <w:r>
              <w:rPr>
                <w:rFonts w:ascii="Times New Roman" w:hAnsi="Times New Roman" w:cs="Times New Roman"/>
              </w:rPr>
              <w:t xml:space="preserve"> </w:t>
            </w:r>
            <w:r w:rsidRPr="00E66109">
              <w:rPr>
                <w:rFonts w:ascii="Times New Roman" w:hAnsi="Times New Roman" w:cs="Times New Roman"/>
              </w:rPr>
              <w:t>(</w:t>
            </w:r>
            <w:r w:rsidR="00E101BB">
              <w:rPr>
                <w:rFonts w:ascii="Times New Roman" w:hAnsi="Times New Roman" w:cs="Times New Roman"/>
              </w:rPr>
              <w:t>42</w:t>
            </w:r>
            <w:r w:rsidR="00726FC7">
              <w:rPr>
                <w:rFonts w:ascii="Times New Roman" w:hAnsi="Times New Roman" w:cs="Times New Roman"/>
              </w:rPr>
              <w:t>66</w:t>
            </w:r>
            <w:r w:rsidR="00E101BB">
              <w:rPr>
                <w:rFonts w:ascii="Times New Roman" w:hAnsi="Times New Roman" w:cs="Times New Roman"/>
              </w:rPr>
              <w:t>00E</w:t>
            </w:r>
            <w:r w:rsidRPr="00E66109">
              <w:rPr>
                <w:rFonts w:ascii="Times New Roman" w:hAnsi="Times New Roman" w:cs="Times New Roman"/>
              </w:rPr>
              <w:t>)</w:t>
            </w:r>
          </w:p>
        </w:tc>
        <w:tc>
          <w:tcPr>
            <w:tcW w:w="501" w:type="pct"/>
          </w:tcPr>
          <w:p w14:paraId="53DDDD91" w14:textId="247B12C5" w:rsidR="009E70BE" w:rsidRPr="00E66109" w:rsidRDefault="009E70BE" w:rsidP="009E70BE">
            <w:pPr>
              <w:jc w:val="right"/>
              <w:rPr>
                <w:rFonts w:ascii="Times New Roman" w:hAnsi="Times New Roman" w:cs="Times New Roman"/>
              </w:rPr>
            </w:pPr>
            <w:r w:rsidRPr="00E66109">
              <w:rPr>
                <w:rFonts w:ascii="Times New Roman" w:hAnsi="Times New Roman" w:cs="Times New Roman"/>
              </w:rPr>
              <w:t>-</w:t>
            </w:r>
          </w:p>
        </w:tc>
        <w:tc>
          <w:tcPr>
            <w:tcW w:w="483" w:type="pct"/>
          </w:tcPr>
          <w:p w14:paraId="0189ED41" w14:textId="208BC957" w:rsidR="009E70BE" w:rsidRPr="00E66109" w:rsidRDefault="009E70BE" w:rsidP="009E70BE">
            <w:pPr>
              <w:jc w:val="right"/>
              <w:rPr>
                <w:rFonts w:ascii="Times New Roman" w:hAnsi="Times New Roman" w:cs="Times New Roman"/>
              </w:rPr>
            </w:pPr>
            <w:r w:rsidRPr="00E66109">
              <w:rPr>
                <w:rFonts w:ascii="Times New Roman" w:hAnsi="Times New Roman" w:cs="Times New Roman"/>
              </w:rPr>
              <w:t>-</w:t>
            </w:r>
          </w:p>
        </w:tc>
        <w:tc>
          <w:tcPr>
            <w:tcW w:w="486" w:type="pct"/>
          </w:tcPr>
          <w:p w14:paraId="235F8778" w14:textId="03D628DB" w:rsidR="009E70BE" w:rsidRPr="00E66109" w:rsidRDefault="00572327" w:rsidP="009E70BE">
            <w:pPr>
              <w:jc w:val="right"/>
              <w:rPr>
                <w:rFonts w:ascii="Times New Roman" w:hAnsi="Times New Roman" w:cs="Times New Roman"/>
              </w:rPr>
            </w:pPr>
            <w:r>
              <w:rPr>
                <w:rFonts w:ascii="Times New Roman" w:hAnsi="Times New Roman" w:cs="Times New Roman"/>
              </w:rPr>
              <w:t>1,140,000</w:t>
            </w:r>
          </w:p>
        </w:tc>
        <w:tc>
          <w:tcPr>
            <w:tcW w:w="436" w:type="pct"/>
          </w:tcPr>
          <w:p w14:paraId="22DCCA8F" w14:textId="04DC1671" w:rsidR="009E70BE" w:rsidRPr="00E66109" w:rsidRDefault="004751FE" w:rsidP="009E70BE">
            <w:pPr>
              <w:jc w:val="right"/>
              <w:rPr>
                <w:rFonts w:ascii="Times New Roman" w:hAnsi="Times New Roman" w:cs="Times New Roman"/>
              </w:rPr>
            </w:pPr>
            <w:r>
              <w:rPr>
                <w:rFonts w:ascii="Times New Roman" w:hAnsi="Times New Roman" w:cs="Times New Roman"/>
              </w:rPr>
              <w:t>1</w:t>
            </w:r>
            <w:r w:rsidR="003A612A">
              <w:rPr>
                <w:rFonts w:ascii="Times New Roman" w:hAnsi="Times New Roman" w:cs="Times New Roman"/>
              </w:rPr>
              <w:t>,</w:t>
            </w:r>
            <w:r w:rsidR="00572327">
              <w:rPr>
                <w:rFonts w:ascii="Times New Roman" w:hAnsi="Times New Roman" w:cs="Times New Roman"/>
              </w:rPr>
              <w:t>140</w:t>
            </w:r>
            <w:r>
              <w:rPr>
                <w:rFonts w:ascii="Times New Roman" w:hAnsi="Times New Roman" w:cs="Times New Roman"/>
              </w:rPr>
              <w:t>,000</w:t>
            </w:r>
          </w:p>
        </w:tc>
      </w:tr>
      <w:tr w:rsidR="00572327" w:rsidRPr="00E66109" w14:paraId="5EE21ABF" w14:textId="1745EA24" w:rsidTr="00AB53D3">
        <w:tc>
          <w:tcPr>
            <w:tcW w:w="228" w:type="pct"/>
          </w:tcPr>
          <w:p w14:paraId="43350B79" w14:textId="668B1A0F" w:rsidR="00572327" w:rsidRPr="00E66109" w:rsidRDefault="00572327" w:rsidP="00572327">
            <w:pPr>
              <w:rPr>
                <w:rFonts w:ascii="Times New Roman" w:hAnsi="Times New Roman" w:cs="Times New Roman"/>
              </w:rPr>
            </w:pPr>
            <w:r>
              <w:rPr>
                <w:rFonts w:ascii="Times New Roman" w:hAnsi="Times New Roman" w:cs="Times New Roman"/>
              </w:rPr>
              <w:t>1750</w:t>
            </w:r>
          </w:p>
        </w:tc>
        <w:tc>
          <w:tcPr>
            <w:tcW w:w="2866" w:type="pct"/>
          </w:tcPr>
          <w:p w14:paraId="65060A01" w14:textId="10110579" w:rsidR="00572327" w:rsidRPr="00E66109" w:rsidRDefault="00572327" w:rsidP="00572327">
            <w:pPr>
              <w:rPr>
                <w:rFonts w:ascii="Times New Roman" w:hAnsi="Times New Roman" w:cs="Times New Roman"/>
              </w:rPr>
            </w:pPr>
            <w:r w:rsidRPr="00E66109">
              <w:rPr>
                <w:rFonts w:ascii="Times New Roman" w:hAnsi="Times New Roman" w:cs="Times New Roman"/>
              </w:rPr>
              <w:t>Spending authority from offsetting collections</w:t>
            </w:r>
            <w:r>
              <w:rPr>
                <w:rFonts w:ascii="Times New Roman" w:hAnsi="Times New Roman" w:cs="Times New Roman"/>
              </w:rPr>
              <w:t>, discretionary (total)</w:t>
            </w:r>
          </w:p>
        </w:tc>
        <w:tc>
          <w:tcPr>
            <w:tcW w:w="501" w:type="pct"/>
          </w:tcPr>
          <w:p w14:paraId="33BABB87" w14:textId="4F569368" w:rsidR="00572327" w:rsidRPr="00E66109" w:rsidRDefault="00572327" w:rsidP="00572327">
            <w:pPr>
              <w:jc w:val="right"/>
              <w:rPr>
                <w:rFonts w:ascii="Times New Roman" w:hAnsi="Times New Roman" w:cs="Times New Roman"/>
              </w:rPr>
            </w:pPr>
            <w:r w:rsidRPr="00E66109">
              <w:rPr>
                <w:rFonts w:ascii="Times New Roman" w:hAnsi="Times New Roman" w:cs="Times New Roman"/>
              </w:rPr>
              <w:t>-</w:t>
            </w:r>
          </w:p>
        </w:tc>
        <w:tc>
          <w:tcPr>
            <w:tcW w:w="483" w:type="pct"/>
          </w:tcPr>
          <w:p w14:paraId="1A8BC49E" w14:textId="4761E156" w:rsidR="00572327" w:rsidRPr="00E66109" w:rsidRDefault="00572327" w:rsidP="00572327">
            <w:pPr>
              <w:jc w:val="right"/>
              <w:rPr>
                <w:rFonts w:ascii="Times New Roman" w:hAnsi="Times New Roman" w:cs="Times New Roman"/>
              </w:rPr>
            </w:pPr>
            <w:r w:rsidRPr="00E66109">
              <w:rPr>
                <w:rFonts w:ascii="Times New Roman" w:hAnsi="Times New Roman" w:cs="Times New Roman"/>
              </w:rPr>
              <w:t>-</w:t>
            </w:r>
          </w:p>
        </w:tc>
        <w:tc>
          <w:tcPr>
            <w:tcW w:w="486" w:type="pct"/>
          </w:tcPr>
          <w:p w14:paraId="1DB90ADA" w14:textId="57EE0F78" w:rsidR="00572327" w:rsidRPr="00E66109" w:rsidRDefault="00572327" w:rsidP="00572327">
            <w:pPr>
              <w:jc w:val="right"/>
              <w:rPr>
                <w:rFonts w:ascii="Times New Roman" w:hAnsi="Times New Roman" w:cs="Times New Roman"/>
              </w:rPr>
            </w:pPr>
            <w:r>
              <w:rPr>
                <w:rFonts w:ascii="Times New Roman" w:hAnsi="Times New Roman" w:cs="Times New Roman"/>
              </w:rPr>
              <w:t>1,140,000</w:t>
            </w:r>
          </w:p>
        </w:tc>
        <w:tc>
          <w:tcPr>
            <w:tcW w:w="436" w:type="pct"/>
          </w:tcPr>
          <w:p w14:paraId="703430CE" w14:textId="060B0F11" w:rsidR="00572327" w:rsidRPr="00E66109" w:rsidRDefault="00572327" w:rsidP="00572327">
            <w:pPr>
              <w:jc w:val="right"/>
              <w:rPr>
                <w:rFonts w:ascii="Times New Roman" w:hAnsi="Times New Roman" w:cs="Times New Roman"/>
              </w:rPr>
            </w:pPr>
            <w:r>
              <w:rPr>
                <w:rFonts w:ascii="Times New Roman" w:hAnsi="Times New Roman" w:cs="Times New Roman"/>
              </w:rPr>
              <w:t>1,140,000</w:t>
            </w:r>
          </w:p>
        </w:tc>
      </w:tr>
      <w:tr w:rsidR="00B51310" w:rsidRPr="00E66109" w14:paraId="7FDE0406" w14:textId="1D9281A0" w:rsidTr="00AB53D3">
        <w:tc>
          <w:tcPr>
            <w:tcW w:w="228" w:type="pct"/>
          </w:tcPr>
          <w:p w14:paraId="18F63A5D" w14:textId="5CB26E85" w:rsidR="00B51310" w:rsidRPr="00E66109" w:rsidRDefault="00B51310" w:rsidP="00B51310">
            <w:pPr>
              <w:rPr>
                <w:rFonts w:ascii="Times New Roman" w:hAnsi="Times New Roman" w:cs="Times New Roman"/>
              </w:rPr>
            </w:pPr>
          </w:p>
        </w:tc>
        <w:tc>
          <w:tcPr>
            <w:tcW w:w="2866" w:type="pct"/>
          </w:tcPr>
          <w:p w14:paraId="3929C359" w14:textId="046CCAF3" w:rsidR="00B51310" w:rsidRPr="00E66109" w:rsidRDefault="00B51310" w:rsidP="00B51310">
            <w:pPr>
              <w:rPr>
                <w:rFonts w:ascii="Times New Roman" w:hAnsi="Times New Roman" w:cs="Times New Roman"/>
              </w:rPr>
            </w:pPr>
          </w:p>
        </w:tc>
        <w:tc>
          <w:tcPr>
            <w:tcW w:w="501" w:type="pct"/>
          </w:tcPr>
          <w:p w14:paraId="123804B4" w14:textId="36DE2CE3" w:rsidR="00B51310" w:rsidRPr="00E66109" w:rsidRDefault="00B51310" w:rsidP="00B51310">
            <w:pPr>
              <w:jc w:val="right"/>
              <w:rPr>
                <w:rFonts w:ascii="Times New Roman" w:hAnsi="Times New Roman" w:cs="Times New Roman"/>
              </w:rPr>
            </w:pPr>
          </w:p>
        </w:tc>
        <w:tc>
          <w:tcPr>
            <w:tcW w:w="483" w:type="pct"/>
          </w:tcPr>
          <w:p w14:paraId="5AA96A97" w14:textId="05D77CDF" w:rsidR="00B51310" w:rsidRPr="00E66109" w:rsidRDefault="00B51310" w:rsidP="00B51310">
            <w:pPr>
              <w:jc w:val="right"/>
              <w:rPr>
                <w:rFonts w:ascii="Times New Roman" w:hAnsi="Times New Roman" w:cs="Times New Roman"/>
              </w:rPr>
            </w:pPr>
          </w:p>
        </w:tc>
        <w:tc>
          <w:tcPr>
            <w:tcW w:w="486" w:type="pct"/>
          </w:tcPr>
          <w:p w14:paraId="0A1918ED" w14:textId="4E35B20B" w:rsidR="00B51310" w:rsidRPr="00E66109" w:rsidRDefault="00B51310" w:rsidP="00B51310">
            <w:pPr>
              <w:jc w:val="right"/>
              <w:rPr>
                <w:rFonts w:ascii="Times New Roman" w:hAnsi="Times New Roman" w:cs="Times New Roman"/>
              </w:rPr>
            </w:pPr>
          </w:p>
        </w:tc>
        <w:tc>
          <w:tcPr>
            <w:tcW w:w="436" w:type="pct"/>
          </w:tcPr>
          <w:p w14:paraId="18839924" w14:textId="714DBC17" w:rsidR="00B51310" w:rsidRPr="00E66109" w:rsidRDefault="00B51310" w:rsidP="00B51310">
            <w:pPr>
              <w:jc w:val="right"/>
              <w:rPr>
                <w:rFonts w:ascii="Times New Roman" w:hAnsi="Times New Roman" w:cs="Times New Roman"/>
              </w:rPr>
            </w:pPr>
          </w:p>
        </w:tc>
      </w:tr>
      <w:tr w:rsidR="00421EB9" w:rsidRPr="00E66109" w14:paraId="4D5C5706" w14:textId="09CA07F3" w:rsidTr="00AB53D3">
        <w:tc>
          <w:tcPr>
            <w:tcW w:w="228" w:type="pct"/>
          </w:tcPr>
          <w:p w14:paraId="1CB89B93" w14:textId="77777777" w:rsidR="00421EB9" w:rsidRPr="00E66109" w:rsidRDefault="00421EB9" w:rsidP="00421EB9">
            <w:pPr>
              <w:rPr>
                <w:rFonts w:ascii="Times New Roman" w:hAnsi="Times New Roman" w:cs="Times New Roman"/>
              </w:rPr>
            </w:pPr>
            <w:r w:rsidRPr="00E66109">
              <w:rPr>
                <w:rFonts w:ascii="Times New Roman" w:hAnsi="Times New Roman" w:cs="Times New Roman"/>
              </w:rPr>
              <w:t>1900</w:t>
            </w:r>
          </w:p>
        </w:tc>
        <w:tc>
          <w:tcPr>
            <w:tcW w:w="2866" w:type="pct"/>
          </w:tcPr>
          <w:p w14:paraId="71350AA0" w14:textId="77777777" w:rsidR="00421EB9" w:rsidRPr="00E66109" w:rsidRDefault="00421EB9" w:rsidP="00421EB9">
            <w:pPr>
              <w:rPr>
                <w:rFonts w:ascii="Times New Roman" w:hAnsi="Times New Roman" w:cs="Times New Roman"/>
              </w:rPr>
            </w:pPr>
            <w:r w:rsidRPr="00E66109">
              <w:rPr>
                <w:rFonts w:ascii="Times New Roman" w:hAnsi="Times New Roman" w:cs="Times New Roman"/>
              </w:rPr>
              <w:t>Budget authority (total)</w:t>
            </w:r>
          </w:p>
        </w:tc>
        <w:tc>
          <w:tcPr>
            <w:tcW w:w="501" w:type="pct"/>
          </w:tcPr>
          <w:p w14:paraId="1AE58D1F" w14:textId="3BF9391D" w:rsidR="00421EB9" w:rsidRPr="00E66109" w:rsidRDefault="00421EB9" w:rsidP="00421EB9">
            <w:pPr>
              <w:jc w:val="right"/>
              <w:rPr>
                <w:rFonts w:ascii="Times New Roman" w:hAnsi="Times New Roman" w:cs="Times New Roman"/>
              </w:rPr>
            </w:pPr>
            <w:r w:rsidRPr="003A540D">
              <w:rPr>
                <w:rFonts w:ascii="Times New Roman" w:hAnsi="Times New Roman" w:cs="Times New Roman"/>
              </w:rPr>
              <w:t>1,200,000</w:t>
            </w:r>
          </w:p>
        </w:tc>
        <w:tc>
          <w:tcPr>
            <w:tcW w:w="483" w:type="pct"/>
          </w:tcPr>
          <w:p w14:paraId="79B922C7" w14:textId="18C2F3FC" w:rsidR="00421EB9" w:rsidRPr="00E66109" w:rsidRDefault="00421EB9" w:rsidP="00421EB9">
            <w:pPr>
              <w:jc w:val="right"/>
              <w:rPr>
                <w:rFonts w:ascii="Times New Roman" w:hAnsi="Times New Roman" w:cs="Times New Roman"/>
              </w:rPr>
            </w:pPr>
            <w:r w:rsidRPr="003A540D">
              <w:rPr>
                <w:rFonts w:ascii="Times New Roman" w:hAnsi="Times New Roman" w:cs="Times New Roman"/>
              </w:rPr>
              <w:t>1,200,000</w:t>
            </w:r>
          </w:p>
        </w:tc>
        <w:tc>
          <w:tcPr>
            <w:tcW w:w="486" w:type="pct"/>
          </w:tcPr>
          <w:p w14:paraId="73638E70" w14:textId="6451E603" w:rsidR="00421EB9" w:rsidRPr="00E66109" w:rsidRDefault="00421EB9" w:rsidP="00421EB9">
            <w:pPr>
              <w:jc w:val="right"/>
              <w:rPr>
                <w:rFonts w:ascii="Times New Roman" w:hAnsi="Times New Roman" w:cs="Times New Roman"/>
              </w:rPr>
            </w:pPr>
            <w:r>
              <w:rPr>
                <w:rFonts w:ascii="Times New Roman" w:hAnsi="Times New Roman" w:cs="Times New Roman"/>
              </w:rPr>
              <w:t>1,140,000</w:t>
            </w:r>
          </w:p>
        </w:tc>
        <w:tc>
          <w:tcPr>
            <w:tcW w:w="436" w:type="pct"/>
          </w:tcPr>
          <w:p w14:paraId="269FA203" w14:textId="3D714DBF" w:rsidR="00421EB9" w:rsidRPr="00E66109" w:rsidRDefault="00421EB9" w:rsidP="00421EB9">
            <w:pPr>
              <w:jc w:val="right"/>
              <w:rPr>
                <w:rFonts w:ascii="Times New Roman" w:hAnsi="Times New Roman" w:cs="Times New Roman"/>
              </w:rPr>
            </w:pPr>
            <w:r>
              <w:rPr>
                <w:rFonts w:ascii="Times New Roman" w:hAnsi="Times New Roman" w:cs="Times New Roman"/>
              </w:rPr>
              <w:t>1,140,000</w:t>
            </w:r>
          </w:p>
        </w:tc>
      </w:tr>
      <w:tr w:rsidR="00B51310" w:rsidRPr="00E66109" w14:paraId="0FD77BA6" w14:textId="5517116C" w:rsidTr="00AB53D3">
        <w:tc>
          <w:tcPr>
            <w:tcW w:w="228" w:type="pct"/>
            <w:vAlign w:val="bottom"/>
          </w:tcPr>
          <w:p w14:paraId="6A83503A" w14:textId="77777777" w:rsidR="00B51310" w:rsidRPr="000937DB" w:rsidRDefault="00B51310" w:rsidP="00B51310">
            <w:pPr>
              <w:rPr>
                <w:rFonts w:ascii="Times New Roman" w:hAnsi="Times New Roman" w:cs="Times New Roman"/>
                <w:b/>
                <w:bCs/>
              </w:rPr>
            </w:pPr>
            <w:r w:rsidRPr="000937DB">
              <w:rPr>
                <w:rFonts w:ascii="Times New Roman" w:hAnsi="Times New Roman" w:cs="Times New Roman"/>
                <w:b/>
                <w:bCs/>
              </w:rPr>
              <w:t>1910</w:t>
            </w:r>
          </w:p>
        </w:tc>
        <w:tc>
          <w:tcPr>
            <w:tcW w:w="2866" w:type="pct"/>
          </w:tcPr>
          <w:p w14:paraId="4AA9B31C" w14:textId="49F7540F" w:rsidR="00B51310" w:rsidRPr="000937DB" w:rsidRDefault="00B51310" w:rsidP="00B51310">
            <w:pPr>
              <w:rPr>
                <w:rFonts w:ascii="Times New Roman" w:hAnsi="Times New Roman" w:cs="Times New Roman"/>
                <w:b/>
                <w:bCs/>
              </w:rPr>
            </w:pPr>
            <w:r w:rsidRPr="000937DB">
              <w:rPr>
                <w:rFonts w:ascii="Times New Roman" w:hAnsi="Times New Roman" w:cs="Times New Roman"/>
                <w:b/>
                <w:bCs/>
              </w:rPr>
              <w:t>Total budgetary resources (calc.)</w:t>
            </w:r>
          </w:p>
        </w:tc>
        <w:tc>
          <w:tcPr>
            <w:tcW w:w="501" w:type="pct"/>
            <w:vAlign w:val="bottom"/>
          </w:tcPr>
          <w:p w14:paraId="6B49248B" w14:textId="254B4071" w:rsidR="00B51310" w:rsidRPr="00421EB9" w:rsidRDefault="00421EB9" w:rsidP="00B51310">
            <w:pPr>
              <w:jc w:val="right"/>
              <w:rPr>
                <w:rFonts w:ascii="Times New Roman" w:hAnsi="Times New Roman" w:cs="Times New Roman"/>
                <w:b/>
                <w:bCs/>
              </w:rPr>
            </w:pPr>
            <w:r w:rsidRPr="00421EB9">
              <w:rPr>
                <w:rFonts w:ascii="Times New Roman" w:hAnsi="Times New Roman" w:cs="Times New Roman"/>
                <w:b/>
                <w:bCs/>
              </w:rPr>
              <w:t>1,200,000</w:t>
            </w:r>
          </w:p>
        </w:tc>
        <w:tc>
          <w:tcPr>
            <w:tcW w:w="483" w:type="pct"/>
          </w:tcPr>
          <w:p w14:paraId="74248C4F" w14:textId="25CEB561" w:rsidR="00B51310" w:rsidRPr="000937DB" w:rsidRDefault="00B51310" w:rsidP="00B51310">
            <w:pPr>
              <w:jc w:val="right"/>
              <w:rPr>
                <w:rFonts w:ascii="Times New Roman" w:hAnsi="Times New Roman" w:cs="Times New Roman"/>
                <w:b/>
                <w:bCs/>
              </w:rPr>
            </w:pPr>
            <w:r w:rsidRPr="000937DB">
              <w:rPr>
                <w:rFonts w:ascii="Times New Roman" w:hAnsi="Times New Roman" w:cs="Times New Roman"/>
                <w:b/>
                <w:bCs/>
              </w:rPr>
              <w:t>-</w:t>
            </w:r>
          </w:p>
        </w:tc>
        <w:tc>
          <w:tcPr>
            <w:tcW w:w="486" w:type="pct"/>
            <w:vAlign w:val="bottom"/>
          </w:tcPr>
          <w:p w14:paraId="700BCD7F" w14:textId="6180531C" w:rsidR="00B51310" w:rsidRPr="000937DB" w:rsidRDefault="004007BE" w:rsidP="00B51310">
            <w:pPr>
              <w:jc w:val="right"/>
              <w:rPr>
                <w:rFonts w:ascii="Times New Roman" w:hAnsi="Times New Roman" w:cs="Times New Roman"/>
                <w:b/>
                <w:bCs/>
              </w:rPr>
            </w:pPr>
            <w:r w:rsidRPr="000937DB">
              <w:rPr>
                <w:rFonts w:ascii="Times New Roman" w:hAnsi="Times New Roman" w:cs="Times New Roman"/>
                <w:b/>
                <w:bCs/>
              </w:rPr>
              <w:t>1,</w:t>
            </w:r>
            <w:r w:rsidR="00A45EEF">
              <w:rPr>
                <w:rFonts w:ascii="Times New Roman" w:hAnsi="Times New Roman" w:cs="Times New Roman"/>
                <w:b/>
                <w:bCs/>
              </w:rPr>
              <w:t>14</w:t>
            </w:r>
            <w:r w:rsidRPr="000937DB">
              <w:rPr>
                <w:rFonts w:ascii="Times New Roman" w:hAnsi="Times New Roman" w:cs="Times New Roman"/>
                <w:b/>
                <w:bCs/>
              </w:rPr>
              <w:t>0,000</w:t>
            </w:r>
          </w:p>
        </w:tc>
        <w:tc>
          <w:tcPr>
            <w:tcW w:w="436" w:type="pct"/>
          </w:tcPr>
          <w:p w14:paraId="71044F3F" w14:textId="315E3C70" w:rsidR="00B51310" w:rsidRPr="000937DB" w:rsidRDefault="00B51310" w:rsidP="00B51310">
            <w:pPr>
              <w:jc w:val="right"/>
              <w:rPr>
                <w:rFonts w:ascii="Times New Roman" w:hAnsi="Times New Roman" w:cs="Times New Roman"/>
                <w:b/>
                <w:bCs/>
              </w:rPr>
            </w:pPr>
            <w:r w:rsidRPr="000937DB">
              <w:rPr>
                <w:rFonts w:ascii="Times New Roman" w:hAnsi="Times New Roman" w:cs="Times New Roman"/>
                <w:b/>
                <w:bCs/>
              </w:rPr>
              <w:t>-</w:t>
            </w:r>
          </w:p>
        </w:tc>
      </w:tr>
      <w:tr w:rsidR="00B51310" w:rsidRPr="00E66109" w14:paraId="53419107" w14:textId="4D611D1F" w:rsidTr="00AB53D3">
        <w:tc>
          <w:tcPr>
            <w:tcW w:w="228" w:type="pct"/>
            <w:vAlign w:val="bottom"/>
          </w:tcPr>
          <w:p w14:paraId="58AF422E" w14:textId="77777777" w:rsidR="00B51310" w:rsidRPr="00E66109" w:rsidRDefault="00B51310" w:rsidP="00B51310">
            <w:pPr>
              <w:rPr>
                <w:rFonts w:ascii="Times New Roman" w:hAnsi="Times New Roman" w:cs="Times New Roman"/>
              </w:rPr>
            </w:pPr>
            <w:r w:rsidRPr="00E66109">
              <w:rPr>
                <w:rFonts w:ascii="Times New Roman" w:hAnsi="Times New Roman" w:cs="Times New Roman"/>
              </w:rPr>
              <w:t>1930</w:t>
            </w:r>
          </w:p>
        </w:tc>
        <w:tc>
          <w:tcPr>
            <w:tcW w:w="2866" w:type="pct"/>
          </w:tcPr>
          <w:p w14:paraId="568AC55D" w14:textId="77777777" w:rsidR="00B51310" w:rsidRPr="00E66109" w:rsidRDefault="00B51310" w:rsidP="00B51310">
            <w:pPr>
              <w:rPr>
                <w:rFonts w:ascii="Times New Roman" w:hAnsi="Times New Roman" w:cs="Times New Roman"/>
              </w:rPr>
            </w:pPr>
            <w:r w:rsidRPr="00E66109">
              <w:rPr>
                <w:rFonts w:ascii="Times New Roman" w:hAnsi="Times New Roman" w:cs="Times New Roman"/>
              </w:rPr>
              <w:t>Total budgetary resources available</w:t>
            </w:r>
          </w:p>
        </w:tc>
        <w:tc>
          <w:tcPr>
            <w:tcW w:w="501" w:type="pct"/>
          </w:tcPr>
          <w:p w14:paraId="24C254C8" w14:textId="32BFE887" w:rsidR="00B51310" w:rsidRPr="00E66109" w:rsidRDefault="00B51310" w:rsidP="00B51310">
            <w:pPr>
              <w:jc w:val="right"/>
              <w:rPr>
                <w:rFonts w:ascii="Times New Roman" w:hAnsi="Times New Roman" w:cs="Times New Roman"/>
              </w:rPr>
            </w:pPr>
            <w:r w:rsidRPr="00E66109">
              <w:rPr>
                <w:rFonts w:ascii="Times New Roman" w:hAnsi="Times New Roman" w:cs="Times New Roman"/>
              </w:rPr>
              <w:t>-</w:t>
            </w:r>
          </w:p>
        </w:tc>
        <w:tc>
          <w:tcPr>
            <w:tcW w:w="483" w:type="pct"/>
          </w:tcPr>
          <w:p w14:paraId="444BEAFA" w14:textId="7181C4F6" w:rsidR="00B51310" w:rsidRPr="00E66109" w:rsidRDefault="00E77D15" w:rsidP="00B51310">
            <w:pPr>
              <w:jc w:val="right"/>
              <w:rPr>
                <w:rFonts w:ascii="Times New Roman" w:hAnsi="Times New Roman" w:cs="Times New Roman"/>
              </w:rPr>
            </w:pPr>
            <w:r>
              <w:rPr>
                <w:rFonts w:ascii="Times New Roman" w:hAnsi="Times New Roman" w:cs="Times New Roman"/>
              </w:rPr>
              <w:t>1,200,000</w:t>
            </w:r>
          </w:p>
        </w:tc>
        <w:tc>
          <w:tcPr>
            <w:tcW w:w="486" w:type="pct"/>
          </w:tcPr>
          <w:p w14:paraId="4E3B47E2" w14:textId="309B4DFF" w:rsidR="00B51310" w:rsidRPr="00E66109" w:rsidRDefault="00B51310" w:rsidP="00B51310">
            <w:pPr>
              <w:jc w:val="right"/>
              <w:rPr>
                <w:rFonts w:ascii="Times New Roman" w:hAnsi="Times New Roman" w:cs="Times New Roman"/>
              </w:rPr>
            </w:pPr>
            <w:r w:rsidRPr="00E66109">
              <w:rPr>
                <w:rFonts w:ascii="Times New Roman" w:hAnsi="Times New Roman" w:cs="Times New Roman"/>
              </w:rPr>
              <w:t>-</w:t>
            </w:r>
          </w:p>
        </w:tc>
        <w:tc>
          <w:tcPr>
            <w:tcW w:w="436" w:type="pct"/>
          </w:tcPr>
          <w:p w14:paraId="21A70435" w14:textId="27126F7B" w:rsidR="00B51310" w:rsidRPr="00E66109" w:rsidRDefault="000937DB" w:rsidP="00B51310">
            <w:pPr>
              <w:jc w:val="right"/>
              <w:rPr>
                <w:rFonts w:ascii="Times New Roman" w:hAnsi="Times New Roman" w:cs="Times New Roman"/>
              </w:rPr>
            </w:pPr>
            <w:r>
              <w:rPr>
                <w:rFonts w:ascii="Times New Roman" w:hAnsi="Times New Roman" w:cs="Times New Roman"/>
              </w:rPr>
              <w:t>1,</w:t>
            </w:r>
            <w:r w:rsidR="00A45EEF">
              <w:rPr>
                <w:rFonts w:ascii="Times New Roman" w:hAnsi="Times New Roman" w:cs="Times New Roman"/>
              </w:rPr>
              <w:t>14</w:t>
            </w:r>
            <w:r w:rsidR="00EC652D">
              <w:rPr>
                <w:rFonts w:ascii="Times New Roman" w:hAnsi="Times New Roman" w:cs="Times New Roman"/>
              </w:rPr>
              <w:t>0</w:t>
            </w:r>
            <w:r>
              <w:rPr>
                <w:rFonts w:ascii="Times New Roman" w:hAnsi="Times New Roman" w:cs="Times New Roman"/>
              </w:rPr>
              <w:t>,000</w:t>
            </w:r>
          </w:p>
        </w:tc>
      </w:tr>
      <w:tr w:rsidR="00B51310" w:rsidRPr="00E66109" w14:paraId="69124C87" w14:textId="1F5925D8" w:rsidTr="00AB53D3">
        <w:tc>
          <w:tcPr>
            <w:tcW w:w="228" w:type="pct"/>
            <w:vAlign w:val="bottom"/>
          </w:tcPr>
          <w:p w14:paraId="156590EA" w14:textId="77777777" w:rsidR="00B51310" w:rsidRPr="00E66109" w:rsidRDefault="00B51310" w:rsidP="00B51310">
            <w:pPr>
              <w:rPr>
                <w:rFonts w:ascii="Times New Roman" w:hAnsi="Times New Roman" w:cs="Times New Roman"/>
              </w:rPr>
            </w:pPr>
          </w:p>
        </w:tc>
        <w:tc>
          <w:tcPr>
            <w:tcW w:w="2866" w:type="pct"/>
          </w:tcPr>
          <w:p w14:paraId="74750C8A" w14:textId="77777777" w:rsidR="00B51310" w:rsidRPr="00E66109" w:rsidRDefault="00B51310" w:rsidP="00B51310">
            <w:pPr>
              <w:rPr>
                <w:rFonts w:ascii="Times New Roman" w:hAnsi="Times New Roman" w:cs="Times New Roman"/>
              </w:rPr>
            </w:pPr>
          </w:p>
        </w:tc>
        <w:tc>
          <w:tcPr>
            <w:tcW w:w="501" w:type="pct"/>
          </w:tcPr>
          <w:p w14:paraId="496EF86D" w14:textId="77777777" w:rsidR="00B51310" w:rsidRPr="00E66109" w:rsidRDefault="00B51310" w:rsidP="00B51310">
            <w:pPr>
              <w:jc w:val="right"/>
              <w:rPr>
                <w:rFonts w:ascii="Times New Roman" w:hAnsi="Times New Roman" w:cs="Times New Roman"/>
              </w:rPr>
            </w:pPr>
          </w:p>
        </w:tc>
        <w:tc>
          <w:tcPr>
            <w:tcW w:w="483" w:type="pct"/>
          </w:tcPr>
          <w:p w14:paraId="34CC9907" w14:textId="77777777" w:rsidR="00B51310" w:rsidRPr="00E66109" w:rsidRDefault="00B51310" w:rsidP="00B51310">
            <w:pPr>
              <w:jc w:val="right"/>
              <w:rPr>
                <w:rFonts w:ascii="Times New Roman" w:hAnsi="Times New Roman" w:cs="Times New Roman"/>
              </w:rPr>
            </w:pPr>
          </w:p>
        </w:tc>
        <w:tc>
          <w:tcPr>
            <w:tcW w:w="486" w:type="pct"/>
          </w:tcPr>
          <w:p w14:paraId="413D55D3" w14:textId="2F824CE4" w:rsidR="00B51310" w:rsidRPr="00E66109" w:rsidRDefault="00B51310" w:rsidP="00B51310">
            <w:pPr>
              <w:jc w:val="right"/>
              <w:rPr>
                <w:rFonts w:ascii="Times New Roman" w:hAnsi="Times New Roman" w:cs="Times New Roman"/>
              </w:rPr>
            </w:pPr>
          </w:p>
        </w:tc>
        <w:tc>
          <w:tcPr>
            <w:tcW w:w="436" w:type="pct"/>
          </w:tcPr>
          <w:p w14:paraId="3A0D98F9" w14:textId="77777777" w:rsidR="00B51310" w:rsidRPr="00E66109" w:rsidRDefault="00B51310" w:rsidP="00B51310">
            <w:pPr>
              <w:jc w:val="right"/>
              <w:rPr>
                <w:rFonts w:ascii="Times New Roman" w:hAnsi="Times New Roman" w:cs="Times New Roman"/>
              </w:rPr>
            </w:pPr>
          </w:p>
        </w:tc>
      </w:tr>
      <w:tr w:rsidR="00B51310" w:rsidRPr="00E66109" w14:paraId="019A1FD8" w14:textId="36B26991" w:rsidTr="00AB53D3">
        <w:tc>
          <w:tcPr>
            <w:tcW w:w="228" w:type="pct"/>
            <w:vAlign w:val="bottom"/>
          </w:tcPr>
          <w:p w14:paraId="7E0EBED1" w14:textId="77777777" w:rsidR="00B51310" w:rsidRPr="00E66109" w:rsidRDefault="00B51310" w:rsidP="00B51310">
            <w:pPr>
              <w:rPr>
                <w:rFonts w:ascii="Times New Roman" w:hAnsi="Times New Roman" w:cs="Times New Roman"/>
              </w:rPr>
            </w:pPr>
          </w:p>
        </w:tc>
        <w:tc>
          <w:tcPr>
            <w:tcW w:w="2866" w:type="pct"/>
          </w:tcPr>
          <w:p w14:paraId="16BB47B9" w14:textId="77777777" w:rsidR="00B51310" w:rsidRPr="00E66109" w:rsidRDefault="00B51310" w:rsidP="00B51310">
            <w:pPr>
              <w:rPr>
                <w:rFonts w:ascii="Times New Roman" w:hAnsi="Times New Roman" w:cs="Times New Roman"/>
                <w:b/>
              </w:rPr>
            </w:pPr>
            <w:r w:rsidRPr="00E66109">
              <w:rPr>
                <w:rFonts w:ascii="Times New Roman" w:hAnsi="Times New Roman" w:cs="Times New Roman"/>
                <w:b/>
              </w:rPr>
              <w:t>Memorandum (non-add) entries:</w:t>
            </w:r>
          </w:p>
        </w:tc>
        <w:tc>
          <w:tcPr>
            <w:tcW w:w="501" w:type="pct"/>
          </w:tcPr>
          <w:p w14:paraId="29BB37FC" w14:textId="77777777" w:rsidR="00B51310" w:rsidRPr="00E66109" w:rsidRDefault="00B51310" w:rsidP="00B51310">
            <w:pPr>
              <w:jc w:val="right"/>
              <w:rPr>
                <w:rFonts w:ascii="Times New Roman" w:hAnsi="Times New Roman" w:cs="Times New Roman"/>
              </w:rPr>
            </w:pPr>
          </w:p>
        </w:tc>
        <w:tc>
          <w:tcPr>
            <w:tcW w:w="483" w:type="pct"/>
          </w:tcPr>
          <w:p w14:paraId="23A3C14A" w14:textId="77777777" w:rsidR="00B51310" w:rsidRPr="00E66109" w:rsidRDefault="00B51310" w:rsidP="00B51310">
            <w:pPr>
              <w:jc w:val="right"/>
              <w:rPr>
                <w:rFonts w:ascii="Times New Roman" w:hAnsi="Times New Roman" w:cs="Times New Roman"/>
              </w:rPr>
            </w:pPr>
          </w:p>
        </w:tc>
        <w:tc>
          <w:tcPr>
            <w:tcW w:w="486" w:type="pct"/>
          </w:tcPr>
          <w:p w14:paraId="0E5F85BB" w14:textId="28175EFC" w:rsidR="00B51310" w:rsidRPr="00E66109" w:rsidRDefault="00B51310" w:rsidP="00B51310">
            <w:pPr>
              <w:jc w:val="right"/>
              <w:rPr>
                <w:rFonts w:ascii="Times New Roman" w:hAnsi="Times New Roman" w:cs="Times New Roman"/>
              </w:rPr>
            </w:pPr>
          </w:p>
        </w:tc>
        <w:tc>
          <w:tcPr>
            <w:tcW w:w="436" w:type="pct"/>
          </w:tcPr>
          <w:p w14:paraId="7588A2BC" w14:textId="77777777" w:rsidR="00B51310" w:rsidRPr="00E66109" w:rsidRDefault="00B51310" w:rsidP="00B51310">
            <w:pPr>
              <w:jc w:val="right"/>
              <w:rPr>
                <w:rFonts w:ascii="Times New Roman" w:hAnsi="Times New Roman" w:cs="Times New Roman"/>
              </w:rPr>
            </w:pPr>
          </w:p>
        </w:tc>
      </w:tr>
      <w:tr w:rsidR="00B51310" w:rsidRPr="00E66109" w14:paraId="367081BC" w14:textId="15D7F5F1" w:rsidTr="00AB53D3">
        <w:tc>
          <w:tcPr>
            <w:tcW w:w="228" w:type="pct"/>
            <w:vAlign w:val="bottom"/>
          </w:tcPr>
          <w:p w14:paraId="10C44AD5" w14:textId="77777777" w:rsidR="00B51310" w:rsidRPr="00E66109" w:rsidRDefault="00B51310" w:rsidP="00B51310">
            <w:pPr>
              <w:rPr>
                <w:rFonts w:ascii="Times New Roman" w:hAnsi="Times New Roman" w:cs="Times New Roman"/>
              </w:rPr>
            </w:pPr>
            <w:r w:rsidRPr="00E66109">
              <w:rPr>
                <w:rFonts w:ascii="Times New Roman" w:hAnsi="Times New Roman" w:cs="Times New Roman"/>
              </w:rPr>
              <w:t>1941</w:t>
            </w:r>
          </w:p>
        </w:tc>
        <w:tc>
          <w:tcPr>
            <w:tcW w:w="2866" w:type="pct"/>
          </w:tcPr>
          <w:p w14:paraId="55778B0C" w14:textId="5F9363AF" w:rsidR="00B51310" w:rsidRPr="00E66109" w:rsidRDefault="00B51310" w:rsidP="00B51310">
            <w:pPr>
              <w:rPr>
                <w:rFonts w:ascii="Times New Roman" w:hAnsi="Times New Roman" w:cs="Times New Roman"/>
              </w:rPr>
            </w:pPr>
            <w:r w:rsidRPr="00E66109">
              <w:rPr>
                <w:rFonts w:ascii="Times New Roman" w:hAnsi="Times New Roman" w:cs="Times New Roman"/>
              </w:rPr>
              <w:t>Unexpired unobligated balance, end of year (461000E)</w:t>
            </w:r>
          </w:p>
        </w:tc>
        <w:tc>
          <w:tcPr>
            <w:tcW w:w="501" w:type="pct"/>
          </w:tcPr>
          <w:p w14:paraId="661E1D24" w14:textId="64C02D57" w:rsidR="00B51310" w:rsidRPr="00E66109" w:rsidRDefault="00B51310" w:rsidP="00B51310">
            <w:pPr>
              <w:jc w:val="right"/>
              <w:rPr>
                <w:rFonts w:ascii="Times New Roman" w:hAnsi="Times New Roman" w:cs="Times New Roman"/>
              </w:rPr>
            </w:pPr>
            <w:r w:rsidRPr="00E66109">
              <w:rPr>
                <w:rFonts w:ascii="Times New Roman" w:hAnsi="Times New Roman" w:cs="Times New Roman"/>
              </w:rPr>
              <w:t>-</w:t>
            </w:r>
          </w:p>
        </w:tc>
        <w:tc>
          <w:tcPr>
            <w:tcW w:w="483" w:type="pct"/>
          </w:tcPr>
          <w:p w14:paraId="5ED277AA" w14:textId="21A22F86" w:rsidR="00B51310" w:rsidRPr="00E66109" w:rsidRDefault="00C21FFA" w:rsidP="00B51310">
            <w:pPr>
              <w:jc w:val="right"/>
              <w:rPr>
                <w:rFonts w:ascii="Times New Roman" w:hAnsi="Times New Roman" w:cs="Times New Roman"/>
              </w:rPr>
            </w:pPr>
            <w:r>
              <w:rPr>
                <w:rFonts w:ascii="Times New Roman" w:hAnsi="Times New Roman" w:cs="Times New Roman"/>
              </w:rPr>
              <w:t>60,000</w:t>
            </w:r>
          </w:p>
        </w:tc>
        <w:tc>
          <w:tcPr>
            <w:tcW w:w="486" w:type="pct"/>
          </w:tcPr>
          <w:p w14:paraId="2C50E511" w14:textId="5C3B0242" w:rsidR="00B51310" w:rsidRPr="00E66109" w:rsidRDefault="00B51310" w:rsidP="00B51310">
            <w:pPr>
              <w:jc w:val="right"/>
              <w:rPr>
                <w:rFonts w:ascii="Times New Roman" w:hAnsi="Times New Roman" w:cs="Times New Roman"/>
              </w:rPr>
            </w:pPr>
            <w:r w:rsidRPr="00E66109">
              <w:rPr>
                <w:rFonts w:ascii="Times New Roman" w:hAnsi="Times New Roman" w:cs="Times New Roman"/>
              </w:rPr>
              <w:t>-</w:t>
            </w:r>
          </w:p>
        </w:tc>
        <w:tc>
          <w:tcPr>
            <w:tcW w:w="436" w:type="pct"/>
          </w:tcPr>
          <w:p w14:paraId="1902EAE8" w14:textId="7F7F981C" w:rsidR="00B51310" w:rsidRPr="00E66109" w:rsidRDefault="00E94462" w:rsidP="00B51310">
            <w:pPr>
              <w:jc w:val="right"/>
              <w:rPr>
                <w:rFonts w:ascii="Times New Roman" w:hAnsi="Times New Roman" w:cs="Times New Roman"/>
              </w:rPr>
            </w:pPr>
            <w:r>
              <w:rPr>
                <w:rFonts w:ascii="Times New Roman" w:hAnsi="Times New Roman" w:cs="Times New Roman"/>
              </w:rPr>
              <w:t>1,140,000</w:t>
            </w:r>
          </w:p>
        </w:tc>
      </w:tr>
      <w:tr w:rsidR="00B51310" w:rsidRPr="00E66109" w14:paraId="49C47A47" w14:textId="1FFA7D48" w:rsidTr="00AB53D3">
        <w:tc>
          <w:tcPr>
            <w:tcW w:w="228" w:type="pct"/>
            <w:vAlign w:val="bottom"/>
          </w:tcPr>
          <w:p w14:paraId="152DEADB" w14:textId="77777777" w:rsidR="00B51310" w:rsidRPr="00E66109" w:rsidRDefault="00B51310" w:rsidP="00B51310">
            <w:pPr>
              <w:rPr>
                <w:rFonts w:ascii="Times New Roman" w:hAnsi="Times New Roman" w:cs="Times New Roman"/>
              </w:rPr>
            </w:pPr>
          </w:p>
        </w:tc>
        <w:tc>
          <w:tcPr>
            <w:tcW w:w="2866" w:type="pct"/>
          </w:tcPr>
          <w:p w14:paraId="1D979A12" w14:textId="77777777" w:rsidR="00B51310" w:rsidRPr="00E66109" w:rsidRDefault="00B51310" w:rsidP="00B51310">
            <w:pPr>
              <w:rPr>
                <w:rFonts w:ascii="Times New Roman" w:hAnsi="Times New Roman" w:cs="Times New Roman"/>
              </w:rPr>
            </w:pPr>
          </w:p>
        </w:tc>
        <w:tc>
          <w:tcPr>
            <w:tcW w:w="501" w:type="pct"/>
          </w:tcPr>
          <w:p w14:paraId="5BFE5517" w14:textId="77777777" w:rsidR="00B51310" w:rsidRPr="00E66109" w:rsidRDefault="00B51310" w:rsidP="00B51310">
            <w:pPr>
              <w:jc w:val="right"/>
              <w:rPr>
                <w:rFonts w:ascii="Times New Roman" w:hAnsi="Times New Roman" w:cs="Times New Roman"/>
              </w:rPr>
            </w:pPr>
          </w:p>
        </w:tc>
        <w:tc>
          <w:tcPr>
            <w:tcW w:w="483" w:type="pct"/>
          </w:tcPr>
          <w:p w14:paraId="48EC1931" w14:textId="77777777" w:rsidR="00B51310" w:rsidRPr="00E66109" w:rsidRDefault="00B51310" w:rsidP="00B51310">
            <w:pPr>
              <w:jc w:val="right"/>
              <w:rPr>
                <w:rFonts w:ascii="Times New Roman" w:hAnsi="Times New Roman" w:cs="Times New Roman"/>
              </w:rPr>
            </w:pPr>
          </w:p>
        </w:tc>
        <w:tc>
          <w:tcPr>
            <w:tcW w:w="486" w:type="pct"/>
          </w:tcPr>
          <w:p w14:paraId="4713482B" w14:textId="4B459EDB" w:rsidR="00B51310" w:rsidRPr="00E66109" w:rsidRDefault="00B51310" w:rsidP="00B51310">
            <w:pPr>
              <w:jc w:val="right"/>
              <w:rPr>
                <w:rFonts w:ascii="Times New Roman" w:hAnsi="Times New Roman" w:cs="Times New Roman"/>
              </w:rPr>
            </w:pPr>
          </w:p>
        </w:tc>
        <w:tc>
          <w:tcPr>
            <w:tcW w:w="436" w:type="pct"/>
          </w:tcPr>
          <w:p w14:paraId="67A4F311" w14:textId="77777777" w:rsidR="00B51310" w:rsidRPr="00E66109" w:rsidRDefault="00B51310" w:rsidP="00B51310">
            <w:pPr>
              <w:jc w:val="right"/>
              <w:rPr>
                <w:rFonts w:ascii="Times New Roman" w:hAnsi="Times New Roman" w:cs="Times New Roman"/>
              </w:rPr>
            </w:pPr>
          </w:p>
        </w:tc>
      </w:tr>
      <w:tr w:rsidR="00B51310" w:rsidRPr="00E66109" w14:paraId="1996299B" w14:textId="3E0DD10E" w:rsidTr="00AB53D3">
        <w:tc>
          <w:tcPr>
            <w:tcW w:w="228" w:type="pct"/>
            <w:vAlign w:val="bottom"/>
          </w:tcPr>
          <w:p w14:paraId="1193DBC6" w14:textId="77777777" w:rsidR="00B51310" w:rsidRPr="00E66109" w:rsidRDefault="00B51310" w:rsidP="00B51310">
            <w:pPr>
              <w:rPr>
                <w:rFonts w:ascii="Times New Roman" w:hAnsi="Times New Roman" w:cs="Times New Roman"/>
              </w:rPr>
            </w:pPr>
          </w:p>
        </w:tc>
        <w:tc>
          <w:tcPr>
            <w:tcW w:w="2866" w:type="pct"/>
          </w:tcPr>
          <w:p w14:paraId="7062F692" w14:textId="77777777" w:rsidR="00B51310" w:rsidRPr="00E66109" w:rsidRDefault="00B51310" w:rsidP="00B51310">
            <w:pPr>
              <w:rPr>
                <w:rFonts w:ascii="Times New Roman" w:hAnsi="Times New Roman" w:cs="Times New Roman"/>
                <w:b/>
              </w:rPr>
            </w:pPr>
            <w:r w:rsidRPr="00E66109">
              <w:rPr>
                <w:rFonts w:ascii="Times New Roman" w:hAnsi="Times New Roman" w:cs="Times New Roman"/>
                <w:b/>
              </w:rPr>
              <w:t>STATUS OF BUDGETARY RESOURCES</w:t>
            </w:r>
          </w:p>
        </w:tc>
        <w:tc>
          <w:tcPr>
            <w:tcW w:w="501" w:type="pct"/>
          </w:tcPr>
          <w:p w14:paraId="1F9A2F5C" w14:textId="77777777" w:rsidR="00B51310" w:rsidRPr="00E66109" w:rsidRDefault="00B51310" w:rsidP="00B51310">
            <w:pPr>
              <w:jc w:val="right"/>
              <w:rPr>
                <w:rFonts w:ascii="Times New Roman" w:hAnsi="Times New Roman" w:cs="Times New Roman"/>
              </w:rPr>
            </w:pPr>
          </w:p>
        </w:tc>
        <w:tc>
          <w:tcPr>
            <w:tcW w:w="483" w:type="pct"/>
          </w:tcPr>
          <w:p w14:paraId="25BB8897" w14:textId="77777777" w:rsidR="00B51310" w:rsidRPr="00E66109" w:rsidRDefault="00B51310" w:rsidP="00B51310">
            <w:pPr>
              <w:jc w:val="right"/>
              <w:rPr>
                <w:rFonts w:ascii="Times New Roman" w:hAnsi="Times New Roman" w:cs="Times New Roman"/>
              </w:rPr>
            </w:pPr>
          </w:p>
        </w:tc>
        <w:tc>
          <w:tcPr>
            <w:tcW w:w="486" w:type="pct"/>
          </w:tcPr>
          <w:p w14:paraId="79179AAF" w14:textId="248F3A47" w:rsidR="00B51310" w:rsidRPr="00E66109" w:rsidRDefault="00B51310" w:rsidP="00B51310">
            <w:pPr>
              <w:jc w:val="right"/>
              <w:rPr>
                <w:rFonts w:ascii="Times New Roman" w:hAnsi="Times New Roman" w:cs="Times New Roman"/>
              </w:rPr>
            </w:pPr>
          </w:p>
        </w:tc>
        <w:tc>
          <w:tcPr>
            <w:tcW w:w="436" w:type="pct"/>
          </w:tcPr>
          <w:p w14:paraId="3319E5EC" w14:textId="77777777" w:rsidR="00B51310" w:rsidRPr="00E66109" w:rsidRDefault="00B51310" w:rsidP="00B51310">
            <w:pPr>
              <w:jc w:val="right"/>
              <w:rPr>
                <w:rFonts w:ascii="Times New Roman" w:hAnsi="Times New Roman" w:cs="Times New Roman"/>
              </w:rPr>
            </w:pPr>
          </w:p>
        </w:tc>
      </w:tr>
      <w:tr w:rsidR="00B51310" w:rsidRPr="00E66109" w14:paraId="7776BAAF" w14:textId="03964E6D" w:rsidTr="00AB53D3">
        <w:tc>
          <w:tcPr>
            <w:tcW w:w="228" w:type="pct"/>
            <w:vAlign w:val="bottom"/>
          </w:tcPr>
          <w:p w14:paraId="30C6E6DE" w14:textId="77777777" w:rsidR="00B51310" w:rsidRPr="00E66109" w:rsidRDefault="00B51310" w:rsidP="00B51310">
            <w:pPr>
              <w:rPr>
                <w:rFonts w:ascii="Times New Roman" w:hAnsi="Times New Roman" w:cs="Times New Roman"/>
              </w:rPr>
            </w:pPr>
          </w:p>
        </w:tc>
        <w:tc>
          <w:tcPr>
            <w:tcW w:w="2866" w:type="pct"/>
          </w:tcPr>
          <w:p w14:paraId="59939808" w14:textId="77777777" w:rsidR="00B51310" w:rsidRPr="00E66109" w:rsidRDefault="00B51310" w:rsidP="00B51310">
            <w:pPr>
              <w:rPr>
                <w:rFonts w:ascii="Times New Roman" w:hAnsi="Times New Roman" w:cs="Times New Roman"/>
                <w:b/>
              </w:rPr>
            </w:pPr>
            <w:r w:rsidRPr="00E66109">
              <w:rPr>
                <w:rFonts w:ascii="Times New Roman" w:hAnsi="Times New Roman" w:cs="Times New Roman"/>
                <w:b/>
              </w:rPr>
              <w:t>New obligations and upward adjustments:</w:t>
            </w:r>
          </w:p>
        </w:tc>
        <w:tc>
          <w:tcPr>
            <w:tcW w:w="501" w:type="pct"/>
          </w:tcPr>
          <w:p w14:paraId="0E3C4C64" w14:textId="77777777" w:rsidR="00B51310" w:rsidRPr="00E66109" w:rsidRDefault="00B51310" w:rsidP="00B51310">
            <w:pPr>
              <w:jc w:val="right"/>
              <w:rPr>
                <w:rFonts w:ascii="Times New Roman" w:hAnsi="Times New Roman" w:cs="Times New Roman"/>
              </w:rPr>
            </w:pPr>
          </w:p>
        </w:tc>
        <w:tc>
          <w:tcPr>
            <w:tcW w:w="483" w:type="pct"/>
          </w:tcPr>
          <w:p w14:paraId="45260B59" w14:textId="77777777" w:rsidR="00B51310" w:rsidRPr="00E66109" w:rsidRDefault="00B51310" w:rsidP="00B51310">
            <w:pPr>
              <w:jc w:val="right"/>
              <w:rPr>
                <w:rFonts w:ascii="Times New Roman" w:hAnsi="Times New Roman" w:cs="Times New Roman"/>
              </w:rPr>
            </w:pPr>
          </w:p>
        </w:tc>
        <w:tc>
          <w:tcPr>
            <w:tcW w:w="486" w:type="pct"/>
          </w:tcPr>
          <w:p w14:paraId="3A4B57DE" w14:textId="2673D7AF" w:rsidR="00B51310" w:rsidRPr="00E66109" w:rsidRDefault="00B51310" w:rsidP="00B51310">
            <w:pPr>
              <w:jc w:val="right"/>
              <w:rPr>
                <w:rFonts w:ascii="Times New Roman" w:hAnsi="Times New Roman" w:cs="Times New Roman"/>
              </w:rPr>
            </w:pPr>
          </w:p>
        </w:tc>
        <w:tc>
          <w:tcPr>
            <w:tcW w:w="436" w:type="pct"/>
          </w:tcPr>
          <w:p w14:paraId="384B6E36" w14:textId="77777777" w:rsidR="00B51310" w:rsidRPr="00E66109" w:rsidRDefault="00B51310" w:rsidP="00B51310">
            <w:pPr>
              <w:jc w:val="right"/>
              <w:rPr>
                <w:rFonts w:ascii="Times New Roman" w:hAnsi="Times New Roman" w:cs="Times New Roman"/>
              </w:rPr>
            </w:pPr>
          </w:p>
        </w:tc>
      </w:tr>
      <w:tr w:rsidR="00FE7D72" w:rsidRPr="00E66109" w14:paraId="2420931D" w14:textId="77777777" w:rsidTr="00AB53D3">
        <w:tc>
          <w:tcPr>
            <w:tcW w:w="228" w:type="pct"/>
            <w:vAlign w:val="bottom"/>
          </w:tcPr>
          <w:p w14:paraId="2520D398" w14:textId="77777777" w:rsidR="00FE7D72" w:rsidRPr="00E66109" w:rsidRDefault="00FE7D72" w:rsidP="00B51310">
            <w:pPr>
              <w:rPr>
                <w:rFonts w:ascii="Times New Roman" w:hAnsi="Times New Roman" w:cs="Times New Roman"/>
              </w:rPr>
            </w:pPr>
          </w:p>
        </w:tc>
        <w:tc>
          <w:tcPr>
            <w:tcW w:w="2866" w:type="pct"/>
          </w:tcPr>
          <w:p w14:paraId="7762230A" w14:textId="6D23A7FB" w:rsidR="00FE7D72" w:rsidRPr="00E66109" w:rsidRDefault="00FE7D72" w:rsidP="00B51310">
            <w:pPr>
              <w:rPr>
                <w:rFonts w:ascii="Times New Roman" w:hAnsi="Times New Roman" w:cs="Times New Roman"/>
                <w:b/>
              </w:rPr>
            </w:pPr>
            <w:r>
              <w:rPr>
                <w:rFonts w:ascii="Times New Roman" w:hAnsi="Times New Roman" w:cs="Times New Roman"/>
                <w:b/>
              </w:rPr>
              <w:t>Direct:</w:t>
            </w:r>
          </w:p>
        </w:tc>
        <w:tc>
          <w:tcPr>
            <w:tcW w:w="501" w:type="pct"/>
          </w:tcPr>
          <w:p w14:paraId="0AE73903" w14:textId="77777777" w:rsidR="00FE7D72" w:rsidRPr="00E66109" w:rsidRDefault="00FE7D72" w:rsidP="00B51310">
            <w:pPr>
              <w:jc w:val="right"/>
              <w:rPr>
                <w:rFonts w:ascii="Times New Roman" w:hAnsi="Times New Roman" w:cs="Times New Roman"/>
              </w:rPr>
            </w:pPr>
          </w:p>
        </w:tc>
        <w:tc>
          <w:tcPr>
            <w:tcW w:w="483" w:type="pct"/>
          </w:tcPr>
          <w:p w14:paraId="6382DDA9" w14:textId="77777777" w:rsidR="00FE7D72" w:rsidRPr="00E66109" w:rsidRDefault="00FE7D72" w:rsidP="00B51310">
            <w:pPr>
              <w:jc w:val="right"/>
              <w:rPr>
                <w:rFonts w:ascii="Times New Roman" w:hAnsi="Times New Roman" w:cs="Times New Roman"/>
              </w:rPr>
            </w:pPr>
          </w:p>
        </w:tc>
        <w:tc>
          <w:tcPr>
            <w:tcW w:w="486" w:type="pct"/>
          </w:tcPr>
          <w:p w14:paraId="2E7E97BA" w14:textId="77777777" w:rsidR="00FE7D72" w:rsidRPr="00E66109" w:rsidRDefault="00FE7D72" w:rsidP="00B51310">
            <w:pPr>
              <w:jc w:val="right"/>
              <w:rPr>
                <w:rFonts w:ascii="Times New Roman" w:hAnsi="Times New Roman" w:cs="Times New Roman"/>
              </w:rPr>
            </w:pPr>
          </w:p>
        </w:tc>
        <w:tc>
          <w:tcPr>
            <w:tcW w:w="436" w:type="pct"/>
          </w:tcPr>
          <w:p w14:paraId="498F93A9" w14:textId="77777777" w:rsidR="00FE7D72" w:rsidRPr="00E66109" w:rsidRDefault="00FE7D72" w:rsidP="00B51310">
            <w:pPr>
              <w:jc w:val="right"/>
              <w:rPr>
                <w:rFonts w:ascii="Times New Roman" w:hAnsi="Times New Roman" w:cs="Times New Roman"/>
              </w:rPr>
            </w:pPr>
          </w:p>
        </w:tc>
      </w:tr>
      <w:tr w:rsidR="00734A44" w:rsidRPr="00E66109" w14:paraId="6E393879" w14:textId="77777777" w:rsidTr="00AB53D3">
        <w:tc>
          <w:tcPr>
            <w:tcW w:w="228" w:type="pct"/>
            <w:vAlign w:val="bottom"/>
          </w:tcPr>
          <w:p w14:paraId="326FB8A2" w14:textId="2B59DF82" w:rsidR="00734A44" w:rsidRPr="00E66109" w:rsidRDefault="00734A44" w:rsidP="00734A44">
            <w:pPr>
              <w:rPr>
                <w:rFonts w:ascii="Times New Roman" w:hAnsi="Times New Roman" w:cs="Times New Roman"/>
              </w:rPr>
            </w:pPr>
            <w:r>
              <w:rPr>
                <w:rFonts w:ascii="Times New Roman" w:hAnsi="Times New Roman" w:cs="Times New Roman"/>
              </w:rPr>
              <w:lastRenderedPageBreak/>
              <w:t>2002</w:t>
            </w:r>
          </w:p>
        </w:tc>
        <w:tc>
          <w:tcPr>
            <w:tcW w:w="2866" w:type="pct"/>
          </w:tcPr>
          <w:p w14:paraId="030AE6F0" w14:textId="271366F4" w:rsidR="00734A44" w:rsidRPr="00FE7D72" w:rsidRDefault="00734A44" w:rsidP="00734A44">
            <w:pPr>
              <w:rPr>
                <w:rFonts w:ascii="Times New Roman" w:hAnsi="Times New Roman" w:cs="Times New Roman"/>
                <w:bCs/>
              </w:rPr>
            </w:pPr>
            <w:r w:rsidRPr="00FE7D72">
              <w:rPr>
                <w:rFonts w:ascii="Times New Roman" w:hAnsi="Times New Roman" w:cs="Times New Roman"/>
                <w:bCs/>
              </w:rPr>
              <w:t>Category B (by project) (490200E)</w:t>
            </w:r>
          </w:p>
        </w:tc>
        <w:tc>
          <w:tcPr>
            <w:tcW w:w="501" w:type="pct"/>
          </w:tcPr>
          <w:p w14:paraId="544A2E9F" w14:textId="175E5839" w:rsidR="00734A44" w:rsidRPr="00E66109" w:rsidRDefault="005D16CF" w:rsidP="00734A44">
            <w:pPr>
              <w:jc w:val="right"/>
              <w:rPr>
                <w:rFonts w:ascii="Times New Roman" w:hAnsi="Times New Roman" w:cs="Times New Roman"/>
              </w:rPr>
            </w:pPr>
            <w:r>
              <w:rPr>
                <w:rFonts w:ascii="Times New Roman" w:hAnsi="Times New Roman" w:cs="Times New Roman"/>
              </w:rPr>
              <w:t>1</w:t>
            </w:r>
            <w:r w:rsidR="00734A44">
              <w:rPr>
                <w:rFonts w:ascii="Times New Roman" w:hAnsi="Times New Roman" w:cs="Times New Roman"/>
              </w:rPr>
              <w:t>,</w:t>
            </w:r>
            <w:r w:rsidR="00105687">
              <w:rPr>
                <w:rFonts w:ascii="Times New Roman" w:hAnsi="Times New Roman" w:cs="Times New Roman"/>
              </w:rPr>
              <w:t>140</w:t>
            </w:r>
            <w:r w:rsidR="00734A44">
              <w:rPr>
                <w:rFonts w:ascii="Times New Roman" w:hAnsi="Times New Roman" w:cs="Times New Roman"/>
              </w:rPr>
              <w:t>,000</w:t>
            </w:r>
          </w:p>
        </w:tc>
        <w:tc>
          <w:tcPr>
            <w:tcW w:w="483" w:type="pct"/>
          </w:tcPr>
          <w:p w14:paraId="3CEB74C3" w14:textId="740EB7AD"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2FEB3601" w14:textId="2AEBF0C1"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6D83A40B" w14:textId="7DFBD85C"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584C91BF" w14:textId="77777777" w:rsidTr="00AB53D3">
        <w:tc>
          <w:tcPr>
            <w:tcW w:w="228" w:type="pct"/>
            <w:vAlign w:val="bottom"/>
          </w:tcPr>
          <w:p w14:paraId="5C156A57" w14:textId="789654FB" w:rsidR="00734A44" w:rsidRPr="00E66109" w:rsidRDefault="00734A44" w:rsidP="00734A44">
            <w:pPr>
              <w:rPr>
                <w:rFonts w:ascii="Times New Roman" w:hAnsi="Times New Roman" w:cs="Times New Roman"/>
              </w:rPr>
            </w:pPr>
            <w:r>
              <w:rPr>
                <w:rFonts w:ascii="Times New Roman" w:hAnsi="Times New Roman" w:cs="Times New Roman"/>
              </w:rPr>
              <w:t>2004</w:t>
            </w:r>
          </w:p>
        </w:tc>
        <w:tc>
          <w:tcPr>
            <w:tcW w:w="2866" w:type="pct"/>
          </w:tcPr>
          <w:p w14:paraId="3C9D612D" w14:textId="7E812D53" w:rsidR="00734A44" w:rsidRPr="00FE7D72" w:rsidRDefault="00734A44" w:rsidP="00734A44">
            <w:pPr>
              <w:rPr>
                <w:rFonts w:ascii="Times New Roman" w:hAnsi="Times New Roman" w:cs="Times New Roman"/>
                <w:bCs/>
              </w:rPr>
            </w:pPr>
            <w:r w:rsidRPr="00FE7D72">
              <w:rPr>
                <w:rFonts w:ascii="Times New Roman" w:hAnsi="Times New Roman" w:cs="Times New Roman"/>
                <w:bCs/>
              </w:rPr>
              <w:t>Direct obligations (total) (calc.)</w:t>
            </w:r>
          </w:p>
        </w:tc>
        <w:tc>
          <w:tcPr>
            <w:tcW w:w="501" w:type="pct"/>
          </w:tcPr>
          <w:p w14:paraId="7CA5BF74" w14:textId="06403C04" w:rsidR="00734A44" w:rsidRPr="00E66109" w:rsidRDefault="005D16CF" w:rsidP="00734A44">
            <w:pPr>
              <w:jc w:val="right"/>
              <w:rPr>
                <w:rFonts w:ascii="Times New Roman" w:hAnsi="Times New Roman" w:cs="Times New Roman"/>
              </w:rPr>
            </w:pPr>
            <w:r>
              <w:rPr>
                <w:rFonts w:ascii="Times New Roman" w:hAnsi="Times New Roman" w:cs="Times New Roman"/>
              </w:rPr>
              <w:t>1,</w:t>
            </w:r>
            <w:r w:rsidR="00105687">
              <w:rPr>
                <w:rFonts w:ascii="Times New Roman" w:hAnsi="Times New Roman" w:cs="Times New Roman"/>
              </w:rPr>
              <w:t>140</w:t>
            </w:r>
            <w:r>
              <w:rPr>
                <w:rFonts w:ascii="Times New Roman" w:hAnsi="Times New Roman" w:cs="Times New Roman"/>
              </w:rPr>
              <w:t>,000</w:t>
            </w:r>
          </w:p>
        </w:tc>
        <w:tc>
          <w:tcPr>
            <w:tcW w:w="483" w:type="pct"/>
          </w:tcPr>
          <w:p w14:paraId="7DAEC99C" w14:textId="73A96E57"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35796B45" w14:textId="387FE8C4"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0E150AD0" w14:textId="41A831E4"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6AE71D1E" w14:textId="77777777" w:rsidTr="00AB53D3">
        <w:tc>
          <w:tcPr>
            <w:tcW w:w="228" w:type="pct"/>
            <w:vAlign w:val="bottom"/>
          </w:tcPr>
          <w:p w14:paraId="59DEE61A" w14:textId="77777777" w:rsidR="00734A44" w:rsidRPr="00E66109" w:rsidRDefault="00734A44" w:rsidP="00734A44">
            <w:pPr>
              <w:rPr>
                <w:rFonts w:ascii="Times New Roman" w:hAnsi="Times New Roman" w:cs="Times New Roman"/>
              </w:rPr>
            </w:pPr>
          </w:p>
        </w:tc>
        <w:tc>
          <w:tcPr>
            <w:tcW w:w="2866" w:type="pct"/>
          </w:tcPr>
          <w:p w14:paraId="572E5A78" w14:textId="77777777" w:rsidR="00734A44" w:rsidRPr="00E66109" w:rsidRDefault="00734A44" w:rsidP="00734A44">
            <w:pPr>
              <w:rPr>
                <w:rFonts w:ascii="Times New Roman" w:hAnsi="Times New Roman" w:cs="Times New Roman"/>
                <w:b/>
              </w:rPr>
            </w:pPr>
          </w:p>
        </w:tc>
        <w:tc>
          <w:tcPr>
            <w:tcW w:w="501" w:type="pct"/>
          </w:tcPr>
          <w:p w14:paraId="2851A46F" w14:textId="77777777" w:rsidR="00734A44" w:rsidRPr="00E66109" w:rsidRDefault="00734A44" w:rsidP="00734A44">
            <w:pPr>
              <w:jc w:val="right"/>
              <w:rPr>
                <w:rFonts w:ascii="Times New Roman" w:hAnsi="Times New Roman" w:cs="Times New Roman"/>
              </w:rPr>
            </w:pPr>
          </w:p>
        </w:tc>
        <w:tc>
          <w:tcPr>
            <w:tcW w:w="483" w:type="pct"/>
          </w:tcPr>
          <w:p w14:paraId="5F1DECF2" w14:textId="77777777" w:rsidR="00734A44" w:rsidRPr="00E66109" w:rsidRDefault="00734A44" w:rsidP="00734A44">
            <w:pPr>
              <w:jc w:val="right"/>
              <w:rPr>
                <w:rFonts w:ascii="Times New Roman" w:hAnsi="Times New Roman" w:cs="Times New Roman"/>
              </w:rPr>
            </w:pPr>
          </w:p>
        </w:tc>
        <w:tc>
          <w:tcPr>
            <w:tcW w:w="486" w:type="pct"/>
          </w:tcPr>
          <w:p w14:paraId="1A17E9B7" w14:textId="77777777" w:rsidR="00734A44" w:rsidRPr="00E66109" w:rsidRDefault="00734A44" w:rsidP="00734A44">
            <w:pPr>
              <w:jc w:val="right"/>
              <w:rPr>
                <w:rFonts w:ascii="Times New Roman" w:hAnsi="Times New Roman" w:cs="Times New Roman"/>
              </w:rPr>
            </w:pPr>
          </w:p>
        </w:tc>
        <w:tc>
          <w:tcPr>
            <w:tcW w:w="436" w:type="pct"/>
          </w:tcPr>
          <w:p w14:paraId="226DD73E" w14:textId="77777777" w:rsidR="00734A44" w:rsidRPr="00E66109" w:rsidRDefault="00734A44" w:rsidP="00734A44">
            <w:pPr>
              <w:jc w:val="right"/>
              <w:rPr>
                <w:rFonts w:ascii="Times New Roman" w:hAnsi="Times New Roman" w:cs="Times New Roman"/>
              </w:rPr>
            </w:pPr>
          </w:p>
        </w:tc>
      </w:tr>
      <w:tr w:rsidR="00734A44" w:rsidRPr="00E66109" w14:paraId="7071AFF4" w14:textId="0FECE9D7" w:rsidTr="00AB53D3">
        <w:tc>
          <w:tcPr>
            <w:tcW w:w="228" w:type="pct"/>
            <w:vAlign w:val="bottom"/>
          </w:tcPr>
          <w:p w14:paraId="1F84A38B"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2170</w:t>
            </w:r>
          </w:p>
        </w:tc>
        <w:tc>
          <w:tcPr>
            <w:tcW w:w="2866" w:type="pct"/>
          </w:tcPr>
          <w:p w14:paraId="3E82D72D" w14:textId="4850EFC8" w:rsidR="00734A44" w:rsidRPr="00E66109" w:rsidRDefault="00734A44" w:rsidP="00734A44">
            <w:pPr>
              <w:rPr>
                <w:rFonts w:ascii="Times New Roman" w:hAnsi="Times New Roman" w:cs="Times New Roman"/>
              </w:rPr>
            </w:pPr>
            <w:r w:rsidRPr="00E66109">
              <w:rPr>
                <w:rFonts w:ascii="Times New Roman" w:hAnsi="Times New Roman" w:cs="Times New Roman"/>
              </w:rPr>
              <w:t>New obligations, unexpired accounts (490200E)</w:t>
            </w:r>
          </w:p>
        </w:tc>
        <w:tc>
          <w:tcPr>
            <w:tcW w:w="501" w:type="pct"/>
          </w:tcPr>
          <w:p w14:paraId="3C859E5B" w14:textId="1B747601" w:rsidR="00734A44" w:rsidRPr="00E66109" w:rsidRDefault="005D16CF" w:rsidP="00734A44">
            <w:pPr>
              <w:jc w:val="right"/>
              <w:rPr>
                <w:rFonts w:ascii="Times New Roman" w:hAnsi="Times New Roman" w:cs="Times New Roman"/>
              </w:rPr>
            </w:pPr>
            <w:r>
              <w:rPr>
                <w:rFonts w:ascii="Times New Roman" w:hAnsi="Times New Roman" w:cs="Times New Roman"/>
              </w:rPr>
              <w:t>1,</w:t>
            </w:r>
            <w:r w:rsidR="00105687">
              <w:rPr>
                <w:rFonts w:ascii="Times New Roman" w:hAnsi="Times New Roman" w:cs="Times New Roman"/>
              </w:rPr>
              <w:t>140</w:t>
            </w:r>
            <w:r>
              <w:rPr>
                <w:rFonts w:ascii="Times New Roman" w:hAnsi="Times New Roman" w:cs="Times New Roman"/>
              </w:rPr>
              <w:t>,000</w:t>
            </w:r>
          </w:p>
        </w:tc>
        <w:tc>
          <w:tcPr>
            <w:tcW w:w="483" w:type="pct"/>
          </w:tcPr>
          <w:p w14:paraId="113D4BB5" w14:textId="72CC7739"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6D18EE0F" w14:textId="4A267413" w:rsidR="00734A44" w:rsidRPr="00E66109" w:rsidRDefault="00E819F7"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0ED39947" w14:textId="4354B699"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621B0F4A" w14:textId="66ABE6CC" w:rsidTr="00AB53D3">
        <w:tc>
          <w:tcPr>
            <w:tcW w:w="228" w:type="pct"/>
            <w:vAlign w:val="bottom"/>
          </w:tcPr>
          <w:p w14:paraId="5478233E"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2190</w:t>
            </w:r>
          </w:p>
        </w:tc>
        <w:tc>
          <w:tcPr>
            <w:tcW w:w="2866" w:type="pct"/>
          </w:tcPr>
          <w:p w14:paraId="1FECE841"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New obligations and upward adjustments (total)</w:t>
            </w:r>
          </w:p>
        </w:tc>
        <w:tc>
          <w:tcPr>
            <w:tcW w:w="501" w:type="pct"/>
          </w:tcPr>
          <w:p w14:paraId="5E96BA36" w14:textId="40BA25A4" w:rsidR="00734A44" w:rsidRPr="00E66109" w:rsidRDefault="005D16CF" w:rsidP="00734A44">
            <w:pPr>
              <w:jc w:val="right"/>
              <w:rPr>
                <w:rFonts w:ascii="Times New Roman" w:hAnsi="Times New Roman" w:cs="Times New Roman"/>
              </w:rPr>
            </w:pPr>
            <w:r>
              <w:rPr>
                <w:rFonts w:ascii="Times New Roman" w:hAnsi="Times New Roman" w:cs="Times New Roman"/>
              </w:rPr>
              <w:t>1,</w:t>
            </w:r>
            <w:r w:rsidR="00105687">
              <w:rPr>
                <w:rFonts w:ascii="Times New Roman" w:hAnsi="Times New Roman" w:cs="Times New Roman"/>
              </w:rPr>
              <w:t>140</w:t>
            </w:r>
            <w:r>
              <w:rPr>
                <w:rFonts w:ascii="Times New Roman" w:hAnsi="Times New Roman" w:cs="Times New Roman"/>
              </w:rPr>
              <w:t>,000</w:t>
            </w:r>
          </w:p>
        </w:tc>
        <w:tc>
          <w:tcPr>
            <w:tcW w:w="483" w:type="pct"/>
          </w:tcPr>
          <w:p w14:paraId="226C3B71" w14:textId="53DCAD13"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57729716" w14:textId="1DE4CAE7" w:rsidR="00734A44" w:rsidRPr="00E66109" w:rsidRDefault="00E819F7"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6BC20E2D" w14:textId="780B9777"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3FD69724" w14:textId="0EA6CE09" w:rsidTr="00AB53D3">
        <w:tc>
          <w:tcPr>
            <w:tcW w:w="228" w:type="pct"/>
            <w:vAlign w:val="bottom"/>
          </w:tcPr>
          <w:p w14:paraId="43268417"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2201</w:t>
            </w:r>
          </w:p>
        </w:tc>
        <w:tc>
          <w:tcPr>
            <w:tcW w:w="2866" w:type="pct"/>
          </w:tcPr>
          <w:p w14:paraId="37A64A03" w14:textId="36F436E9" w:rsidR="00734A44" w:rsidRPr="00E66109" w:rsidRDefault="00734A44" w:rsidP="00734A44">
            <w:pPr>
              <w:rPr>
                <w:rFonts w:ascii="Times New Roman" w:hAnsi="Times New Roman" w:cs="Times New Roman"/>
              </w:rPr>
            </w:pPr>
            <w:r w:rsidRPr="00E66109">
              <w:rPr>
                <w:rFonts w:ascii="Times New Roman" w:hAnsi="Times New Roman" w:cs="Times New Roman"/>
              </w:rPr>
              <w:t>Available in the current period (461000E)</w:t>
            </w:r>
          </w:p>
        </w:tc>
        <w:tc>
          <w:tcPr>
            <w:tcW w:w="501" w:type="pct"/>
          </w:tcPr>
          <w:p w14:paraId="01721EE6" w14:textId="24517556" w:rsidR="00734A44" w:rsidRPr="00E66109" w:rsidRDefault="00734A44" w:rsidP="00734A44">
            <w:pPr>
              <w:jc w:val="right"/>
              <w:rPr>
                <w:rFonts w:ascii="Times New Roman" w:hAnsi="Times New Roman" w:cs="Times New Roman"/>
              </w:rPr>
            </w:pPr>
            <w:r>
              <w:rPr>
                <w:rFonts w:ascii="Times New Roman" w:hAnsi="Times New Roman" w:cs="Times New Roman"/>
              </w:rPr>
              <w:t>60,000</w:t>
            </w:r>
          </w:p>
        </w:tc>
        <w:tc>
          <w:tcPr>
            <w:tcW w:w="483" w:type="pct"/>
          </w:tcPr>
          <w:p w14:paraId="5062E3BB" w14:textId="144CB55F"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12180DD0" w14:textId="4627C54D" w:rsidR="00734A44" w:rsidRPr="00E66109" w:rsidRDefault="00734A44" w:rsidP="00734A44">
            <w:pPr>
              <w:jc w:val="right"/>
              <w:rPr>
                <w:rFonts w:ascii="Times New Roman" w:hAnsi="Times New Roman" w:cs="Times New Roman"/>
              </w:rPr>
            </w:pPr>
            <w:r>
              <w:rPr>
                <w:rFonts w:ascii="Times New Roman" w:hAnsi="Times New Roman" w:cs="Times New Roman"/>
              </w:rPr>
              <w:t>1,140,000</w:t>
            </w:r>
          </w:p>
        </w:tc>
        <w:tc>
          <w:tcPr>
            <w:tcW w:w="436" w:type="pct"/>
          </w:tcPr>
          <w:p w14:paraId="303AE226" w14:textId="38B89E95"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4279E693" w14:textId="5E028C17" w:rsidTr="00AB53D3">
        <w:tc>
          <w:tcPr>
            <w:tcW w:w="228" w:type="pct"/>
            <w:vAlign w:val="bottom"/>
          </w:tcPr>
          <w:p w14:paraId="2671165C"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2412</w:t>
            </w:r>
          </w:p>
        </w:tc>
        <w:tc>
          <w:tcPr>
            <w:tcW w:w="2866" w:type="pct"/>
          </w:tcPr>
          <w:p w14:paraId="5B739426" w14:textId="038B825A" w:rsidR="00734A44" w:rsidRPr="00E66109" w:rsidRDefault="00734A44" w:rsidP="00734A44">
            <w:pPr>
              <w:rPr>
                <w:rFonts w:ascii="Times New Roman" w:hAnsi="Times New Roman" w:cs="Times New Roman"/>
              </w:rPr>
            </w:pPr>
            <w:r w:rsidRPr="00E66109">
              <w:rPr>
                <w:rFonts w:ascii="Times New Roman" w:hAnsi="Times New Roman" w:cs="Times New Roman"/>
              </w:rPr>
              <w:t>Unexpired unobligated balance: end of year (calc.)</w:t>
            </w:r>
          </w:p>
        </w:tc>
        <w:tc>
          <w:tcPr>
            <w:tcW w:w="501" w:type="pct"/>
          </w:tcPr>
          <w:p w14:paraId="7C074FA4" w14:textId="1AAE0F00" w:rsidR="00734A44" w:rsidRPr="00E66109" w:rsidRDefault="00734A44" w:rsidP="00734A44">
            <w:pPr>
              <w:jc w:val="right"/>
              <w:rPr>
                <w:rFonts w:ascii="Times New Roman" w:hAnsi="Times New Roman" w:cs="Times New Roman"/>
              </w:rPr>
            </w:pPr>
            <w:r>
              <w:rPr>
                <w:rFonts w:ascii="Times New Roman" w:hAnsi="Times New Roman" w:cs="Times New Roman"/>
              </w:rPr>
              <w:t>60,000</w:t>
            </w:r>
          </w:p>
        </w:tc>
        <w:tc>
          <w:tcPr>
            <w:tcW w:w="483" w:type="pct"/>
          </w:tcPr>
          <w:p w14:paraId="04C64DB6" w14:textId="301E5D55"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3F873E9D" w14:textId="13171AC7" w:rsidR="00734A44" w:rsidRPr="00E66109" w:rsidRDefault="001B1757" w:rsidP="00734A44">
            <w:pPr>
              <w:jc w:val="right"/>
              <w:rPr>
                <w:rFonts w:ascii="Times New Roman" w:hAnsi="Times New Roman" w:cs="Times New Roman"/>
              </w:rPr>
            </w:pPr>
            <w:r>
              <w:rPr>
                <w:rFonts w:ascii="Times New Roman" w:hAnsi="Times New Roman" w:cs="Times New Roman"/>
              </w:rPr>
              <w:t>1,140,000</w:t>
            </w:r>
          </w:p>
        </w:tc>
        <w:tc>
          <w:tcPr>
            <w:tcW w:w="436" w:type="pct"/>
          </w:tcPr>
          <w:p w14:paraId="22C548B7" w14:textId="78E78D93"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186A26C2" w14:textId="05835FB6" w:rsidTr="00AB53D3">
        <w:tc>
          <w:tcPr>
            <w:tcW w:w="228" w:type="pct"/>
            <w:vAlign w:val="bottom"/>
          </w:tcPr>
          <w:p w14:paraId="598F7190"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2490</w:t>
            </w:r>
          </w:p>
        </w:tc>
        <w:tc>
          <w:tcPr>
            <w:tcW w:w="2866" w:type="pct"/>
          </w:tcPr>
          <w:p w14:paraId="6F048B2F"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Unobligated balance, end of year (total)</w:t>
            </w:r>
          </w:p>
        </w:tc>
        <w:tc>
          <w:tcPr>
            <w:tcW w:w="501" w:type="pct"/>
          </w:tcPr>
          <w:p w14:paraId="1C5C7D2B" w14:textId="68BC8C69" w:rsidR="00734A44" w:rsidRPr="00E66109" w:rsidRDefault="00734A44" w:rsidP="00734A44">
            <w:pPr>
              <w:jc w:val="right"/>
              <w:rPr>
                <w:rFonts w:ascii="Times New Roman" w:hAnsi="Times New Roman" w:cs="Times New Roman"/>
              </w:rPr>
            </w:pPr>
            <w:r>
              <w:rPr>
                <w:rFonts w:ascii="Times New Roman" w:hAnsi="Times New Roman" w:cs="Times New Roman"/>
              </w:rPr>
              <w:t>60,000</w:t>
            </w:r>
          </w:p>
        </w:tc>
        <w:tc>
          <w:tcPr>
            <w:tcW w:w="483" w:type="pct"/>
          </w:tcPr>
          <w:p w14:paraId="015880D3" w14:textId="746F8355"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233A8E19" w14:textId="3CF4CF1E" w:rsidR="00734A44" w:rsidRPr="00E66109" w:rsidRDefault="001B1757" w:rsidP="00734A44">
            <w:pPr>
              <w:jc w:val="right"/>
              <w:rPr>
                <w:rFonts w:ascii="Times New Roman" w:hAnsi="Times New Roman" w:cs="Times New Roman"/>
              </w:rPr>
            </w:pPr>
            <w:r>
              <w:rPr>
                <w:rFonts w:ascii="Times New Roman" w:hAnsi="Times New Roman" w:cs="Times New Roman"/>
              </w:rPr>
              <w:t>1,140,000</w:t>
            </w:r>
          </w:p>
        </w:tc>
        <w:tc>
          <w:tcPr>
            <w:tcW w:w="436" w:type="pct"/>
          </w:tcPr>
          <w:p w14:paraId="1BFB8AAF" w14:textId="1BE5946B"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6EFC38AF" w14:textId="1C040C94" w:rsidTr="00AB53D3">
        <w:tc>
          <w:tcPr>
            <w:tcW w:w="228" w:type="pct"/>
            <w:vAlign w:val="bottom"/>
          </w:tcPr>
          <w:p w14:paraId="3B5D9381" w14:textId="77777777" w:rsidR="00734A44" w:rsidRPr="00B42CAA" w:rsidRDefault="00734A44" w:rsidP="00734A44">
            <w:pPr>
              <w:rPr>
                <w:rFonts w:ascii="Times New Roman" w:hAnsi="Times New Roman" w:cs="Times New Roman"/>
                <w:b/>
                <w:bCs/>
              </w:rPr>
            </w:pPr>
            <w:r w:rsidRPr="00B42CAA">
              <w:rPr>
                <w:rFonts w:ascii="Times New Roman" w:hAnsi="Times New Roman" w:cs="Times New Roman"/>
                <w:b/>
                <w:bCs/>
              </w:rPr>
              <w:t>2500</w:t>
            </w:r>
          </w:p>
        </w:tc>
        <w:tc>
          <w:tcPr>
            <w:tcW w:w="2866" w:type="pct"/>
          </w:tcPr>
          <w:p w14:paraId="0FF08A17" w14:textId="193A5A5E" w:rsidR="00734A44" w:rsidRPr="00B42CAA" w:rsidRDefault="00734A44" w:rsidP="00734A44">
            <w:pPr>
              <w:rPr>
                <w:rFonts w:ascii="Times New Roman" w:hAnsi="Times New Roman" w:cs="Times New Roman"/>
                <w:b/>
                <w:bCs/>
              </w:rPr>
            </w:pPr>
            <w:r w:rsidRPr="00B42CAA">
              <w:rPr>
                <w:rFonts w:ascii="Times New Roman" w:hAnsi="Times New Roman" w:cs="Times New Roman"/>
                <w:b/>
                <w:bCs/>
              </w:rPr>
              <w:t>Total budgetary resources (calc.)</w:t>
            </w:r>
          </w:p>
        </w:tc>
        <w:tc>
          <w:tcPr>
            <w:tcW w:w="501" w:type="pct"/>
          </w:tcPr>
          <w:p w14:paraId="19EE601C" w14:textId="47BB5DFC" w:rsidR="00734A44" w:rsidRPr="00B42CAA" w:rsidRDefault="005D16CF" w:rsidP="00734A44">
            <w:pPr>
              <w:jc w:val="right"/>
              <w:rPr>
                <w:rFonts w:ascii="Times New Roman" w:hAnsi="Times New Roman" w:cs="Times New Roman"/>
                <w:b/>
                <w:bCs/>
              </w:rPr>
            </w:pPr>
            <w:r>
              <w:rPr>
                <w:rFonts w:ascii="Times New Roman" w:hAnsi="Times New Roman" w:cs="Times New Roman"/>
                <w:b/>
                <w:bCs/>
              </w:rPr>
              <w:t>1</w:t>
            </w:r>
            <w:r w:rsidR="00734A44" w:rsidRPr="00B42CAA">
              <w:rPr>
                <w:rFonts w:ascii="Times New Roman" w:hAnsi="Times New Roman" w:cs="Times New Roman"/>
                <w:b/>
                <w:bCs/>
              </w:rPr>
              <w:t>,</w:t>
            </w:r>
            <w:r>
              <w:rPr>
                <w:rFonts w:ascii="Times New Roman" w:hAnsi="Times New Roman" w:cs="Times New Roman"/>
                <w:b/>
                <w:bCs/>
              </w:rPr>
              <w:t>2</w:t>
            </w:r>
            <w:r w:rsidR="00F27499">
              <w:rPr>
                <w:rFonts w:ascii="Times New Roman" w:hAnsi="Times New Roman" w:cs="Times New Roman"/>
                <w:b/>
                <w:bCs/>
              </w:rPr>
              <w:t>0</w:t>
            </w:r>
            <w:r w:rsidR="00734A44" w:rsidRPr="00B42CAA">
              <w:rPr>
                <w:rFonts w:ascii="Times New Roman" w:hAnsi="Times New Roman" w:cs="Times New Roman"/>
                <w:b/>
                <w:bCs/>
              </w:rPr>
              <w:t>0,000</w:t>
            </w:r>
          </w:p>
        </w:tc>
        <w:tc>
          <w:tcPr>
            <w:tcW w:w="483" w:type="pct"/>
          </w:tcPr>
          <w:p w14:paraId="74E0BBD0" w14:textId="6BA6EC14" w:rsidR="00734A44" w:rsidRPr="00B42CAA" w:rsidRDefault="00734A44" w:rsidP="00734A44">
            <w:pPr>
              <w:jc w:val="right"/>
              <w:rPr>
                <w:rFonts w:ascii="Times New Roman" w:hAnsi="Times New Roman" w:cs="Times New Roman"/>
                <w:b/>
                <w:bCs/>
              </w:rPr>
            </w:pPr>
            <w:r w:rsidRPr="00B42CAA">
              <w:rPr>
                <w:rFonts w:ascii="Times New Roman" w:hAnsi="Times New Roman" w:cs="Times New Roman"/>
                <w:b/>
                <w:bCs/>
              </w:rPr>
              <w:t>-</w:t>
            </w:r>
          </w:p>
        </w:tc>
        <w:tc>
          <w:tcPr>
            <w:tcW w:w="486" w:type="pct"/>
          </w:tcPr>
          <w:p w14:paraId="68E9DE26" w14:textId="0DE01FB7" w:rsidR="00734A44" w:rsidRPr="001B1757" w:rsidRDefault="001B1757" w:rsidP="00734A44">
            <w:pPr>
              <w:jc w:val="right"/>
              <w:rPr>
                <w:rFonts w:ascii="Times New Roman" w:hAnsi="Times New Roman" w:cs="Times New Roman"/>
                <w:b/>
                <w:bCs/>
              </w:rPr>
            </w:pPr>
            <w:r w:rsidRPr="001B1757">
              <w:rPr>
                <w:rFonts w:ascii="Times New Roman" w:hAnsi="Times New Roman" w:cs="Times New Roman"/>
                <w:b/>
                <w:bCs/>
              </w:rPr>
              <w:t>1,140,000</w:t>
            </w:r>
          </w:p>
        </w:tc>
        <w:tc>
          <w:tcPr>
            <w:tcW w:w="436" w:type="pct"/>
          </w:tcPr>
          <w:p w14:paraId="62635BA9" w14:textId="19E6416E" w:rsidR="00734A44" w:rsidRPr="00F90836" w:rsidRDefault="00734A44" w:rsidP="00734A44">
            <w:pPr>
              <w:jc w:val="right"/>
              <w:rPr>
                <w:rFonts w:ascii="Times New Roman" w:hAnsi="Times New Roman" w:cs="Times New Roman"/>
                <w:b/>
                <w:bCs/>
                <w:u w:val="single"/>
              </w:rPr>
            </w:pPr>
            <w:r w:rsidRPr="00E66109">
              <w:rPr>
                <w:rFonts w:ascii="Times New Roman" w:hAnsi="Times New Roman" w:cs="Times New Roman"/>
              </w:rPr>
              <w:t>-</w:t>
            </w:r>
          </w:p>
        </w:tc>
      </w:tr>
      <w:tr w:rsidR="00734A44" w:rsidRPr="00E66109" w14:paraId="0A0367B5" w14:textId="18C050B1" w:rsidTr="00AB53D3">
        <w:tc>
          <w:tcPr>
            <w:tcW w:w="228" w:type="pct"/>
            <w:vAlign w:val="bottom"/>
          </w:tcPr>
          <w:p w14:paraId="5D178C75" w14:textId="77777777" w:rsidR="00734A44" w:rsidRPr="00E66109" w:rsidRDefault="00734A44" w:rsidP="00734A44">
            <w:pPr>
              <w:rPr>
                <w:rFonts w:ascii="Times New Roman" w:hAnsi="Times New Roman" w:cs="Times New Roman"/>
              </w:rPr>
            </w:pPr>
          </w:p>
        </w:tc>
        <w:tc>
          <w:tcPr>
            <w:tcW w:w="2866" w:type="pct"/>
          </w:tcPr>
          <w:p w14:paraId="6B743A25" w14:textId="77777777" w:rsidR="00734A44" w:rsidRPr="00E66109" w:rsidRDefault="00734A44" w:rsidP="00734A44">
            <w:pPr>
              <w:rPr>
                <w:rFonts w:ascii="Times New Roman" w:hAnsi="Times New Roman" w:cs="Times New Roman"/>
                <w:b/>
              </w:rPr>
            </w:pPr>
          </w:p>
        </w:tc>
        <w:tc>
          <w:tcPr>
            <w:tcW w:w="501" w:type="pct"/>
          </w:tcPr>
          <w:p w14:paraId="64E78EE2" w14:textId="77777777" w:rsidR="00734A44" w:rsidRPr="00E66109" w:rsidRDefault="00734A44" w:rsidP="00734A44">
            <w:pPr>
              <w:jc w:val="right"/>
              <w:rPr>
                <w:rFonts w:ascii="Times New Roman" w:hAnsi="Times New Roman" w:cs="Times New Roman"/>
              </w:rPr>
            </w:pPr>
          </w:p>
        </w:tc>
        <w:tc>
          <w:tcPr>
            <w:tcW w:w="483" w:type="pct"/>
          </w:tcPr>
          <w:p w14:paraId="39032671" w14:textId="77777777" w:rsidR="00734A44" w:rsidRPr="00E66109" w:rsidRDefault="00734A44" w:rsidP="00734A44">
            <w:pPr>
              <w:jc w:val="right"/>
              <w:rPr>
                <w:rFonts w:ascii="Times New Roman" w:hAnsi="Times New Roman" w:cs="Times New Roman"/>
              </w:rPr>
            </w:pPr>
          </w:p>
        </w:tc>
        <w:tc>
          <w:tcPr>
            <w:tcW w:w="486" w:type="pct"/>
          </w:tcPr>
          <w:p w14:paraId="22614E3E" w14:textId="6C920628" w:rsidR="00734A44" w:rsidRPr="00E66109" w:rsidRDefault="00734A44" w:rsidP="00734A44">
            <w:pPr>
              <w:jc w:val="right"/>
              <w:rPr>
                <w:rFonts w:ascii="Times New Roman" w:hAnsi="Times New Roman" w:cs="Times New Roman"/>
              </w:rPr>
            </w:pPr>
          </w:p>
        </w:tc>
        <w:tc>
          <w:tcPr>
            <w:tcW w:w="436" w:type="pct"/>
          </w:tcPr>
          <w:p w14:paraId="24E4582A" w14:textId="77777777" w:rsidR="00734A44" w:rsidRPr="00E66109" w:rsidRDefault="00734A44" w:rsidP="00734A44">
            <w:pPr>
              <w:jc w:val="right"/>
              <w:rPr>
                <w:rFonts w:ascii="Times New Roman" w:hAnsi="Times New Roman" w:cs="Times New Roman"/>
              </w:rPr>
            </w:pPr>
          </w:p>
        </w:tc>
      </w:tr>
      <w:tr w:rsidR="00734A44" w:rsidRPr="00E66109" w14:paraId="0D2F7567" w14:textId="67171022" w:rsidTr="00AB53D3">
        <w:tc>
          <w:tcPr>
            <w:tcW w:w="228" w:type="pct"/>
            <w:vAlign w:val="bottom"/>
          </w:tcPr>
          <w:p w14:paraId="3FAE53A9" w14:textId="77777777" w:rsidR="00734A44" w:rsidRPr="00E66109" w:rsidRDefault="00734A44" w:rsidP="00734A44">
            <w:pPr>
              <w:rPr>
                <w:rFonts w:ascii="Times New Roman" w:hAnsi="Times New Roman" w:cs="Times New Roman"/>
              </w:rPr>
            </w:pPr>
          </w:p>
        </w:tc>
        <w:tc>
          <w:tcPr>
            <w:tcW w:w="2866" w:type="pct"/>
          </w:tcPr>
          <w:p w14:paraId="1DCC4A1F" w14:textId="77777777" w:rsidR="00734A44" w:rsidRPr="00E66109" w:rsidRDefault="00734A44" w:rsidP="00734A44">
            <w:pPr>
              <w:rPr>
                <w:rFonts w:ascii="Times New Roman" w:hAnsi="Times New Roman" w:cs="Times New Roman"/>
                <w:b/>
              </w:rPr>
            </w:pPr>
            <w:r w:rsidRPr="00E66109">
              <w:rPr>
                <w:rFonts w:ascii="Times New Roman" w:hAnsi="Times New Roman" w:cs="Times New Roman"/>
                <w:b/>
              </w:rPr>
              <w:t>Memorandum (non-add) entries:</w:t>
            </w:r>
          </w:p>
        </w:tc>
        <w:tc>
          <w:tcPr>
            <w:tcW w:w="501" w:type="pct"/>
          </w:tcPr>
          <w:p w14:paraId="414444EE" w14:textId="77777777" w:rsidR="00734A44" w:rsidRPr="00E66109" w:rsidRDefault="00734A44" w:rsidP="00734A44">
            <w:pPr>
              <w:jc w:val="right"/>
              <w:rPr>
                <w:rFonts w:ascii="Times New Roman" w:hAnsi="Times New Roman" w:cs="Times New Roman"/>
              </w:rPr>
            </w:pPr>
          </w:p>
        </w:tc>
        <w:tc>
          <w:tcPr>
            <w:tcW w:w="483" w:type="pct"/>
          </w:tcPr>
          <w:p w14:paraId="4E85998A" w14:textId="77777777" w:rsidR="00734A44" w:rsidRPr="00E66109" w:rsidRDefault="00734A44" w:rsidP="00734A44">
            <w:pPr>
              <w:jc w:val="right"/>
              <w:rPr>
                <w:rFonts w:ascii="Times New Roman" w:hAnsi="Times New Roman" w:cs="Times New Roman"/>
              </w:rPr>
            </w:pPr>
          </w:p>
        </w:tc>
        <w:tc>
          <w:tcPr>
            <w:tcW w:w="486" w:type="pct"/>
          </w:tcPr>
          <w:p w14:paraId="731524BE" w14:textId="48E684E8" w:rsidR="00734A44" w:rsidRPr="00E66109" w:rsidRDefault="00734A44" w:rsidP="00734A44">
            <w:pPr>
              <w:jc w:val="right"/>
              <w:rPr>
                <w:rFonts w:ascii="Times New Roman" w:hAnsi="Times New Roman" w:cs="Times New Roman"/>
              </w:rPr>
            </w:pPr>
          </w:p>
        </w:tc>
        <w:tc>
          <w:tcPr>
            <w:tcW w:w="436" w:type="pct"/>
          </w:tcPr>
          <w:p w14:paraId="7AD2D020" w14:textId="77777777" w:rsidR="00734A44" w:rsidRPr="00E66109" w:rsidRDefault="00734A44" w:rsidP="00734A44">
            <w:pPr>
              <w:jc w:val="right"/>
              <w:rPr>
                <w:rFonts w:ascii="Times New Roman" w:hAnsi="Times New Roman" w:cs="Times New Roman"/>
              </w:rPr>
            </w:pPr>
          </w:p>
        </w:tc>
      </w:tr>
      <w:tr w:rsidR="00734A44" w:rsidRPr="00E66109" w14:paraId="4D1E06D2" w14:textId="04874B6C" w:rsidTr="00AB53D3">
        <w:tc>
          <w:tcPr>
            <w:tcW w:w="228" w:type="pct"/>
            <w:vAlign w:val="bottom"/>
          </w:tcPr>
          <w:p w14:paraId="70B7A4F1"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2501</w:t>
            </w:r>
          </w:p>
        </w:tc>
        <w:tc>
          <w:tcPr>
            <w:tcW w:w="2866" w:type="pct"/>
          </w:tcPr>
          <w:p w14:paraId="503F980D" w14:textId="662CCA3D" w:rsidR="00734A44" w:rsidRPr="00E66109" w:rsidRDefault="00734A44" w:rsidP="00734A44">
            <w:pPr>
              <w:rPr>
                <w:rFonts w:ascii="Times New Roman" w:hAnsi="Times New Roman" w:cs="Times New Roman"/>
              </w:rPr>
            </w:pPr>
            <w:r w:rsidRPr="00E66109">
              <w:rPr>
                <w:rFonts w:ascii="Times New Roman" w:hAnsi="Times New Roman" w:cs="Times New Roman"/>
              </w:rPr>
              <w:t>Subject to apportionment – excluding anticipated amounts (461000E)</w:t>
            </w:r>
          </w:p>
        </w:tc>
        <w:tc>
          <w:tcPr>
            <w:tcW w:w="501" w:type="pct"/>
          </w:tcPr>
          <w:p w14:paraId="32B91725" w14:textId="2C2974E8" w:rsidR="00734A44" w:rsidRPr="00E66109" w:rsidRDefault="00734A44" w:rsidP="00734A44">
            <w:pPr>
              <w:jc w:val="right"/>
              <w:rPr>
                <w:rFonts w:ascii="Times New Roman" w:hAnsi="Times New Roman" w:cs="Times New Roman"/>
              </w:rPr>
            </w:pPr>
            <w:r>
              <w:rPr>
                <w:rFonts w:ascii="Times New Roman" w:hAnsi="Times New Roman" w:cs="Times New Roman"/>
              </w:rPr>
              <w:t>60,000</w:t>
            </w:r>
          </w:p>
        </w:tc>
        <w:tc>
          <w:tcPr>
            <w:tcW w:w="483" w:type="pct"/>
          </w:tcPr>
          <w:p w14:paraId="5EF11D63" w14:textId="1B177B01"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01B9B9EA" w14:textId="72FEAC03" w:rsidR="00734A44" w:rsidRPr="00E66109" w:rsidRDefault="00734A44" w:rsidP="00734A44">
            <w:pPr>
              <w:jc w:val="right"/>
              <w:rPr>
                <w:rFonts w:ascii="Times New Roman" w:hAnsi="Times New Roman" w:cs="Times New Roman"/>
              </w:rPr>
            </w:pPr>
            <w:r>
              <w:rPr>
                <w:rFonts w:ascii="Times New Roman" w:hAnsi="Times New Roman" w:cs="Times New Roman"/>
              </w:rPr>
              <w:t>1,140,000</w:t>
            </w:r>
          </w:p>
        </w:tc>
        <w:tc>
          <w:tcPr>
            <w:tcW w:w="436" w:type="pct"/>
          </w:tcPr>
          <w:p w14:paraId="55652202" w14:textId="017BC7BF"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1F39B067" w14:textId="23D69446" w:rsidTr="00AB53D3">
        <w:tc>
          <w:tcPr>
            <w:tcW w:w="228" w:type="pct"/>
            <w:vAlign w:val="bottom"/>
          </w:tcPr>
          <w:p w14:paraId="13F884B4" w14:textId="77777777" w:rsidR="00734A44" w:rsidRPr="00E66109" w:rsidRDefault="00734A44" w:rsidP="00734A44">
            <w:pPr>
              <w:rPr>
                <w:rFonts w:ascii="Times New Roman" w:hAnsi="Times New Roman" w:cs="Times New Roman"/>
              </w:rPr>
            </w:pPr>
          </w:p>
        </w:tc>
        <w:tc>
          <w:tcPr>
            <w:tcW w:w="2866" w:type="pct"/>
          </w:tcPr>
          <w:p w14:paraId="4007B2C6" w14:textId="77777777" w:rsidR="00734A44" w:rsidRPr="00E66109" w:rsidRDefault="00734A44" w:rsidP="00734A44">
            <w:pPr>
              <w:rPr>
                <w:rFonts w:ascii="Times New Roman" w:hAnsi="Times New Roman" w:cs="Times New Roman"/>
              </w:rPr>
            </w:pPr>
          </w:p>
        </w:tc>
        <w:tc>
          <w:tcPr>
            <w:tcW w:w="501" w:type="pct"/>
          </w:tcPr>
          <w:p w14:paraId="0262376A" w14:textId="48846ABD" w:rsidR="00734A44" w:rsidRPr="00E66109" w:rsidRDefault="00734A44" w:rsidP="00734A44">
            <w:pPr>
              <w:jc w:val="right"/>
              <w:rPr>
                <w:rFonts w:ascii="Times New Roman" w:hAnsi="Times New Roman" w:cs="Times New Roman"/>
              </w:rPr>
            </w:pPr>
          </w:p>
        </w:tc>
        <w:tc>
          <w:tcPr>
            <w:tcW w:w="483" w:type="pct"/>
          </w:tcPr>
          <w:p w14:paraId="44BE5C89" w14:textId="77777777" w:rsidR="00734A44" w:rsidRPr="00E66109" w:rsidRDefault="00734A44" w:rsidP="00734A44">
            <w:pPr>
              <w:jc w:val="right"/>
              <w:rPr>
                <w:rFonts w:ascii="Times New Roman" w:hAnsi="Times New Roman" w:cs="Times New Roman"/>
              </w:rPr>
            </w:pPr>
          </w:p>
        </w:tc>
        <w:tc>
          <w:tcPr>
            <w:tcW w:w="486" w:type="pct"/>
          </w:tcPr>
          <w:p w14:paraId="0CF49D0D" w14:textId="7AB540CC" w:rsidR="00734A44" w:rsidRPr="00E66109" w:rsidRDefault="00734A44" w:rsidP="00734A44">
            <w:pPr>
              <w:jc w:val="right"/>
              <w:rPr>
                <w:rFonts w:ascii="Times New Roman" w:hAnsi="Times New Roman" w:cs="Times New Roman"/>
              </w:rPr>
            </w:pPr>
          </w:p>
        </w:tc>
        <w:tc>
          <w:tcPr>
            <w:tcW w:w="436" w:type="pct"/>
          </w:tcPr>
          <w:p w14:paraId="7A030A55" w14:textId="77777777" w:rsidR="00734A44" w:rsidRPr="00E66109" w:rsidRDefault="00734A44" w:rsidP="00734A44">
            <w:pPr>
              <w:jc w:val="right"/>
              <w:rPr>
                <w:rFonts w:ascii="Times New Roman" w:hAnsi="Times New Roman" w:cs="Times New Roman"/>
              </w:rPr>
            </w:pPr>
          </w:p>
        </w:tc>
      </w:tr>
      <w:tr w:rsidR="00734A44" w:rsidRPr="00E66109" w14:paraId="1664F769" w14:textId="61B054F7" w:rsidTr="00AB53D3">
        <w:tc>
          <w:tcPr>
            <w:tcW w:w="228" w:type="pct"/>
            <w:vAlign w:val="bottom"/>
          </w:tcPr>
          <w:p w14:paraId="03311E21" w14:textId="77777777" w:rsidR="00734A44" w:rsidRPr="00E66109" w:rsidRDefault="00734A44" w:rsidP="00734A44">
            <w:pPr>
              <w:rPr>
                <w:rFonts w:ascii="Times New Roman" w:hAnsi="Times New Roman" w:cs="Times New Roman"/>
              </w:rPr>
            </w:pPr>
          </w:p>
        </w:tc>
        <w:tc>
          <w:tcPr>
            <w:tcW w:w="2866" w:type="pct"/>
          </w:tcPr>
          <w:p w14:paraId="0E5D7D7E" w14:textId="77777777" w:rsidR="00734A44" w:rsidRPr="00E66109" w:rsidRDefault="00734A44" w:rsidP="00734A44">
            <w:pPr>
              <w:rPr>
                <w:rFonts w:ascii="Times New Roman" w:hAnsi="Times New Roman" w:cs="Times New Roman"/>
                <w:b/>
              </w:rPr>
            </w:pPr>
            <w:r w:rsidRPr="00E66109">
              <w:rPr>
                <w:rFonts w:ascii="Times New Roman" w:hAnsi="Times New Roman" w:cs="Times New Roman"/>
                <w:b/>
              </w:rPr>
              <w:t>CHANGE IN OBLIGATED BALANCE</w:t>
            </w:r>
          </w:p>
        </w:tc>
        <w:tc>
          <w:tcPr>
            <w:tcW w:w="501" w:type="pct"/>
          </w:tcPr>
          <w:p w14:paraId="33A40E06" w14:textId="5926C7B2" w:rsidR="00734A44" w:rsidRPr="00E66109" w:rsidRDefault="00734A44" w:rsidP="00734A44">
            <w:pPr>
              <w:jc w:val="right"/>
              <w:rPr>
                <w:rFonts w:ascii="Times New Roman" w:hAnsi="Times New Roman" w:cs="Times New Roman"/>
              </w:rPr>
            </w:pPr>
          </w:p>
        </w:tc>
        <w:tc>
          <w:tcPr>
            <w:tcW w:w="483" w:type="pct"/>
          </w:tcPr>
          <w:p w14:paraId="14B8CC91" w14:textId="77777777" w:rsidR="00734A44" w:rsidRPr="00E66109" w:rsidRDefault="00734A44" w:rsidP="00734A44">
            <w:pPr>
              <w:jc w:val="right"/>
              <w:rPr>
                <w:rFonts w:ascii="Times New Roman" w:hAnsi="Times New Roman" w:cs="Times New Roman"/>
              </w:rPr>
            </w:pPr>
          </w:p>
        </w:tc>
        <w:tc>
          <w:tcPr>
            <w:tcW w:w="486" w:type="pct"/>
          </w:tcPr>
          <w:p w14:paraId="37BADAB4" w14:textId="55F0DF71" w:rsidR="00734A44" w:rsidRPr="00E66109" w:rsidRDefault="00734A44" w:rsidP="00734A44">
            <w:pPr>
              <w:jc w:val="right"/>
              <w:rPr>
                <w:rFonts w:ascii="Times New Roman" w:hAnsi="Times New Roman" w:cs="Times New Roman"/>
              </w:rPr>
            </w:pPr>
          </w:p>
        </w:tc>
        <w:tc>
          <w:tcPr>
            <w:tcW w:w="436" w:type="pct"/>
          </w:tcPr>
          <w:p w14:paraId="44B86BC3" w14:textId="77777777" w:rsidR="00734A44" w:rsidRPr="00E66109" w:rsidRDefault="00734A44" w:rsidP="00734A44">
            <w:pPr>
              <w:jc w:val="right"/>
              <w:rPr>
                <w:rFonts w:ascii="Times New Roman" w:hAnsi="Times New Roman" w:cs="Times New Roman"/>
              </w:rPr>
            </w:pPr>
          </w:p>
        </w:tc>
      </w:tr>
      <w:tr w:rsidR="00734A44" w:rsidRPr="00E66109" w14:paraId="27705413" w14:textId="720ADE1F" w:rsidTr="00AB53D3">
        <w:tc>
          <w:tcPr>
            <w:tcW w:w="228" w:type="pct"/>
            <w:vAlign w:val="bottom"/>
          </w:tcPr>
          <w:p w14:paraId="3A742201" w14:textId="77777777" w:rsidR="00734A44" w:rsidRPr="00E66109" w:rsidRDefault="00734A44" w:rsidP="00734A44">
            <w:pPr>
              <w:rPr>
                <w:rFonts w:ascii="Times New Roman" w:hAnsi="Times New Roman" w:cs="Times New Roman"/>
              </w:rPr>
            </w:pPr>
          </w:p>
        </w:tc>
        <w:tc>
          <w:tcPr>
            <w:tcW w:w="2866" w:type="pct"/>
          </w:tcPr>
          <w:p w14:paraId="1449564F" w14:textId="77777777" w:rsidR="00734A44" w:rsidRPr="00E66109" w:rsidRDefault="00734A44" w:rsidP="00734A44">
            <w:pPr>
              <w:rPr>
                <w:rFonts w:ascii="Times New Roman" w:hAnsi="Times New Roman" w:cs="Times New Roman"/>
                <w:b/>
              </w:rPr>
            </w:pPr>
            <w:r w:rsidRPr="00E66109">
              <w:rPr>
                <w:rFonts w:ascii="Times New Roman" w:hAnsi="Times New Roman" w:cs="Times New Roman"/>
                <w:b/>
              </w:rPr>
              <w:t>Unpaid obligations:</w:t>
            </w:r>
          </w:p>
        </w:tc>
        <w:tc>
          <w:tcPr>
            <w:tcW w:w="501" w:type="pct"/>
          </w:tcPr>
          <w:p w14:paraId="5C80D549" w14:textId="712E6E74" w:rsidR="00734A44" w:rsidRPr="00E66109" w:rsidRDefault="00734A44" w:rsidP="00734A44">
            <w:pPr>
              <w:jc w:val="right"/>
              <w:rPr>
                <w:rFonts w:ascii="Times New Roman" w:hAnsi="Times New Roman" w:cs="Times New Roman"/>
              </w:rPr>
            </w:pPr>
          </w:p>
        </w:tc>
        <w:tc>
          <w:tcPr>
            <w:tcW w:w="483" w:type="pct"/>
          </w:tcPr>
          <w:p w14:paraId="7D09AFE7" w14:textId="77777777" w:rsidR="00734A44" w:rsidRPr="00E66109" w:rsidRDefault="00734A44" w:rsidP="00734A44">
            <w:pPr>
              <w:jc w:val="right"/>
              <w:rPr>
                <w:rFonts w:ascii="Times New Roman" w:hAnsi="Times New Roman" w:cs="Times New Roman"/>
              </w:rPr>
            </w:pPr>
          </w:p>
        </w:tc>
        <w:tc>
          <w:tcPr>
            <w:tcW w:w="486" w:type="pct"/>
          </w:tcPr>
          <w:p w14:paraId="55834163" w14:textId="108C9A57" w:rsidR="00734A44" w:rsidRPr="00E66109" w:rsidRDefault="00734A44" w:rsidP="00734A44">
            <w:pPr>
              <w:jc w:val="right"/>
              <w:rPr>
                <w:rFonts w:ascii="Times New Roman" w:hAnsi="Times New Roman" w:cs="Times New Roman"/>
              </w:rPr>
            </w:pPr>
          </w:p>
        </w:tc>
        <w:tc>
          <w:tcPr>
            <w:tcW w:w="436" w:type="pct"/>
          </w:tcPr>
          <w:p w14:paraId="25F833A4" w14:textId="77777777" w:rsidR="00734A44" w:rsidRPr="00E66109" w:rsidRDefault="00734A44" w:rsidP="00734A44">
            <w:pPr>
              <w:jc w:val="right"/>
              <w:rPr>
                <w:rFonts w:ascii="Times New Roman" w:hAnsi="Times New Roman" w:cs="Times New Roman"/>
              </w:rPr>
            </w:pPr>
          </w:p>
        </w:tc>
      </w:tr>
      <w:tr w:rsidR="0050433C" w:rsidRPr="00E66109" w14:paraId="497DB1A4" w14:textId="3DE1CF1A" w:rsidTr="00AB53D3">
        <w:tc>
          <w:tcPr>
            <w:tcW w:w="228" w:type="pct"/>
            <w:vAlign w:val="bottom"/>
          </w:tcPr>
          <w:p w14:paraId="1B561FF7" w14:textId="77777777" w:rsidR="0050433C" w:rsidRPr="00E66109" w:rsidRDefault="0050433C" w:rsidP="0050433C">
            <w:pPr>
              <w:rPr>
                <w:rFonts w:ascii="Times New Roman" w:hAnsi="Times New Roman" w:cs="Times New Roman"/>
              </w:rPr>
            </w:pPr>
            <w:r w:rsidRPr="00E66109">
              <w:rPr>
                <w:rFonts w:ascii="Times New Roman" w:hAnsi="Times New Roman" w:cs="Times New Roman"/>
              </w:rPr>
              <w:t>3010</w:t>
            </w:r>
          </w:p>
        </w:tc>
        <w:tc>
          <w:tcPr>
            <w:tcW w:w="2866" w:type="pct"/>
          </w:tcPr>
          <w:p w14:paraId="52151002" w14:textId="0FFFD94C" w:rsidR="0050433C" w:rsidRPr="00E66109" w:rsidRDefault="0050433C" w:rsidP="0050433C">
            <w:pPr>
              <w:rPr>
                <w:rFonts w:ascii="Times New Roman" w:hAnsi="Times New Roman" w:cs="Times New Roman"/>
              </w:rPr>
            </w:pPr>
            <w:r w:rsidRPr="00E66109">
              <w:rPr>
                <w:rFonts w:ascii="Times New Roman" w:hAnsi="Times New Roman" w:cs="Times New Roman"/>
              </w:rPr>
              <w:t>New obligations, unexpired accounts (490200E)</w:t>
            </w:r>
          </w:p>
        </w:tc>
        <w:tc>
          <w:tcPr>
            <w:tcW w:w="501" w:type="pct"/>
          </w:tcPr>
          <w:p w14:paraId="0D140F4C" w14:textId="7EA3B278" w:rsidR="0050433C" w:rsidRPr="00E66109" w:rsidRDefault="0050433C" w:rsidP="0050433C">
            <w:pPr>
              <w:jc w:val="right"/>
              <w:rPr>
                <w:rFonts w:ascii="Times New Roman" w:hAnsi="Times New Roman" w:cs="Times New Roman"/>
              </w:rPr>
            </w:pPr>
            <w:r w:rsidRPr="009C0941">
              <w:rPr>
                <w:rFonts w:ascii="Times New Roman" w:hAnsi="Times New Roman" w:cs="Times New Roman"/>
              </w:rPr>
              <w:t>1,140,000</w:t>
            </w:r>
          </w:p>
        </w:tc>
        <w:tc>
          <w:tcPr>
            <w:tcW w:w="483" w:type="pct"/>
          </w:tcPr>
          <w:p w14:paraId="6F63123B" w14:textId="23383089" w:rsidR="0050433C" w:rsidRPr="00E66109" w:rsidRDefault="0050433C" w:rsidP="0050433C">
            <w:pPr>
              <w:jc w:val="right"/>
              <w:rPr>
                <w:rFonts w:ascii="Times New Roman" w:hAnsi="Times New Roman" w:cs="Times New Roman"/>
              </w:rPr>
            </w:pPr>
            <w:r w:rsidRPr="009C0941">
              <w:rPr>
                <w:rFonts w:ascii="Times New Roman" w:hAnsi="Times New Roman" w:cs="Times New Roman"/>
              </w:rPr>
              <w:t>1,140,000</w:t>
            </w:r>
          </w:p>
        </w:tc>
        <w:tc>
          <w:tcPr>
            <w:tcW w:w="486" w:type="pct"/>
          </w:tcPr>
          <w:p w14:paraId="559B7FAB" w14:textId="1C126226" w:rsidR="0050433C" w:rsidRPr="00E66109" w:rsidRDefault="0050433C" w:rsidP="0050433C">
            <w:pPr>
              <w:jc w:val="right"/>
              <w:rPr>
                <w:rFonts w:ascii="Times New Roman" w:hAnsi="Times New Roman" w:cs="Times New Roman"/>
              </w:rPr>
            </w:pPr>
            <w:r w:rsidRPr="00E66109">
              <w:rPr>
                <w:rFonts w:ascii="Times New Roman" w:hAnsi="Times New Roman" w:cs="Times New Roman"/>
              </w:rPr>
              <w:t>-</w:t>
            </w:r>
          </w:p>
        </w:tc>
        <w:tc>
          <w:tcPr>
            <w:tcW w:w="436" w:type="pct"/>
          </w:tcPr>
          <w:p w14:paraId="1AD2FEF3" w14:textId="68F18348" w:rsidR="0050433C" w:rsidRPr="00E66109" w:rsidRDefault="0050433C" w:rsidP="0050433C">
            <w:pPr>
              <w:jc w:val="right"/>
              <w:rPr>
                <w:rFonts w:ascii="Times New Roman" w:hAnsi="Times New Roman" w:cs="Times New Roman"/>
              </w:rPr>
            </w:pPr>
            <w:r w:rsidRPr="00E66109">
              <w:rPr>
                <w:rFonts w:ascii="Times New Roman" w:hAnsi="Times New Roman" w:cs="Times New Roman"/>
              </w:rPr>
              <w:t>-</w:t>
            </w:r>
          </w:p>
        </w:tc>
      </w:tr>
      <w:tr w:rsidR="00734A44" w:rsidRPr="00E66109" w14:paraId="47A578D1" w14:textId="2B8B7656" w:rsidTr="00AB53D3">
        <w:tc>
          <w:tcPr>
            <w:tcW w:w="228" w:type="pct"/>
            <w:vAlign w:val="bottom"/>
          </w:tcPr>
          <w:p w14:paraId="7614B758"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3020</w:t>
            </w:r>
          </w:p>
        </w:tc>
        <w:tc>
          <w:tcPr>
            <w:tcW w:w="2866" w:type="pct"/>
          </w:tcPr>
          <w:p w14:paraId="13CA91D9" w14:textId="43DCE9F6" w:rsidR="00734A44" w:rsidRPr="00E66109" w:rsidRDefault="00734A44" w:rsidP="00734A44">
            <w:pPr>
              <w:rPr>
                <w:rFonts w:ascii="Times New Roman" w:hAnsi="Times New Roman" w:cs="Times New Roman"/>
              </w:rPr>
            </w:pPr>
            <w:r w:rsidRPr="00E66109">
              <w:rPr>
                <w:rFonts w:ascii="Times New Roman" w:hAnsi="Times New Roman" w:cs="Times New Roman"/>
              </w:rPr>
              <w:t>Outlays (gross) (-) (490200E)</w:t>
            </w:r>
          </w:p>
        </w:tc>
        <w:tc>
          <w:tcPr>
            <w:tcW w:w="501" w:type="pct"/>
          </w:tcPr>
          <w:p w14:paraId="5D49F471" w14:textId="301BCC09" w:rsidR="00734A44" w:rsidRPr="00E66109" w:rsidRDefault="00734A44" w:rsidP="00734A44">
            <w:pPr>
              <w:jc w:val="right"/>
              <w:rPr>
                <w:rFonts w:ascii="Times New Roman" w:hAnsi="Times New Roman" w:cs="Times New Roman"/>
              </w:rPr>
            </w:pPr>
            <w:r>
              <w:rPr>
                <w:rFonts w:ascii="Times New Roman" w:hAnsi="Times New Roman" w:cs="Times New Roman"/>
              </w:rPr>
              <w:t>(1,</w:t>
            </w:r>
            <w:r w:rsidR="0050433C">
              <w:rPr>
                <w:rFonts w:ascii="Times New Roman" w:hAnsi="Times New Roman" w:cs="Times New Roman"/>
              </w:rPr>
              <w:t>140</w:t>
            </w:r>
            <w:r>
              <w:rPr>
                <w:rFonts w:ascii="Times New Roman" w:hAnsi="Times New Roman" w:cs="Times New Roman"/>
              </w:rPr>
              <w:t>,000)</w:t>
            </w:r>
          </w:p>
        </w:tc>
        <w:tc>
          <w:tcPr>
            <w:tcW w:w="483" w:type="pct"/>
          </w:tcPr>
          <w:p w14:paraId="37003CBD" w14:textId="7CD70114" w:rsidR="00734A44" w:rsidRPr="00E66109" w:rsidRDefault="00734A44" w:rsidP="00734A44">
            <w:pPr>
              <w:jc w:val="right"/>
              <w:rPr>
                <w:rFonts w:ascii="Times New Roman" w:hAnsi="Times New Roman" w:cs="Times New Roman"/>
              </w:rPr>
            </w:pPr>
            <w:r>
              <w:rPr>
                <w:rFonts w:ascii="Times New Roman" w:hAnsi="Times New Roman" w:cs="Times New Roman"/>
              </w:rPr>
              <w:t>(1,</w:t>
            </w:r>
            <w:r w:rsidR="0050433C">
              <w:rPr>
                <w:rFonts w:ascii="Times New Roman" w:hAnsi="Times New Roman" w:cs="Times New Roman"/>
              </w:rPr>
              <w:t>140</w:t>
            </w:r>
            <w:r>
              <w:rPr>
                <w:rFonts w:ascii="Times New Roman" w:hAnsi="Times New Roman" w:cs="Times New Roman"/>
              </w:rPr>
              <w:t>,000)</w:t>
            </w:r>
          </w:p>
        </w:tc>
        <w:tc>
          <w:tcPr>
            <w:tcW w:w="486" w:type="pct"/>
          </w:tcPr>
          <w:p w14:paraId="79337F3E" w14:textId="53E17090"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204794B7" w14:textId="0AA82D71"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A65548" w:rsidRPr="00E66109" w14:paraId="7525F5F2" w14:textId="77777777" w:rsidTr="00AB53D3">
        <w:tc>
          <w:tcPr>
            <w:tcW w:w="228" w:type="pct"/>
            <w:vAlign w:val="bottom"/>
          </w:tcPr>
          <w:p w14:paraId="61576219" w14:textId="2C678C92" w:rsidR="00A65548" w:rsidRPr="00E66109" w:rsidRDefault="00A65548" w:rsidP="00A65548">
            <w:pPr>
              <w:rPr>
                <w:rFonts w:ascii="Times New Roman" w:hAnsi="Times New Roman" w:cs="Times New Roman"/>
              </w:rPr>
            </w:pPr>
            <w:r>
              <w:rPr>
                <w:rFonts w:ascii="Times New Roman" w:hAnsi="Times New Roman" w:cs="Times New Roman"/>
              </w:rPr>
              <w:t>3200</w:t>
            </w:r>
          </w:p>
        </w:tc>
        <w:tc>
          <w:tcPr>
            <w:tcW w:w="2866" w:type="pct"/>
          </w:tcPr>
          <w:p w14:paraId="705B444D" w14:textId="39108BB7" w:rsidR="00A65548" w:rsidRPr="00E66109" w:rsidRDefault="00A65548" w:rsidP="00A65548">
            <w:pPr>
              <w:rPr>
                <w:rFonts w:ascii="Times New Roman" w:hAnsi="Times New Roman" w:cs="Times New Roman"/>
              </w:rPr>
            </w:pPr>
            <w:r w:rsidRPr="002D55D7">
              <w:rPr>
                <w:rFonts w:ascii="Times New Roman" w:hAnsi="Times New Roman" w:cs="Times New Roman"/>
              </w:rPr>
              <w:t>Obligated balance, end of year (= or -)</w:t>
            </w:r>
          </w:p>
        </w:tc>
        <w:tc>
          <w:tcPr>
            <w:tcW w:w="501" w:type="pct"/>
          </w:tcPr>
          <w:p w14:paraId="78583B66" w14:textId="4A1154F1" w:rsidR="00A65548" w:rsidRPr="00E66109" w:rsidRDefault="00A65548" w:rsidP="00A65548">
            <w:pPr>
              <w:jc w:val="right"/>
              <w:rPr>
                <w:rFonts w:ascii="Times New Roman" w:hAnsi="Times New Roman" w:cs="Times New Roman"/>
              </w:rPr>
            </w:pPr>
            <w:r w:rsidRPr="00E66109">
              <w:rPr>
                <w:rFonts w:ascii="Times New Roman" w:hAnsi="Times New Roman" w:cs="Times New Roman"/>
              </w:rPr>
              <w:t>-</w:t>
            </w:r>
          </w:p>
        </w:tc>
        <w:tc>
          <w:tcPr>
            <w:tcW w:w="483" w:type="pct"/>
          </w:tcPr>
          <w:p w14:paraId="6BEBBAF4" w14:textId="5E6DE5AA" w:rsidR="00A65548" w:rsidRPr="00E66109" w:rsidRDefault="00A65548" w:rsidP="00A65548">
            <w:pPr>
              <w:jc w:val="right"/>
              <w:rPr>
                <w:rFonts w:ascii="Times New Roman" w:hAnsi="Times New Roman" w:cs="Times New Roman"/>
              </w:rPr>
            </w:pPr>
            <w:r w:rsidRPr="00E66109">
              <w:rPr>
                <w:rFonts w:ascii="Times New Roman" w:hAnsi="Times New Roman" w:cs="Times New Roman"/>
              </w:rPr>
              <w:t>-</w:t>
            </w:r>
          </w:p>
        </w:tc>
        <w:tc>
          <w:tcPr>
            <w:tcW w:w="486" w:type="pct"/>
          </w:tcPr>
          <w:p w14:paraId="4D700911" w14:textId="0ADE9057" w:rsidR="00A65548" w:rsidRPr="00E66109" w:rsidRDefault="00A65548" w:rsidP="00A65548">
            <w:pPr>
              <w:jc w:val="right"/>
              <w:rPr>
                <w:rFonts w:ascii="Times New Roman" w:hAnsi="Times New Roman" w:cs="Times New Roman"/>
              </w:rPr>
            </w:pPr>
            <w:r w:rsidRPr="00E66109">
              <w:rPr>
                <w:rFonts w:ascii="Times New Roman" w:hAnsi="Times New Roman" w:cs="Times New Roman"/>
              </w:rPr>
              <w:t>-</w:t>
            </w:r>
          </w:p>
        </w:tc>
        <w:tc>
          <w:tcPr>
            <w:tcW w:w="436" w:type="pct"/>
          </w:tcPr>
          <w:p w14:paraId="5E18B6B4" w14:textId="11AB8C18" w:rsidR="00A65548" w:rsidRPr="00E66109" w:rsidRDefault="00A65548" w:rsidP="00A65548">
            <w:pPr>
              <w:jc w:val="right"/>
              <w:rPr>
                <w:rFonts w:ascii="Times New Roman" w:hAnsi="Times New Roman" w:cs="Times New Roman"/>
              </w:rPr>
            </w:pPr>
            <w:r w:rsidRPr="00E66109">
              <w:rPr>
                <w:rFonts w:ascii="Times New Roman" w:hAnsi="Times New Roman" w:cs="Times New Roman"/>
              </w:rPr>
              <w:t>-</w:t>
            </w:r>
          </w:p>
        </w:tc>
      </w:tr>
      <w:tr w:rsidR="002D55D7" w:rsidRPr="00E66109" w14:paraId="1CE04662" w14:textId="77777777" w:rsidTr="00AB53D3">
        <w:tc>
          <w:tcPr>
            <w:tcW w:w="228" w:type="pct"/>
            <w:vAlign w:val="bottom"/>
          </w:tcPr>
          <w:p w14:paraId="11AFE5C8" w14:textId="77777777" w:rsidR="002D55D7" w:rsidRPr="00E66109" w:rsidRDefault="002D55D7" w:rsidP="002D55D7">
            <w:pPr>
              <w:rPr>
                <w:rFonts w:ascii="Times New Roman" w:hAnsi="Times New Roman" w:cs="Times New Roman"/>
              </w:rPr>
            </w:pPr>
          </w:p>
        </w:tc>
        <w:tc>
          <w:tcPr>
            <w:tcW w:w="2866" w:type="pct"/>
          </w:tcPr>
          <w:p w14:paraId="240EDE85" w14:textId="77777777" w:rsidR="002D55D7" w:rsidRPr="00E66109" w:rsidRDefault="002D55D7" w:rsidP="002D55D7">
            <w:pPr>
              <w:rPr>
                <w:rFonts w:ascii="Times New Roman" w:hAnsi="Times New Roman" w:cs="Times New Roman"/>
              </w:rPr>
            </w:pPr>
          </w:p>
        </w:tc>
        <w:tc>
          <w:tcPr>
            <w:tcW w:w="501" w:type="pct"/>
          </w:tcPr>
          <w:p w14:paraId="697B60A1" w14:textId="77777777" w:rsidR="002D55D7" w:rsidRPr="00E66109" w:rsidRDefault="002D55D7" w:rsidP="002D55D7">
            <w:pPr>
              <w:jc w:val="right"/>
              <w:rPr>
                <w:rFonts w:ascii="Times New Roman" w:hAnsi="Times New Roman" w:cs="Times New Roman"/>
              </w:rPr>
            </w:pPr>
          </w:p>
        </w:tc>
        <w:tc>
          <w:tcPr>
            <w:tcW w:w="483" w:type="pct"/>
          </w:tcPr>
          <w:p w14:paraId="3D36ED8C" w14:textId="77777777" w:rsidR="002D55D7" w:rsidRPr="00E66109" w:rsidRDefault="002D55D7" w:rsidP="002D55D7">
            <w:pPr>
              <w:jc w:val="right"/>
              <w:rPr>
                <w:rFonts w:ascii="Times New Roman" w:hAnsi="Times New Roman" w:cs="Times New Roman"/>
              </w:rPr>
            </w:pPr>
          </w:p>
        </w:tc>
        <w:tc>
          <w:tcPr>
            <w:tcW w:w="486" w:type="pct"/>
          </w:tcPr>
          <w:p w14:paraId="7F43E8F9" w14:textId="77777777" w:rsidR="002D55D7" w:rsidRPr="00E66109" w:rsidRDefault="002D55D7" w:rsidP="002D55D7">
            <w:pPr>
              <w:jc w:val="right"/>
              <w:rPr>
                <w:rFonts w:ascii="Times New Roman" w:hAnsi="Times New Roman" w:cs="Times New Roman"/>
              </w:rPr>
            </w:pPr>
          </w:p>
        </w:tc>
        <w:tc>
          <w:tcPr>
            <w:tcW w:w="436" w:type="pct"/>
          </w:tcPr>
          <w:p w14:paraId="6B4DA5D8" w14:textId="77777777" w:rsidR="002D55D7" w:rsidRPr="00E66109" w:rsidRDefault="002D55D7" w:rsidP="002D55D7">
            <w:pPr>
              <w:jc w:val="right"/>
              <w:rPr>
                <w:rFonts w:ascii="Times New Roman" w:hAnsi="Times New Roman" w:cs="Times New Roman"/>
              </w:rPr>
            </w:pPr>
          </w:p>
        </w:tc>
      </w:tr>
      <w:tr w:rsidR="002D55D7" w:rsidRPr="00E66109" w14:paraId="512B1029" w14:textId="08DBBC67" w:rsidTr="00AB53D3">
        <w:tc>
          <w:tcPr>
            <w:tcW w:w="228" w:type="pct"/>
            <w:vAlign w:val="bottom"/>
          </w:tcPr>
          <w:p w14:paraId="4F70A646" w14:textId="77777777" w:rsidR="002D55D7" w:rsidRPr="00E66109" w:rsidRDefault="002D55D7" w:rsidP="002D55D7">
            <w:pPr>
              <w:rPr>
                <w:rFonts w:ascii="Times New Roman" w:hAnsi="Times New Roman" w:cs="Times New Roman"/>
              </w:rPr>
            </w:pPr>
          </w:p>
        </w:tc>
        <w:tc>
          <w:tcPr>
            <w:tcW w:w="2866" w:type="pct"/>
          </w:tcPr>
          <w:p w14:paraId="2FA7A02D" w14:textId="77777777" w:rsidR="002D55D7" w:rsidRPr="00E66109" w:rsidRDefault="002D55D7" w:rsidP="002D55D7">
            <w:pPr>
              <w:rPr>
                <w:rFonts w:ascii="Times New Roman" w:hAnsi="Times New Roman" w:cs="Times New Roman"/>
                <w:b/>
              </w:rPr>
            </w:pPr>
            <w:r w:rsidRPr="00E66109">
              <w:rPr>
                <w:rFonts w:ascii="Times New Roman" w:hAnsi="Times New Roman" w:cs="Times New Roman"/>
                <w:b/>
              </w:rPr>
              <w:t>BUDGET AUTHORITY AND OUTLAYS, NET</w:t>
            </w:r>
          </w:p>
        </w:tc>
        <w:tc>
          <w:tcPr>
            <w:tcW w:w="501" w:type="pct"/>
          </w:tcPr>
          <w:p w14:paraId="4CB8A288" w14:textId="77777777" w:rsidR="002D55D7" w:rsidRPr="00E66109" w:rsidRDefault="002D55D7" w:rsidP="002D55D7">
            <w:pPr>
              <w:jc w:val="right"/>
              <w:rPr>
                <w:rFonts w:ascii="Times New Roman" w:hAnsi="Times New Roman" w:cs="Times New Roman"/>
              </w:rPr>
            </w:pPr>
          </w:p>
        </w:tc>
        <w:tc>
          <w:tcPr>
            <w:tcW w:w="483" w:type="pct"/>
          </w:tcPr>
          <w:p w14:paraId="5BFB2F64" w14:textId="77777777" w:rsidR="002D55D7" w:rsidRPr="00E66109" w:rsidRDefault="002D55D7" w:rsidP="002D55D7">
            <w:pPr>
              <w:jc w:val="right"/>
              <w:rPr>
                <w:rFonts w:ascii="Times New Roman" w:hAnsi="Times New Roman" w:cs="Times New Roman"/>
              </w:rPr>
            </w:pPr>
          </w:p>
        </w:tc>
        <w:tc>
          <w:tcPr>
            <w:tcW w:w="486" w:type="pct"/>
          </w:tcPr>
          <w:p w14:paraId="6240207C" w14:textId="1770C325" w:rsidR="002D55D7" w:rsidRPr="00E66109" w:rsidRDefault="002D55D7" w:rsidP="002D55D7">
            <w:pPr>
              <w:jc w:val="right"/>
              <w:rPr>
                <w:rFonts w:ascii="Times New Roman" w:hAnsi="Times New Roman" w:cs="Times New Roman"/>
              </w:rPr>
            </w:pPr>
          </w:p>
        </w:tc>
        <w:tc>
          <w:tcPr>
            <w:tcW w:w="436" w:type="pct"/>
          </w:tcPr>
          <w:p w14:paraId="70D7703D" w14:textId="77777777" w:rsidR="002D55D7" w:rsidRPr="00E66109" w:rsidRDefault="002D55D7" w:rsidP="002D55D7">
            <w:pPr>
              <w:jc w:val="right"/>
              <w:rPr>
                <w:rFonts w:ascii="Times New Roman" w:hAnsi="Times New Roman" w:cs="Times New Roman"/>
              </w:rPr>
            </w:pPr>
          </w:p>
        </w:tc>
      </w:tr>
      <w:tr w:rsidR="002D55D7" w:rsidRPr="00E66109" w14:paraId="0DC8B65A" w14:textId="13F9D68A" w:rsidTr="00AB53D3">
        <w:tc>
          <w:tcPr>
            <w:tcW w:w="228" w:type="pct"/>
            <w:vAlign w:val="bottom"/>
          </w:tcPr>
          <w:p w14:paraId="7C17C9EF" w14:textId="77777777" w:rsidR="002D55D7" w:rsidRPr="00E66109" w:rsidRDefault="002D55D7" w:rsidP="002D55D7">
            <w:pPr>
              <w:rPr>
                <w:rFonts w:ascii="Times New Roman" w:hAnsi="Times New Roman" w:cs="Times New Roman"/>
              </w:rPr>
            </w:pPr>
          </w:p>
        </w:tc>
        <w:tc>
          <w:tcPr>
            <w:tcW w:w="2866" w:type="pct"/>
          </w:tcPr>
          <w:p w14:paraId="37AADC3F" w14:textId="77777777" w:rsidR="002D55D7" w:rsidRPr="00E66109" w:rsidRDefault="002D55D7" w:rsidP="002D55D7">
            <w:pPr>
              <w:rPr>
                <w:rFonts w:ascii="Times New Roman" w:hAnsi="Times New Roman" w:cs="Times New Roman"/>
                <w:b/>
              </w:rPr>
            </w:pPr>
            <w:r w:rsidRPr="00E66109">
              <w:rPr>
                <w:rFonts w:ascii="Times New Roman" w:hAnsi="Times New Roman" w:cs="Times New Roman"/>
                <w:b/>
              </w:rPr>
              <w:t>Discretionary:</w:t>
            </w:r>
          </w:p>
        </w:tc>
        <w:tc>
          <w:tcPr>
            <w:tcW w:w="501" w:type="pct"/>
          </w:tcPr>
          <w:p w14:paraId="30D031A2" w14:textId="77777777" w:rsidR="002D55D7" w:rsidRPr="00E66109" w:rsidRDefault="002D55D7" w:rsidP="002D55D7">
            <w:pPr>
              <w:jc w:val="right"/>
              <w:rPr>
                <w:rFonts w:ascii="Times New Roman" w:hAnsi="Times New Roman" w:cs="Times New Roman"/>
              </w:rPr>
            </w:pPr>
          </w:p>
        </w:tc>
        <w:tc>
          <w:tcPr>
            <w:tcW w:w="483" w:type="pct"/>
          </w:tcPr>
          <w:p w14:paraId="5400E436" w14:textId="77777777" w:rsidR="002D55D7" w:rsidRPr="00E66109" w:rsidRDefault="002D55D7" w:rsidP="002D55D7">
            <w:pPr>
              <w:jc w:val="right"/>
              <w:rPr>
                <w:rFonts w:ascii="Times New Roman" w:hAnsi="Times New Roman" w:cs="Times New Roman"/>
              </w:rPr>
            </w:pPr>
          </w:p>
        </w:tc>
        <w:tc>
          <w:tcPr>
            <w:tcW w:w="486" w:type="pct"/>
          </w:tcPr>
          <w:p w14:paraId="3E0CD809" w14:textId="4E55FE12" w:rsidR="002D55D7" w:rsidRPr="00E66109" w:rsidRDefault="002D55D7" w:rsidP="002D55D7">
            <w:pPr>
              <w:jc w:val="right"/>
              <w:rPr>
                <w:rFonts w:ascii="Times New Roman" w:hAnsi="Times New Roman" w:cs="Times New Roman"/>
              </w:rPr>
            </w:pPr>
          </w:p>
        </w:tc>
        <w:tc>
          <w:tcPr>
            <w:tcW w:w="436" w:type="pct"/>
          </w:tcPr>
          <w:p w14:paraId="72A821B4" w14:textId="77777777" w:rsidR="002D55D7" w:rsidRPr="00E66109" w:rsidRDefault="002D55D7" w:rsidP="002D55D7">
            <w:pPr>
              <w:jc w:val="right"/>
              <w:rPr>
                <w:rFonts w:ascii="Times New Roman" w:hAnsi="Times New Roman" w:cs="Times New Roman"/>
              </w:rPr>
            </w:pPr>
          </w:p>
        </w:tc>
      </w:tr>
      <w:tr w:rsidR="00D93B58" w:rsidRPr="00E66109" w14:paraId="52BE21E4" w14:textId="3721F1B9" w:rsidTr="00AB53D3">
        <w:tc>
          <w:tcPr>
            <w:tcW w:w="228" w:type="pct"/>
            <w:vAlign w:val="bottom"/>
          </w:tcPr>
          <w:p w14:paraId="68084F71" w14:textId="77777777" w:rsidR="00D93B58" w:rsidRPr="00E66109" w:rsidRDefault="00D93B58" w:rsidP="00D93B58">
            <w:pPr>
              <w:rPr>
                <w:rFonts w:ascii="Times New Roman" w:hAnsi="Times New Roman" w:cs="Times New Roman"/>
              </w:rPr>
            </w:pPr>
            <w:r w:rsidRPr="00E66109">
              <w:rPr>
                <w:rFonts w:ascii="Times New Roman" w:hAnsi="Times New Roman" w:cs="Times New Roman"/>
              </w:rPr>
              <w:t>4000</w:t>
            </w:r>
          </w:p>
        </w:tc>
        <w:tc>
          <w:tcPr>
            <w:tcW w:w="2866" w:type="pct"/>
          </w:tcPr>
          <w:p w14:paraId="21DC9D76" w14:textId="09E99287" w:rsidR="00D93B58" w:rsidRPr="00E66109" w:rsidRDefault="00D93B58" w:rsidP="00D93B58">
            <w:pPr>
              <w:rPr>
                <w:rFonts w:ascii="Times New Roman" w:hAnsi="Times New Roman" w:cs="Times New Roman"/>
              </w:rPr>
            </w:pPr>
            <w:r w:rsidRPr="00E66109">
              <w:rPr>
                <w:rFonts w:ascii="Times New Roman" w:hAnsi="Times New Roman" w:cs="Times New Roman"/>
              </w:rPr>
              <w:t>Budget authority, gross (calc.)</w:t>
            </w:r>
          </w:p>
        </w:tc>
        <w:tc>
          <w:tcPr>
            <w:tcW w:w="501" w:type="pct"/>
          </w:tcPr>
          <w:p w14:paraId="27917190" w14:textId="6C0087E5" w:rsidR="00D93B58" w:rsidRPr="00945BE8" w:rsidRDefault="005D16CF" w:rsidP="00D93B58">
            <w:pPr>
              <w:jc w:val="right"/>
              <w:rPr>
                <w:rFonts w:ascii="Times New Roman" w:hAnsi="Times New Roman" w:cs="Times New Roman"/>
              </w:rPr>
            </w:pPr>
            <w:r>
              <w:rPr>
                <w:rFonts w:ascii="Times New Roman" w:hAnsi="Times New Roman" w:cs="Times New Roman"/>
              </w:rPr>
              <w:t>1</w:t>
            </w:r>
            <w:r w:rsidR="00D93B58" w:rsidRPr="00945BE8">
              <w:rPr>
                <w:rFonts w:ascii="Times New Roman" w:hAnsi="Times New Roman" w:cs="Times New Roman"/>
              </w:rPr>
              <w:t>,</w:t>
            </w:r>
            <w:r>
              <w:rPr>
                <w:rFonts w:ascii="Times New Roman" w:hAnsi="Times New Roman" w:cs="Times New Roman"/>
              </w:rPr>
              <w:t>2</w:t>
            </w:r>
            <w:r w:rsidR="00AE64F9">
              <w:rPr>
                <w:rFonts w:ascii="Times New Roman" w:hAnsi="Times New Roman" w:cs="Times New Roman"/>
              </w:rPr>
              <w:t>0</w:t>
            </w:r>
            <w:r w:rsidR="00D93B58" w:rsidRPr="00945BE8">
              <w:rPr>
                <w:rFonts w:ascii="Times New Roman" w:hAnsi="Times New Roman" w:cs="Times New Roman"/>
              </w:rPr>
              <w:t>0,000</w:t>
            </w:r>
          </w:p>
        </w:tc>
        <w:tc>
          <w:tcPr>
            <w:tcW w:w="483" w:type="pct"/>
          </w:tcPr>
          <w:p w14:paraId="46A0CA03" w14:textId="3C09B163" w:rsidR="00D93B58" w:rsidRPr="00945BE8" w:rsidRDefault="005D16CF" w:rsidP="00D93B58">
            <w:pPr>
              <w:jc w:val="right"/>
              <w:rPr>
                <w:rFonts w:ascii="Times New Roman" w:hAnsi="Times New Roman" w:cs="Times New Roman"/>
              </w:rPr>
            </w:pPr>
            <w:r>
              <w:rPr>
                <w:rFonts w:ascii="Times New Roman" w:hAnsi="Times New Roman" w:cs="Times New Roman"/>
              </w:rPr>
              <w:t>1</w:t>
            </w:r>
            <w:r w:rsidRPr="00945BE8">
              <w:rPr>
                <w:rFonts w:ascii="Times New Roman" w:hAnsi="Times New Roman" w:cs="Times New Roman"/>
              </w:rPr>
              <w:t>,</w:t>
            </w:r>
            <w:r>
              <w:rPr>
                <w:rFonts w:ascii="Times New Roman" w:hAnsi="Times New Roman" w:cs="Times New Roman"/>
              </w:rPr>
              <w:t>2</w:t>
            </w:r>
            <w:r w:rsidR="004B3E78">
              <w:rPr>
                <w:rFonts w:ascii="Times New Roman" w:hAnsi="Times New Roman" w:cs="Times New Roman"/>
              </w:rPr>
              <w:t>0</w:t>
            </w:r>
            <w:r w:rsidRPr="00945BE8">
              <w:rPr>
                <w:rFonts w:ascii="Times New Roman" w:hAnsi="Times New Roman" w:cs="Times New Roman"/>
              </w:rPr>
              <w:t>0,000</w:t>
            </w:r>
          </w:p>
        </w:tc>
        <w:tc>
          <w:tcPr>
            <w:tcW w:w="486" w:type="pct"/>
          </w:tcPr>
          <w:p w14:paraId="11BE75E9" w14:textId="3A7C3CB5" w:rsidR="00D93B58" w:rsidRPr="00945BE8" w:rsidRDefault="00D93B58" w:rsidP="00D93B58">
            <w:pPr>
              <w:jc w:val="right"/>
              <w:rPr>
                <w:rFonts w:ascii="Times New Roman" w:hAnsi="Times New Roman" w:cs="Times New Roman"/>
              </w:rPr>
            </w:pPr>
            <w:r w:rsidRPr="009C437F">
              <w:rPr>
                <w:rFonts w:ascii="Times New Roman" w:hAnsi="Times New Roman" w:cs="Times New Roman"/>
              </w:rPr>
              <w:t>1,140,000</w:t>
            </w:r>
          </w:p>
        </w:tc>
        <w:tc>
          <w:tcPr>
            <w:tcW w:w="436" w:type="pct"/>
          </w:tcPr>
          <w:p w14:paraId="2C431F73" w14:textId="50CF1A5F" w:rsidR="00D93B58" w:rsidRPr="00945BE8" w:rsidRDefault="00D93B58" w:rsidP="00D93B58">
            <w:pPr>
              <w:jc w:val="right"/>
              <w:rPr>
                <w:rFonts w:ascii="Times New Roman" w:hAnsi="Times New Roman" w:cs="Times New Roman"/>
              </w:rPr>
            </w:pPr>
            <w:r w:rsidRPr="009C437F">
              <w:rPr>
                <w:rFonts w:ascii="Times New Roman" w:hAnsi="Times New Roman" w:cs="Times New Roman"/>
              </w:rPr>
              <w:t>1,140,000</w:t>
            </w:r>
          </w:p>
        </w:tc>
      </w:tr>
      <w:tr w:rsidR="002D55D7" w:rsidRPr="00E66109" w14:paraId="777F0DB9" w14:textId="77777777" w:rsidTr="00AB53D3">
        <w:tc>
          <w:tcPr>
            <w:tcW w:w="228" w:type="pct"/>
            <w:vAlign w:val="bottom"/>
          </w:tcPr>
          <w:p w14:paraId="51035951" w14:textId="77777777" w:rsidR="002D55D7" w:rsidRPr="00E66109" w:rsidRDefault="002D55D7" w:rsidP="002D55D7">
            <w:pPr>
              <w:rPr>
                <w:rFonts w:ascii="Times New Roman" w:hAnsi="Times New Roman" w:cs="Times New Roman"/>
              </w:rPr>
            </w:pPr>
          </w:p>
        </w:tc>
        <w:tc>
          <w:tcPr>
            <w:tcW w:w="2866" w:type="pct"/>
          </w:tcPr>
          <w:p w14:paraId="088658DD" w14:textId="77777777" w:rsidR="002D55D7" w:rsidRPr="00E66109" w:rsidRDefault="002D55D7" w:rsidP="002D55D7">
            <w:pPr>
              <w:rPr>
                <w:rFonts w:ascii="Times New Roman" w:hAnsi="Times New Roman" w:cs="Times New Roman"/>
              </w:rPr>
            </w:pPr>
          </w:p>
        </w:tc>
        <w:tc>
          <w:tcPr>
            <w:tcW w:w="501" w:type="pct"/>
          </w:tcPr>
          <w:p w14:paraId="250BC0FF" w14:textId="77777777" w:rsidR="002D55D7" w:rsidRPr="00E66109" w:rsidRDefault="002D55D7" w:rsidP="002D55D7">
            <w:pPr>
              <w:jc w:val="right"/>
              <w:rPr>
                <w:rFonts w:ascii="Times New Roman" w:hAnsi="Times New Roman" w:cs="Times New Roman"/>
              </w:rPr>
            </w:pPr>
          </w:p>
        </w:tc>
        <w:tc>
          <w:tcPr>
            <w:tcW w:w="483" w:type="pct"/>
          </w:tcPr>
          <w:p w14:paraId="4EF7BEA4" w14:textId="77777777" w:rsidR="002D55D7" w:rsidRPr="00E66109" w:rsidRDefault="002D55D7" w:rsidP="002D55D7">
            <w:pPr>
              <w:jc w:val="right"/>
              <w:rPr>
                <w:rFonts w:ascii="Times New Roman" w:hAnsi="Times New Roman" w:cs="Times New Roman"/>
              </w:rPr>
            </w:pPr>
          </w:p>
        </w:tc>
        <w:tc>
          <w:tcPr>
            <w:tcW w:w="486" w:type="pct"/>
          </w:tcPr>
          <w:p w14:paraId="115988C6" w14:textId="77777777" w:rsidR="002D55D7" w:rsidRPr="00E66109" w:rsidRDefault="002D55D7" w:rsidP="002D55D7">
            <w:pPr>
              <w:jc w:val="right"/>
              <w:rPr>
                <w:rFonts w:ascii="Times New Roman" w:hAnsi="Times New Roman" w:cs="Times New Roman"/>
              </w:rPr>
            </w:pPr>
          </w:p>
        </w:tc>
        <w:tc>
          <w:tcPr>
            <w:tcW w:w="436" w:type="pct"/>
          </w:tcPr>
          <w:p w14:paraId="32E0DCB0" w14:textId="77777777" w:rsidR="002D55D7" w:rsidRPr="00E66109" w:rsidRDefault="002D55D7" w:rsidP="002D55D7">
            <w:pPr>
              <w:jc w:val="right"/>
              <w:rPr>
                <w:rFonts w:ascii="Times New Roman" w:hAnsi="Times New Roman" w:cs="Times New Roman"/>
              </w:rPr>
            </w:pPr>
          </w:p>
        </w:tc>
      </w:tr>
      <w:tr w:rsidR="002D55D7" w:rsidRPr="00E66109" w14:paraId="66D2BBD7" w14:textId="77777777" w:rsidTr="00AB53D3">
        <w:tc>
          <w:tcPr>
            <w:tcW w:w="228" w:type="pct"/>
            <w:vAlign w:val="bottom"/>
          </w:tcPr>
          <w:p w14:paraId="3A4F634D" w14:textId="77777777" w:rsidR="002D55D7" w:rsidRPr="00E66109" w:rsidRDefault="002D55D7" w:rsidP="002D55D7">
            <w:pPr>
              <w:rPr>
                <w:rFonts w:ascii="Times New Roman" w:hAnsi="Times New Roman" w:cs="Times New Roman"/>
              </w:rPr>
            </w:pPr>
          </w:p>
        </w:tc>
        <w:tc>
          <w:tcPr>
            <w:tcW w:w="2866" w:type="pct"/>
          </w:tcPr>
          <w:p w14:paraId="12A159B1" w14:textId="3BDCC10B" w:rsidR="002D55D7" w:rsidRPr="00E66109" w:rsidRDefault="002D55D7" w:rsidP="002D55D7">
            <w:pPr>
              <w:rPr>
                <w:rFonts w:ascii="Times New Roman" w:hAnsi="Times New Roman" w:cs="Times New Roman"/>
              </w:rPr>
            </w:pPr>
            <w:r>
              <w:rPr>
                <w:rFonts w:ascii="Times New Roman" w:hAnsi="Times New Roman" w:cs="Times New Roman"/>
                <w:b/>
              </w:rPr>
              <w:t>Outlays, gross</w:t>
            </w:r>
          </w:p>
        </w:tc>
        <w:tc>
          <w:tcPr>
            <w:tcW w:w="501" w:type="pct"/>
          </w:tcPr>
          <w:p w14:paraId="52FA912C" w14:textId="77777777" w:rsidR="002D55D7" w:rsidRPr="00E66109" w:rsidRDefault="002D55D7" w:rsidP="002D55D7">
            <w:pPr>
              <w:jc w:val="right"/>
              <w:rPr>
                <w:rFonts w:ascii="Times New Roman" w:hAnsi="Times New Roman" w:cs="Times New Roman"/>
              </w:rPr>
            </w:pPr>
          </w:p>
        </w:tc>
        <w:tc>
          <w:tcPr>
            <w:tcW w:w="483" w:type="pct"/>
          </w:tcPr>
          <w:p w14:paraId="71A035D3" w14:textId="77777777" w:rsidR="002D55D7" w:rsidRPr="00E66109" w:rsidRDefault="002D55D7" w:rsidP="002D55D7">
            <w:pPr>
              <w:jc w:val="right"/>
              <w:rPr>
                <w:rFonts w:ascii="Times New Roman" w:hAnsi="Times New Roman" w:cs="Times New Roman"/>
              </w:rPr>
            </w:pPr>
          </w:p>
        </w:tc>
        <w:tc>
          <w:tcPr>
            <w:tcW w:w="486" w:type="pct"/>
          </w:tcPr>
          <w:p w14:paraId="2A3DCE9F" w14:textId="77777777" w:rsidR="002D55D7" w:rsidRPr="00E66109" w:rsidRDefault="002D55D7" w:rsidP="002D55D7">
            <w:pPr>
              <w:jc w:val="right"/>
              <w:rPr>
                <w:rFonts w:ascii="Times New Roman" w:hAnsi="Times New Roman" w:cs="Times New Roman"/>
              </w:rPr>
            </w:pPr>
          </w:p>
        </w:tc>
        <w:tc>
          <w:tcPr>
            <w:tcW w:w="436" w:type="pct"/>
          </w:tcPr>
          <w:p w14:paraId="202C840D" w14:textId="77777777" w:rsidR="002D55D7" w:rsidRPr="00E66109" w:rsidRDefault="002D55D7" w:rsidP="002D55D7">
            <w:pPr>
              <w:jc w:val="right"/>
              <w:rPr>
                <w:rFonts w:ascii="Times New Roman" w:hAnsi="Times New Roman" w:cs="Times New Roman"/>
              </w:rPr>
            </w:pPr>
          </w:p>
        </w:tc>
      </w:tr>
      <w:tr w:rsidR="000E4E87" w:rsidRPr="00E66109" w14:paraId="1316141E" w14:textId="261A3F11" w:rsidTr="00AB53D3">
        <w:tc>
          <w:tcPr>
            <w:tcW w:w="228" w:type="pct"/>
            <w:vAlign w:val="bottom"/>
          </w:tcPr>
          <w:p w14:paraId="63271526" w14:textId="77777777" w:rsidR="000E4E87" w:rsidRPr="00E66109" w:rsidRDefault="000E4E87" w:rsidP="000E4E87">
            <w:pPr>
              <w:rPr>
                <w:rFonts w:ascii="Times New Roman" w:hAnsi="Times New Roman" w:cs="Times New Roman"/>
              </w:rPr>
            </w:pPr>
            <w:r w:rsidRPr="00E66109">
              <w:rPr>
                <w:rFonts w:ascii="Times New Roman" w:hAnsi="Times New Roman" w:cs="Times New Roman"/>
              </w:rPr>
              <w:t>4010</w:t>
            </w:r>
          </w:p>
        </w:tc>
        <w:tc>
          <w:tcPr>
            <w:tcW w:w="2866" w:type="pct"/>
          </w:tcPr>
          <w:p w14:paraId="6D632D2A" w14:textId="77777777" w:rsidR="000E4E87" w:rsidRPr="00E66109" w:rsidRDefault="000E4E87" w:rsidP="000E4E87">
            <w:pPr>
              <w:rPr>
                <w:rFonts w:ascii="Times New Roman" w:hAnsi="Times New Roman" w:cs="Times New Roman"/>
              </w:rPr>
            </w:pPr>
            <w:r w:rsidRPr="00E66109">
              <w:rPr>
                <w:rFonts w:ascii="Times New Roman" w:hAnsi="Times New Roman" w:cs="Times New Roman"/>
              </w:rPr>
              <w:t>Outlays from new discretionary authority (490200E)</w:t>
            </w:r>
          </w:p>
        </w:tc>
        <w:tc>
          <w:tcPr>
            <w:tcW w:w="501" w:type="pct"/>
          </w:tcPr>
          <w:p w14:paraId="10C8A6B6" w14:textId="7DF8FE29" w:rsidR="000E4E87" w:rsidRPr="00E66109" w:rsidRDefault="000E4E87" w:rsidP="000E4E87">
            <w:pPr>
              <w:jc w:val="right"/>
              <w:rPr>
                <w:rFonts w:ascii="Times New Roman" w:hAnsi="Times New Roman" w:cs="Times New Roman"/>
              </w:rPr>
            </w:pPr>
            <w:r w:rsidRPr="009C0941">
              <w:rPr>
                <w:rFonts w:ascii="Times New Roman" w:hAnsi="Times New Roman" w:cs="Times New Roman"/>
              </w:rPr>
              <w:t>1,140,000</w:t>
            </w:r>
          </w:p>
        </w:tc>
        <w:tc>
          <w:tcPr>
            <w:tcW w:w="483" w:type="pct"/>
          </w:tcPr>
          <w:p w14:paraId="47CD50B6" w14:textId="08099E81" w:rsidR="000E4E87" w:rsidRPr="00E66109" w:rsidRDefault="000E4E87" w:rsidP="000E4E87">
            <w:pPr>
              <w:jc w:val="right"/>
              <w:rPr>
                <w:rFonts w:ascii="Times New Roman" w:hAnsi="Times New Roman" w:cs="Times New Roman"/>
              </w:rPr>
            </w:pPr>
            <w:r w:rsidRPr="009C0941">
              <w:rPr>
                <w:rFonts w:ascii="Times New Roman" w:hAnsi="Times New Roman" w:cs="Times New Roman"/>
              </w:rPr>
              <w:t>1,140,000</w:t>
            </w:r>
          </w:p>
        </w:tc>
        <w:tc>
          <w:tcPr>
            <w:tcW w:w="486" w:type="pct"/>
          </w:tcPr>
          <w:p w14:paraId="7CB050BB" w14:textId="22619411" w:rsidR="000E4E87" w:rsidRPr="00E66109" w:rsidRDefault="000E4E87" w:rsidP="000E4E87">
            <w:pPr>
              <w:jc w:val="right"/>
              <w:rPr>
                <w:rFonts w:ascii="Times New Roman" w:hAnsi="Times New Roman" w:cs="Times New Roman"/>
              </w:rPr>
            </w:pPr>
            <w:r w:rsidRPr="00E66109">
              <w:rPr>
                <w:rFonts w:ascii="Times New Roman" w:hAnsi="Times New Roman" w:cs="Times New Roman"/>
              </w:rPr>
              <w:t>-</w:t>
            </w:r>
          </w:p>
        </w:tc>
        <w:tc>
          <w:tcPr>
            <w:tcW w:w="436" w:type="pct"/>
          </w:tcPr>
          <w:p w14:paraId="57F2432B" w14:textId="2A5D9326" w:rsidR="000E4E87" w:rsidRPr="00E66109" w:rsidRDefault="000E4E87" w:rsidP="000E4E87">
            <w:pPr>
              <w:jc w:val="right"/>
              <w:rPr>
                <w:rFonts w:ascii="Times New Roman" w:hAnsi="Times New Roman" w:cs="Times New Roman"/>
              </w:rPr>
            </w:pPr>
            <w:r w:rsidRPr="00E66109">
              <w:rPr>
                <w:rFonts w:ascii="Times New Roman" w:hAnsi="Times New Roman" w:cs="Times New Roman"/>
              </w:rPr>
              <w:t>-</w:t>
            </w:r>
          </w:p>
        </w:tc>
      </w:tr>
      <w:tr w:rsidR="000E4E87" w:rsidRPr="00E66109" w14:paraId="0D1118F0" w14:textId="0407BA37" w:rsidTr="00AB53D3">
        <w:tc>
          <w:tcPr>
            <w:tcW w:w="228" w:type="pct"/>
            <w:vAlign w:val="bottom"/>
          </w:tcPr>
          <w:p w14:paraId="510E71E1" w14:textId="77777777" w:rsidR="000E4E87" w:rsidRPr="00E66109" w:rsidRDefault="000E4E87" w:rsidP="000E4E87">
            <w:pPr>
              <w:rPr>
                <w:rFonts w:ascii="Times New Roman" w:hAnsi="Times New Roman" w:cs="Times New Roman"/>
              </w:rPr>
            </w:pPr>
            <w:r w:rsidRPr="00E66109">
              <w:rPr>
                <w:rFonts w:ascii="Times New Roman" w:hAnsi="Times New Roman" w:cs="Times New Roman"/>
              </w:rPr>
              <w:t>4020</w:t>
            </w:r>
          </w:p>
        </w:tc>
        <w:tc>
          <w:tcPr>
            <w:tcW w:w="2866" w:type="pct"/>
          </w:tcPr>
          <w:p w14:paraId="32339A4F" w14:textId="6BE5E7A1" w:rsidR="000E4E87" w:rsidRPr="00E66109" w:rsidRDefault="000E4E87" w:rsidP="000E4E87">
            <w:pPr>
              <w:rPr>
                <w:rFonts w:ascii="Times New Roman" w:hAnsi="Times New Roman" w:cs="Times New Roman"/>
              </w:rPr>
            </w:pPr>
            <w:r w:rsidRPr="00E66109">
              <w:rPr>
                <w:rFonts w:ascii="Times New Roman" w:hAnsi="Times New Roman" w:cs="Times New Roman"/>
              </w:rPr>
              <w:t xml:space="preserve">Outlays, gross (total) </w:t>
            </w:r>
          </w:p>
        </w:tc>
        <w:tc>
          <w:tcPr>
            <w:tcW w:w="501" w:type="pct"/>
          </w:tcPr>
          <w:p w14:paraId="00B38CD0" w14:textId="00D54027" w:rsidR="000E4E87" w:rsidRPr="00E66109" w:rsidRDefault="000E4E87" w:rsidP="000E4E87">
            <w:pPr>
              <w:jc w:val="right"/>
              <w:rPr>
                <w:rFonts w:ascii="Times New Roman" w:hAnsi="Times New Roman" w:cs="Times New Roman"/>
              </w:rPr>
            </w:pPr>
            <w:r w:rsidRPr="009C0941">
              <w:rPr>
                <w:rFonts w:ascii="Times New Roman" w:hAnsi="Times New Roman" w:cs="Times New Roman"/>
              </w:rPr>
              <w:t>1,140,000</w:t>
            </w:r>
          </w:p>
        </w:tc>
        <w:tc>
          <w:tcPr>
            <w:tcW w:w="483" w:type="pct"/>
          </w:tcPr>
          <w:p w14:paraId="1086087B" w14:textId="0B2D33DB" w:rsidR="000E4E87" w:rsidRPr="00E66109" w:rsidRDefault="000E4E87" w:rsidP="000E4E87">
            <w:pPr>
              <w:jc w:val="right"/>
              <w:rPr>
                <w:rFonts w:ascii="Times New Roman" w:hAnsi="Times New Roman" w:cs="Times New Roman"/>
              </w:rPr>
            </w:pPr>
            <w:r w:rsidRPr="009C0941">
              <w:rPr>
                <w:rFonts w:ascii="Times New Roman" w:hAnsi="Times New Roman" w:cs="Times New Roman"/>
              </w:rPr>
              <w:t>1,140,000</w:t>
            </w:r>
          </w:p>
        </w:tc>
        <w:tc>
          <w:tcPr>
            <w:tcW w:w="486" w:type="pct"/>
          </w:tcPr>
          <w:p w14:paraId="032DBF50" w14:textId="6D6A3602" w:rsidR="000E4E87" w:rsidRPr="00E66109" w:rsidRDefault="000E4E87" w:rsidP="000E4E87">
            <w:pPr>
              <w:jc w:val="right"/>
              <w:rPr>
                <w:rFonts w:ascii="Times New Roman" w:hAnsi="Times New Roman" w:cs="Times New Roman"/>
              </w:rPr>
            </w:pPr>
            <w:r w:rsidRPr="00E66109">
              <w:rPr>
                <w:rFonts w:ascii="Times New Roman" w:hAnsi="Times New Roman" w:cs="Times New Roman"/>
              </w:rPr>
              <w:t>-</w:t>
            </w:r>
          </w:p>
        </w:tc>
        <w:tc>
          <w:tcPr>
            <w:tcW w:w="436" w:type="pct"/>
          </w:tcPr>
          <w:p w14:paraId="377F918B" w14:textId="019E6018" w:rsidR="000E4E87" w:rsidRPr="00E66109" w:rsidRDefault="000E4E87" w:rsidP="000E4E87">
            <w:pPr>
              <w:jc w:val="right"/>
              <w:rPr>
                <w:rFonts w:ascii="Times New Roman" w:hAnsi="Times New Roman" w:cs="Times New Roman"/>
              </w:rPr>
            </w:pPr>
            <w:r w:rsidRPr="00E66109">
              <w:rPr>
                <w:rFonts w:ascii="Times New Roman" w:hAnsi="Times New Roman" w:cs="Times New Roman"/>
              </w:rPr>
              <w:t>-</w:t>
            </w:r>
          </w:p>
        </w:tc>
      </w:tr>
      <w:tr w:rsidR="002D55D7" w:rsidRPr="00E66109" w14:paraId="744FF150" w14:textId="77777777" w:rsidTr="00AB53D3">
        <w:tc>
          <w:tcPr>
            <w:tcW w:w="228" w:type="pct"/>
            <w:vAlign w:val="bottom"/>
          </w:tcPr>
          <w:p w14:paraId="177364CD" w14:textId="77777777" w:rsidR="002D55D7" w:rsidRPr="00E66109" w:rsidRDefault="002D55D7" w:rsidP="002D55D7">
            <w:pPr>
              <w:rPr>
                <w:rFonts w:ascii="Times New Roman" w:hAnsi="Times New Roman" w:cs="Times New Roman"/>
              </w:rPr>
            </w:pPr>
          </w:p>
        </w:tc>
        <w:tc>
          <w:tcPr>
            <w:tcW w:w="2866" w:type="pct"/>
          </w:tcPr>
          <w:p w14:paraId="40EEC079" w14:textId="77777777" w:rsidR="002D55D7" w:rsidRPr="00E66109" w:rsidRDefault="002D55D7" w:rsidP="002D55D7">
            <w:pPr>
              <w:rPr>
                <w:rFonts w:ascii="Times New Roman" w:hAnsi="Times New Roman" w:cs="Times New Roman"/>
              </w:rPr>
            </w:pPr>
          </w:p>
        </w:tc>
        <w:tc>
          <w:tcPr>
            <w:tcW w:w="501" w:type="pct"/>
          </w:tcPr>
          <w:p w14:paraId="225ABE0C" w14:textId="77777777" w:rsidR="002D55D7" w:rsidRPr="00E66109" w:rsidRDefault="002D55D7" w:rsidP="002D55D7">
            <w:pPr>
              <w:jc w:val="right"/>
              <w:rPr>
                <w:rFonts w:ascii="Times New Roman" w:hAnsi="Times New Roman" w:cs="Times New Roman"/>
              </w:rPr>
            </w:pPr>
          </w:p>
        </w:tc>
        <w:tc>
          <w:tcPr>
            <w:tcW w:w="483" w:type="pct"/>
          </w:tcPr>
          <w:p w14:paraId="0E398EE8" w14:textId="77777777" w:rsidR="002D55D7" w:rsidRPr="00E66109" w:rsidRDefault="002D55D7" w:rsidP="002D55D7">
            <w:pPr>
              <w:jc w:val="right"/>
              <w:rPr>
                <w:rFonts w:ascii="Times New Roman" w:hAnsi="Times New Roman" w:cs="Times New Roman"/>
              </w:rPr>
            </w:pPr>
          </w:p>
        </w:tc>
        <w:tc>
          <w:tcPr>
            <w:tcW w:w="486" w:type="pct"/>
          </w:tcPr>
          <w:p w14:paraId="512C04C4" w14:textId="77777777" w:rsidR="002D55D7" w:rsidRPr="00E66109" w:rsidRDefault="002D55D7" w:rsidP="002D55D7">
            <w:pPr>
              <w:jc w:val="right"/>
              <w:rPr>
                <w:rFonts w:ascii="Times New Roman" w:hAnsi="Times New Roman" w:cs="Times New Roman"/>
              </w:rPr>
            </w:pPr>
          </w:p>
        </w:tc>
        <w:tc>
          <w:tcPr>
            <w:tcW w:w="436" w:type="pct"/>
          </w:tcPr>
          <w:p w14:paraId="20BFACAB" w14:textId="77777777" w:rsidR="002D55D7" w:rsidRPr="00E66109" w:rsidRDefault="002D55D7" w:rsidP="002D55D7">
            <w:pPr>
              <w:jc w:val="right"/>
              <w:rPr>
                <w:rFonts w:ascii="Times New Roman" w:hAnsi="Times New Roman" w:cs="Times New Roman"/>
              </w:rPr>
            </w:pPr>
          </w:p>
        </w:tc>
      </w:tr>
      <w:tr w:rsidR="002D55D7" w:rsidRPr="00E66109" w14:paraId="130A2B9A" w14:textId="77777777" w:rsidTr="00AB53D3">
        <w:tc>
          <w:tcPr>
            <w:tcW w:w="228" w:type="pct"/>
            <w:vAlign w:val="bottom"/>
          </w:tcPr>
          <w:p w14:paraId="449A635A" w14:textId="77777777" w:rsidR="002D55D7" w:rsidRPr="00E66109" w:rsidRDefault="002D55D7" w:rsidP="002D55D7">
            <w:pPr>
              <w:rPr>
                <w:rFonts w:ascii="Times New Roman" w:hAnsi="Times New Roman" w:cs="Times New Roman"/>
              </w:rPr>
            </w:pPr>
          </w:p>
        </w:tc>
        <w:tc>
          <w:tcPr>
            <w:tcW w:w="2866" w:type="pct"/>
          </w:tcPr>
          <w:p w14:paraId="71E25CAB" w14:textId="4F195DA6" w:rsidR="002D55D7" w:rsidRPr="00E66109" w:rsidRDefault="002D55D7" w:rsidP="002D55D7">
            <w:pPr>
              <w:rPr>
                <w:rFonts w:ascii="Times New Roman" w:hAnsi="Times New Roman" w:cs="Times New Roman"/>
              </w:rPr>
            </w:pPr>
            <w:r w:rsidRPr="002D48B6">
              <w:rPr>
                <w:rFonts w:ascii="Times New Roman" w:hAnsi="Times New Roman" w:cs="Times New Roman"/>
                <w:b/>
              </w:rPr>
              <w:t>Offsets against gross budget authority and outlays:</w:t>
            </w:r>
          </w:p>
        </w:tc>
        <w:tc>
          <w:tcPr>
            <w:tcW w:w="501" w:type="pct"/>
          </w:tcPr>
          <w:p w14:paraId="140A03C9" w14:textId="77777777" w:rsidR="002D55D7" w:rsidRPr="00E66109" w:rsidRDefault="002D55D7" w:rsidP="002D55D7">
            <w:pPr>
              <w:jc w:val="right"/>
              <w:rPr>
                <w:rFonts w:ascii="Times New Roman" w:hAnsi="Times New Roman" w:cs="Times New Roman"/>
              </w:rPr>
            </w:pPr>
          </w:p>
        </w:tc>
        <w:tc>
          <w:tcPr>
            <w:tcW w:w="483" w:type="pct"/>
          </w:tcPr>
          <w:p w14:paraId="5F3FECA4" w14:textId="77777777" w:rsidR="002D55D7" w:rsidRPr="00E66109" w:rsidRDefault="002D55D7" w:rsidP="002D55D7">
            <w:pPr>
              <w:jc w:val="right"/>
              <w:rPr>
                <w:rFonts w:ascii="Times New Roman" w:hAnsi="Times New Roman" w:cs="Times New Roman"/>
              </w:rPr>
            </w:pPr>
          </w:p>
        </w:tc>
        <w:tc>
          <w:tcPr>
            <w:tcW w:w="486" w:type="pct"/>
          </w:tcPr>
          <w:p w14:paraId="32663961" w14:textId="77777777" w:rsidR="002D55D7" w:rsidRPr="00E66109" w:rsidRDefault="002D55D7" w:rsidP="002D55D7">
            <w:pPr>
              <w:jc w:val="right"/>
              <w:rPr>
                <w:rFonts w:ascii="Times New Roman" w:hAnsi="Times New Roman" w:cs="Times New Roman"/>
              </w:rPr>
            </w:pPr>
          </w:p>
        </w:tc>
        <w:tc>
          <w:tcPr>
            <w:tcW w:w="436" w:type="pct"/>
          </w:tcPr>
          <w:p w14:paraId="16B40400" w14:textId="77777777" w:rsidR="002D55D7" w:rsidRPr="00E66109" w:rsidRDefault="002D55D7" w:rsidP="002D55D7">
            <w:pPr>
              <w:jc w:val="right"/>
              <w:rPr>
                <w:rFonts w:ascii="Times New Roman" w:hAnsi="Times New Roman" w:cs="Times New Roman"/>
              </w:rPr>
            </w:pPr>
          </w:p>
        </w:tc>
      </w:tr>
      <w:tr w:rsidR="002D55D7" w:rsidRPr="00E66109" w14:paraId="19580298" w14:textId="77777777" w:rsidTr="00AB53D3">
        <w:tc>
          <w:tcPr>
            <w:tcW w:w="228" w:type="pct"/>
            <w:vAlign w:val="bottom"/>
          </w:tcPr>
          <w:p w14:paraId="58801B46" w14:textId="77777777" w:rsidR="002D55D7" w:rsidRPr="00E66109" w:rsidRDefault="002D55D7" w:rsidP="002D55D7">
            <w:pPr>
              <w:rPr>
                <w:rFonts w:ascii="Times New Roman" w:hAnsi="Times New Roman" w:cs="Times New Roman"/>
              </w:rPr>
            </w:pPr>
          </w:p>
        </w:tc>
        <w:tc>
          <w:tcPr>
            <w:tcW w:w="2866" w:type="pct"/>
          </w:tcPr>
          <w:p w14:paraId="45A33182" w14:textId="05E8836B" w:rsidR="002D55D7" w:rsidRPr="00D67CC9" w:rsidRDefault="002D55D7" w:rsidP="002D55D7">
            <w:pPr>
              <w:rPr>
                <w:rFonts w:ascii="Times New Roman" w:hAnsi="Times New Roman" w:cs="Times New Roman"/>
                <w:b/>
                <w:bCs/>
              </w:rPr>
            </w:pPr>
            <w:r w:rsidRPr="00D67CC9">
              <w:rPr>
                <w:rFonts w:ascii="Times New Roman" w:hAnsi="Times New Roman" w:cs="Times New Roman"/>
                <w:b/>
                <w:bCs/>
              </w:rPr>
              <w:t>Offsetting collections (collected) from:</w:t>
            </w:r>
          </w:p>
        </w:tc>
        <w:tc>
          <w:tcPr>
            <w:tcW w:w="501" w:type="pct"/>
          </w:tcPr>
          <w:p w14:paraId="20AF2357" w14:textId="77777777" w:rsidR="002D55D7" w:rsidRPr="00E66109" w:rsidRDefault="002D55D7" w:rsidP="002D55D7">
            <w:pPr>
              <w:jc w:val="right"/>
              <w:rPr>
                <w:rFonts w:ascii="Times New Roman" w:hAnsi="Times New Roman" w:cs="Times New Roman"/>
              </w:rPr>
            </w:pPr>
          </w:p>
        </w:tc>
        <w:tc>
          <w:tcPr>
            <w:tcW w:w="483" w:type="pct"/>
          </w:tcPr>
          <w:p w14:paraId="79EB95A5" w14:textId="77777777" w:rsidR="002D55D7" w:rsidRPr="00E66109" w:rsidRDefault="002D55D7" w:rsidP="002D55D7">
            <w:pPr>
              <w:jc w:val="right"/>
              <w:rPr>
                <w:rFonts w:ascii="Times New Roman" w:hAnsi="Times New Roman" w:cs="Times New Roman"/>
              </w:rPr>
            </w:pPr>
          </w:p>
        </w:tc>
        <w:tc>
          <w:tcPr>
            <w:tcW w:w="486" w:type="pct"/>
          </w:tcPr>
          <w:p w14:paraId="5DD8E15C" w14:textId="77777777" w:rsidR="002D55D7" w:rsidRPr="00E66109" w:rsidRDefault="002D55D7" w:rsidP="002D55D7">
            <w:pPr>
              <w:jc w:val="right"/>
              <w:rPr>
                <w:rFonts w:ascii="Times New Roman" w:hAnsi="Times New Roman" w:cs="Times New Roman"/>
              </w:rPr>
            </w:pPr>
          </w:p>
        </w:tc>
        <w:tc>
          <w:tcPr>
            <w:tcW w:w="436" w:type="pct"/>
          </w:tcPr>
          <w:p w14:paraId="644A8187" w14:textId="77777777" w:rsidR="002D55D7" w:rsidRPr="00E66109" w:rsidRDefault="002D55D7" w:rsidP="002D55D7">
            <w:pPr>
              <w:jc w:val="right"/>
              <w:rPr>
                <w:rFonts w:ascii="Times New Roman" w:hAnsi="Times New Roman" w:cs="Times New Roman"/>
              </w:rPr>
            </w:pPr>
          </w:p>
        </w:tc>
      </w:tr>
      <w:tr w:rsidR="0050682E" w:rsidRPr="00E66109" w14:paraId="76A6A672" w14:textId="33FF58DD" w:rsidTr="00AB53D3">
        <w:tc>
          <w:tcPr>
            <w:tcW w:w="228" w:type="pct"/>
            <w:vAlign w:val="bottom"/>
          </w:tcPr>
          <w:p w14:paraId="63F668FE" w14:textId="19EC0C6C" w:rsidR="0050682E" w:rsidRPr="00E66109" w:rsidRDefault="0050682E" w:rsidP="0050682E">
            <w:pPr>
              <w:rPr>
                <w:rFonts w:ascii="Times New Roman" w:hAnsi="Times New Roman" w:cs="Times New Roman"/>
              </w:rPr>
            </w:pPr>
            <w:r w:rsidRPr="00E66109">
              <w:rPr>
                <w:rFonts w:ascii="Times New Roman" w:hAnsi="Times New Roman" w:cs="Times New Roman"/>
              </w:rPr>
              <w:t>403</w:t>
            </w:r>
            <w:r>
              <w:rPr>
                <w:rFonts w:ascii="Times New Roman" w:hAnsi="Times New Roman" w:cs="Times New Roman"/>
              </w:rPr>
              <w:t>3</w:t>
            </w:r>
          </w:p>
        </w:tc>
        <w:tc>
          <w:tcPr>
            <w:tcW w:w="2866" w:type="pct"/>
          </w:tcPr>
          <w:p w14:paraId="7F26B381" w14:textId="54BCB922" w:rsidR="0050682E" w:rsidRPr="00E66109" w:rsidRDefault="0050682E" w:rsidP="0050682E">
            <w:pPr>
              <w:rPr>
                <w:rFonts w:ascii="Times New Roman" w:hAnsi="Times New Roman" w:cs="Times New Roman"/>
              </w:rPr>
            </w:pPr>
            <w:r>
              <w:rPr>
                <w:rFonts w:ascii="Times New Roman" w:hAnsi="Times New Roman" w:cs="Times New Roman"/>
              </w:rPr>
              <w:t>Non-F</w:t>
            </w:r>
            <w:r w:rsidRPr="00E66109">
              <w:rPr>
                <w:rFonts w:ascii="Times New Roman" w:hAnsi="Times New Roman" w:cs="Times New Roman"/>
              </w:rPr>
              <w:t>ederal sources (-) (</w:t>
            </w:r>
            <w:r>
              <w:rPr>
                <w:rFonts w:ascii="Times New Roman" w:hAnsi="Times New Roman" w:cs="Times New Roman"/>
              </w:rPr>
              <w:t>426600E</w:t>
            </w:r>
            <w:r w:rsidRPr="00E66109">
              <w:rPr>
                <w:rFonts w:ascii="Times New Roman" w:hAnsi="Times New Roman" w:cs="Times New Roman"/>
              </w:rPr>
              <w:t>)</w:t>
            </w:r>
          </w:p>
        </w:tc>
        <w:tc>
          <w:tcPr>
            <w:tcW w:w="501" w:type="pct"/>
          </w:tcPr>
          <w:p w14:paraId="0AC15DCB" w14:textId="551E796A" w:rsidR="0050682E" w:rsidRPr="00E66109" w:rsidRDefault="0050682E" w:rsidP="0050682E">
            <w:pPr>
              <w:jc w:val="right"/>
              <w:rPr>
                <w:rFonts w:ascii="Times New Roman" w:hAnsi="Times New Roman" w:cs="Times New Roman"/>
              </w:rPr>
            </w:pPr>
            <w:r w:rsidRPr="00E66109">
              <w:rPr>
                <w:rFonts w:ascii="Times New Roman" w:hAnsi="Times New Roman" w:cs="Times New Roman"/>
              </w:rPr>
              <w:t>-</w:t>
            </w:r>
          </w:p>
        </w:tc>
        <w:tc>
          <w:tcPr>
            <w:tcW w:w="483" w:type="pct"/>
          </w:tcPr>
          <w:p w14:paraId="7D278F4F" w14:textId="52642422" w:rsidR="0050682E" w:rsidRPr="00E66109" w:rsidRDefault="0050682E" w:rsidP="0050682E">
            <w:pPr>
              <w:jc w:val="right"/>
              <w:rPr>
                <w:rFonts w:ascii="Times New Roman" w:hAnsi="Times New Roman" w:cs="Times New Roman"/>
              </w:rPr>
            </w:pPr>
            <w:r w:rsidRPr="00E66109">
              <w:rPr>
                <w:rFonts w:ascii="Times New Roman" w:hAnsi="Times New Roman" w:cs="Times New Roman"/>
              </w:rPr>
              <w:t>-</w:t>
            </w:r>
          </w:p>
        </w:tc>
        <w:tc>
          <w:tcPr>
            <w:tcW w:w="486" w:type="pct"/>
          </w:tcPr>
          <w:p w14:paraId="3737E706" w14:textId="1AD67D37" w:rsidR="0050682E" w:rsidRPr="00E66109" w:rsidRDefault="0050682E" w:rsidP="0050682E">
            <w:pPr>
              <w:jc w:val="right"/>
              <w:rPr>
                <w:rFonts w:ascii="Times New Roman" w:hAnsi="Times New Roman" w:cs="Times New Roman"/>
              </w:rPr>
            </w:pPr>
            <w:r>
              <w:rPr>
                <w:rFonts w:ascii="Times New Roman" w:hAnsi="Times New Roman" w:cs="Times New Roman"/>
              </w:rPr>
              <w:t>(1,140,000)</w:t>
            </w:r>
          </w:p>
        </w:tc>
        <w:tc>
          <w:tcPr>
            <w:tcW w:w="436" w:type="pct"/>
          </w:tcPr>
          <w:p w14:paraId="6600E82E" w14:textId="418C59FF" w:rsidR="0050682E" w:rsidRPr="00E66109" w:rsidRDefault="0050682E" w:rsidP="0050682E">
            <w:pPr>
              <w:jc w:val="right"/>
              <w:rPr>
                <w:rFonts w:ascii="Times New Roman" w:hAnsi="Times New Roman" w:cs="Times New Roman"/>
              </w:rPr>
            </w:pPr>
            <w:r>
              <w:rPr>
                <w:rFonts w:ascii="Times New Roman" w:hAnsi="Times New Roman" w:cs="Times New Roman"/>
              </w:rPr>
              <w:t>(1,140,000)</w:t>
            </w:r>
          </w:p>
        </w:tc>
      </w:tr>
      <w:tr w:rsidR="00265C51" w:rsidRPr="00E66109" w14:paraId="4EDD9D4E" w14:textId="4BD81B01" w:rsidTr="00AB53D3">
        <w:tc>
          <w:tcPr>
            <w:tcW w:w="228" w:type="pct"/>
            <w:vAlign w:val="bottom"/>
          </w:tcPr>
          <w:p w14:paraId="724C5860" w14:textId="77777777" w:rsidR="00265C51" w:rsidRPr="00E66109" w:rsidRDefault="00265C51" w:rsidP="00265C51">
            <w:pPr>
              <w:rPr>
                <w:rFonts w:ascii="Times New Roman" w:hAnsi="Times New Roman" w:cs="Times New Roman"/>
              </w:rPr>
            </w:pPr>
            <w:r w:rsidRPr="00E66109">
              <w:rPr>
                <w:rFonts w:ascii="Times New Roman" w:hAnsi="Times New Roman" w:cs="Times New Roman"/>
              </w:rPr>
              <w:t>4040</w:t>
            </w:r>
          </w:p>
        </w:tc>
        <w:tc>
          <w:tcPr>
            <w:tcW w:w="2866" w:type="pct"/>
          </w:tcPr>
          <w:p w14:paraId="75E7498B" w14:textId="4BEB014B" w:rsidR="00265C51" w:rsidRPr="00E66109" w:rsidRDefault="00265C51" w:rsidP="00265C51">
            <w:pPr>
              <w:rPr>
                <w:rFonts w:ascii="Times New Roman" w:hAnsi="Times New Roman" w:cs="Times New Roman"/>
              </w:rPr>
            </w:pPr>
            <w:r w:rsidRPr="00E66109">
              <w:rPr>
                <w:rFonts w:ascii="Times New Roman" w:hAnsi="Times New Roman" w:cs="Times New Roman"/>
              </w:rPr>
              <w:t>Offsets against gross budget authority and outlays (-) (calc.)</w:t>
            </w:r>
          </w:p>
        </w:tc>
        <w:tc>
          <w:tcPr>
            <w:tcW w:w="501" w:type="pct"/>
          </w:tcPr>
          <w:p w14:paraId="44FD3E46" w14:textId="7119272A" w:rsidR="00265C51" w:rsidRPr="00A35037" w:rsidRDefault="00265C51" w:rsidP="00265C51">
            <w:pPr>
              <w:jc w:val="right"/>
              <w:rPr>
                <w:rFonts w:ascii="Times New Roman" w:hAnsi="Times New Roman" w:cs="Times New Roman"/>
                <w:i/>
                <w:iCs/>
              </w:rPr>
            </w:pPr>
            <w:r w:rsidRPr="00A35037">
              <w:rPr>
                <w:rFonts w:ascii="Times New Roman" w:hAnsi="Times New Roman" w:cs="Times New Roman"/>
                <w:i/>
                <w:iCs/>
              </w:rPr>
              <w:t>-</w:t>
            </w:r>
          </w:p>
        </w:tc>
        <w:tc>
          <w:tcPr>
            <w:tcW w:w="483" w:type="pct"/>
          </w:tcPr>
          <w:p w14:paraId="4B00729F" w14:textId="4388B8BD" w:rsidR="00265C51" w:rsidRPr="00E66109" w:rsidRDefault="00265C51" w:rsidP="00265C51">
            <w:pPr>
              <w:jc w:val="right"/>
              <w:rPr>
                <w:rFonts w:ascii="Times New Roman" w:hAnsi="Times New Roman" w:cs="Times New Roman"/>
              </w:rPr>
            </w:pPr>
            <w:r w:rsidRPr="00E66109">
              <w:rPr>
                <w:rFonts w:ascii="Times New Roman" w:hAnsi="Times New Roman" w:cs="Times New Roman"/>
              </w:rPr>
              <w:t>-</w:t>
            </w:r>
          </w:p>
        </w:tc>
        <w:tc>
          <w:tcPr>
            <w:tcW w:w="486" w:type="pct"/>
          </w:tcPr>
          <w:p w14:paraId="424AE91C" w14:textId="5B451A19" w:rsidR="00265C51" w:rsidRPr="00E66109" w:rsidRDefault="00265C51" w:rsidP="00265C51">
            <w:pPr>
              <w:jc w:val="right"/>
              <w:rPr>
                <w:rFonts w:ascii="Times New Roman" w:hAnsi="Times New Roman" w:cs="Times New Roman"/>
              </w:rPr>
            </w:pPr>
            <w:r>
              <w:rPr>
                <w:rFonts w:ascii="Times New Roman" w:hAnsi="Times New Roman" w:cs="Times New Roman"/>
              </w:rPr>
              <w:t>(1,140,000)</w:t>
            </w:r>
          </w:p>
        </w:tc>
        <w:tc>
          <w:tcPr>
            <w:tcW w:w="436" w:type="pct"/>
          </w:tcPr>
          <w:p w14:paraId="3C90DD97" w14:textId="7ACD6ACF" w:rsidR="00265C51" w:rsidRPr="00E66109" w:rsidRDefault="00265C51" w:rsidP="00265C51">
            <w:pPr>
              <w:jc w:val="right"/>
              <w:rPr>
                <w:rFonts w:ascii="Times New Roman" w:hAnsi="Times New Roman" w:cs="Times New Roman"/>
              </w:rPr>
            </w:pPr>
            <w:r>
              <w:rPr>
                <w:rFonts w:ascii="Times New Roman" w:hAnsi="Times New Roman" w:cs="Times New Roman"/>
              </w:rPr>
              <w:t>(1,140,000)</w:t>
            </w:r>
          </w:p>
        </w:tc>
      </w:tr>
      <w:tr w:rsidR="0079360C" w:rsidRPr="00E66109" w14:paraId="1DF76D31" w14:textId="3B83E9E8" w:rsidTr="00AB53D3">
        <w:tc>
          <w:tcPr>
            <w:tcW w:w="228" w:type="pct"/>
            <w:vAlign w:val="bottom"/>
          </w:tcPr>
          <w:p w14:paraId="1392149B" w14:textId="77777777" w:rsidR="0079360C" w:rsidRPr="00E66109" w:rsidRDefault="0079360C" w:rsidP="0079360C">
            <w:pPr>
              <w:rPr>
                <w:rFonts w:ascii="Times New Roman" w:hAnsi="Times New Roman" w:cs="Times New Roman"/>
              </w:rPr>
            </w:pPr>
            <w:r w:rsidRPr="00E66109">
              <w:rPr>
                <w:rFonts w:ascii="Times New Roman" w:hAnsi="Times New Roman" w:cs="Times New Roman"/>
              </w:rPr>
              <w:t>4070</w:t>
            </w:r>
          </w:p>
        </w:tc>
        <w:tc>
          <w:tcPr>
            <w:tcW w:w="2866" w:type="pct"/>
          </w:tcPr>
          <w:p w14:paraId="662D2C16" w14:textId="1FD8138F" w:rsidR="0079360C" w:rsidRPr="00E66109" w:rsidRDefault="0079360C" w:rsidP="0079360C">
            <w:pPr>
              <w:rPr>
                <w:rFonts w:ascii="Times New Roman" w:hAnsi="Times New Roman" w:cs="Times New Roman"/>
              </w:rPr>
            </w:pPr>
            <w:r w:rsidRPr="00E66109">
              <w:rPr>
                <w:rFonts w:ascii="Times New Roman" w:hAnsi="Times New Roman" w:cs="Times New Roman"/>
              </w:rPr>
              <w:t>Budget authority, net (discretionary) (calc.)</w:t>
            </w:r>
          </w:p>
        </w:tc>
        <w:tc>
          <w:tcPr>
            <w:tcW w:w="501" w:type="pct"/>
          </w:tcPr>
          <w:p w14:paraId="6E014785" w14:textId="06924A6C" w:rsidR="0079360C" w:rsidRPr="00E66109" w:rsidRDefault="0079360C" w:rsidP="0079360C">
            <w:pPr>
              <w:jc w:val="right"/>
              <w:rPr>
                <w:rFonts w:ascii="Times New Roman" w:hAnsi="Times New Roman" w:cs="Times New Roman"/>
              </w:rPr>
            </w:pPr>
            <w:r w:rsidRPr="003A6BBD">
              <w:rPr>
                <w:rFonts w:ascii="Times New Roman" w:hAnsi="Times New Roman" w:cs="Times New Roman"/>
              </w:rPr>
              <w:t>1,2</w:t>
            </w:r>
            <w:r>
              <w:rPr>
                <w:rFonts w:ascii="Times New Roman" w:hAnsi="Times New Roman" w:cs="Times New Roman"/>
              </w:rPr>
              <w:t>0</w:t>
            </w:r>
            <w:r w:rsidRPr="003A6BBD">
              <w:rPr>
                <w:rFonts w:ascii="Times New Roman" w:hAnsi="Times New Roman" w:cs="Times New Roman"/>
              </w:rPr>
              <w:t>0,000</w:t>
            </w:r>
          </w:p>
        </w:tc>
        <w:tc>
          <w:tcPr>
            <w:tcW w:w="483" w:type="pct"/>
          </w:tcPr>
          <w:p w14:paraId="3626C446" w14:textId="203FAE4E" w:rsidR="0079360C" w:rsidRPr="00E66109" w:rsidRDefault="0079360C" w:rsidP="0079360C">
            <w:pPr>
              <w:jc w:val="right"/>
              <w:rPr>
                <w:rFonts w:ascii="Times New Roman" w:hAnsi="Times New Roman" w:cs="Times New Roman"/>
              </w:rPr>
            </w:pPr>
            <w:r w:rsidRPr="003A6BBD">
              <w:rPr>
                <w:rFonts w:ascii="Times New Roman" w:hAnsi="Times New Roman" w:cs="Times New Roman"/>
              </w:rPr>
              <w:t>1,2</w:t>
            </w:r>
            <w:r>
              <w:rPr>
                <w:rFonts w:ascii="Times New Roman" w:hAnsi="Times New Roman" w:cs="Times New Roman"/>
              </w:rPr>
              <w:t>0</w:t>
            </w:r>
            <w:r w:rsidRPr="003A6BBD">
              <w:rPr>
                <w:rFonts w:ascii="Times New Roman" w:hAnsi="Times New Roman" w:cs="Times New Roman"/>
              </w:rPr>
              <w:t>0,000</w:t>
            </w:r>
          </w:p>
        </w:tc>
        <w:tc>
          <w:tcPr>
            <w:tcW w:w="486" w:type="pct"/>
          </w:tcPr>
          <w:p w14:paraId="42219900" w14:textId="32FF0AA1" w:rsidR="0079360C" w:rsidRPr="00E66109" w:rsidRDefault="0079360C" w:rsidP="0079360C">
            <w:pPr>
              <w:jc w:val="right"/>
              <w:rPr>
                <w:rFonts w:ascii="Times New Roman" w:hAnsi="Times New Roman" w:cs="Times New Roman"/>
              </w:rPr>
            </w:pPr>
            <w:r>
              <w:rPr>
                <w:rFonts w:ascii="Times New Roman" w:hAnsi="Times New Roman" w:cs="Times New Roman"/>
              </w:rPr>
              <w:t>1,140,000</w:t>
            </w:r>
          </w:p>
        </w:tc>
        <w:tc>
          <w:tcPr>
            <w:tcW w:w="436" w:type="pct"/>
          </w:tcPr>
          <w:p w14:paraId="4EB14D4F" w14:textId="3ECC599F" w:rsidR="0079360C" w:rsidRPr="00E66109" w:rsidRDefault="0079360C" w:rsidP="0079360C">
            <w:pPr>
              <w:jc w:val="right"/>
              <w:rPr>
                <w:rFonts w:ascii="Times New Roman" w:hAnsi="Times New Roman" w:cs="Times New Roman"/>
              </w:rPr>
            </w:pPr>
            <w:r>
              <w:rPr>
                <w:rFonts w:ascii="Times New Roman" w:hAnsi="Times New Roman" w:cs="Times New Roman"/>
              </w:rPr>
              <w:t>1,140,000</w:t>
            </w:r>
          </w:p>
        </w:tc>
      </w:tr>
      <w:tr w:rsidR="0079360C" w:rsidRPr="00E66109" w14:paraId="053175DA" w14:textId="02EFBC59" w:rsidTr="00AB53D3">
        <w:tc>
          <w:tcPr>
            <w:tcW w:w="228" w:type="pct"/>
            <w:vAlign w:val="bottom"/>
          </w:tcPr>
          <w:p w14:paraId="3824C2A0" w14:textId="77777777" w:rsidR="0079360C" w:rsidRPr="00E66109" w:rsidRDefault="0079360C" w:rsidP="0079360C">
            <w:pPr>
              <w:rPr>
                <w:rFonts w:ascii="Times New Roman" w:hAnsi="Times New Roman" w:cs="Times New Roman"/>
              </w:rPr>
            </w:pPr>
            <w:r w:rsidRPr="00E66109">
              <w:rPr>
                <w:rFonts w:ascii="Times New Roman" w:hAnsi="Times New Roman" w:cs="Times New Roman"/>
              </w:rPr>
              <w:t>4080</w:t>
            </w:r>
          </w:p>
        </w:tc>
        <w:tc>
          <w:tcPr>
            <w:tcW w:w="2866" w:type="pct"/>
          </w:tcPr>
          <w:p w14:paraId="754B3516" w14:textId="27F05657" w:rsidR="0079360C" w:rsidRPr="00E66109" w:rsidRDefault="0079360C" w:rsidP="0079360C">
            <w:pPr>
              <w:rPr>
                <w:rFonts w:ascii="Times New Roman" w:hAnsi="Times New Roman" w:cs="Times New Roman"/>
              </w:rPr>
            </w:pPr>
            <w:r w:rsidRPr="00E66109">
              <w:rPr>
                <w:rFonts w:ascii="Times New Roman" w:hAnsi="Times New Roman" w:cs="Times New Roman"/>
              </w:rPr>
              <w:t>Outlays, net (discretionary) (calc.)</w:t>
            </w:r>
          </w:p>
        </w:tc>
        <w:tc>
          <w:tcPr>
            <w:tcW w:w="501" w:type="pct"/>
          </w:tcPr>
          <w:p w14:paraId="61407956" w14:textId="45A429A8" w:rsidR="0079360C" w:rsidRPr="00E66109" w:rsidRDefault="0079360C" w:rsidP="0079360C">
            <w:pPr>
              <w:jc w:val="right"/>
              <w:rPr>
                <w:rFonts w:ascii="Times New Roman" w:hAnsi="Times New Roman" w:cs="Times New Roman"/>
              </w:rPr>
            </w:pPr>
            <w:r w:rsidRPr="009C0941">
              <w:rPr>
                <w:rFonts w:ascii="Times New Roman" w:hAnsi="Times New Roman" w:cs="Times New Roman"/>
              </w:rPr>
              <w:t>1,140,000</w:t>
            </w:r>
          </w:p>
        </w:tc>
        <w:tc>
          <w:tcPr>
            <w:tcW w:w="483" w:type="pct"/>
          </w:tcPr>
          <w:p w14:paraId="4923E1CA" w14:textId="139E609A" w:rsidR="0079360C" w:rsidRPr="00E66109" w:rsidRDefault="0079360C" w:rsidP="0079360C">
            <w:pPr>
              <w:jc w:val="right"/>
              <w:rPr>
                <w:rFonts w:ascii="Times New Roman" w:hAnsi="Times New Roman" w:cs="Times New Roman"/>
              </w:rPr>
            </w:pPr>
            <w:r w:rsidRPr="009C0941">
              <w:rPr>
                <w:rFonts w:ascii="Times New Roman" w:hAnsi="Times New Roman" w:cs="Times New Roman"/>
              </w:rPr>
              <w:t>1,140,000</w:t>
            </w:r>
          </w:p>
        </w:tc>
        <w:tc>
          <w:tcPr>
            <w:tcW w:w="486" w:type="pct"/>
          </w:tcPr>
          <w:p w14:paraId="017BCB43" w14:textId="71CAD5D4" w:rsidR="0079360C" w:rsidRPr="00E66109" w:rsidRDefault="0079360C" w:rsidP="0079360C">
            <w:pPr>
              <w:jc w:val="right"/>
              <w:rPr>
                <w:rFonts w:ascii="Times New Roman" w:hAnsi="Times New Roman" w:cs="Times New Roman"/>
              </w:rPr>
            </w:pPr>
            <w:r>
              <w:rPr>
                <w:rFonts w:ascii="Times New Roman" w:hAnsi="Times New Roman" w:cs="Times New Roman"/>
              </w:rPr>
              <w:t>(1,140,000)</w:t>
            </w:r>
          </w:p>
        </w:tc>
        <w:tc>
          <w:tcPr>
            <w:tcW w:w="436" w:type="pct"/>
          </w:tcPr>
          <w:p w14:paraId="42196458" w14:textId="21E2667A" w:rsidR="0079360C" w:rsidRPr="00E66109" w:rsidRDefault="0079360C" w:rsidP="0079360C">
            <w:pPr>
              <w:jc w:val="right"/>
              <w:rPr>
                <w:rFonts w:ascii="Times New Roman" w:hAnsi="Times New Roman" w:cs="Times New Roman"/>
              </w:rPr>
            </w:pPr>
            <w:r>
              <w:rPr>
                <w:rFonts w:ascii="Times New Roman" w:hAnsi="Times New Roman" w:cs="Times New Roman"/>
              </w:rPr>
              <w:t>(1,140,000)</w:t>
            </w:r>
          </w:p>
        </w:tc>
      </w:tr>
      <w:tr w:rsidR="00E908A7" w:rsidRPr="00E66109" w14:paraId="12410366" w14:textId="632B5EC8" w:rsidTr="00AB53D3">
        <w:tc>
          <w:tcPr>
            <w:tcW w:w="228" w:type="pct"/>
            <w:vAlign w:val="bottom"/>
          </w:tcPr>
          <w:p w14:paraId="5582DBA0" w14:textId="77777777" w:rsidR="00E908A7" w:rsidRPr="00E66109" w:rsidRDefault="00E908A7" w:rsidP="00E908A7">
            <w:pPr>
              <w:rPr>
                <w:rFonts w:ascii="Times New Roman" w:hAnsi="Times New Roman" w:cs="Times New Roman"/>
              </w:rPr>
            </w:pPr>
            <w:r w:rsidRPr="00E66109">
              <w:rPr>
                <w:rFonts w:ascii="Times New Roman" w:hAnsi="Times New Roman" w:cs="Times New Roman"/>
              </w:rPr>
              <w:t>4180</w:t>
            </w:r>
          </w:p>
        </w:tc>
        <w:tc>
          <w:tcPr>
            <w:tcW w:w="2866" w:type="pct"/>
          </w:tcPr>
          <w:p w14:paraId="18306DA4" w14:textId="34B32197" w:rsidR="00E908A7" w:rsidRPr="00E66109" w:rsidRDefault="00E908A7" w:rsidP="00E908A7">
            <w:pPr>
              <w:rPr>
                <w:rFonts w:ascii="Times New Roman" w:hAnsi="Times New Roman" w:cs="Times New Roman"/>
              </w:rPr>
            </w:pPr>
            <w:r w:rsidRPr="00E66109">
              <w:rPr>
                <w:rFonts w:ascii="Times New Roman" w:hAnsi="Times New Roman" w:cs="Times New Roman"/>
              </w:rPr>
              <w:t>Budget authority, net (total) (calc.)</w:t>
            </w:r>
          </w:p>
        </w:tc>
        <w:tc>
          <w:tcPr>
            <w:tcW w:w="501" w:type="pct"/>
          </w:tcPr>
          <w:p w14:paraId="14EADF02" w14:textId="72C3480A" w:rsidR="00E908A7" w:rsidRPr="00E66109" w:rsidRDefault="00E908A7" w:rsidP="00E908A7">
            <w:pPr>
              <w:jc w:val="right"/>
              <w:rPr>
                <w:rFonts w:ascii="Times New Roman" w:hAnsi="Times New Roman" w:cs="Times New Roman"/>
              </w:rPr>
            </w:pPr>
            <w:r>
              <w:rPr>
                <w:rFonts w:ascii="Times New Roman" w:hAnsi="Times New Roman" w:cs="Times New Roman"/>
              </w:rPr>
              <w:t>1,200,000</w:t>
            </w:r>
          </w:p>
        </w:tc>
        <w:tc>
          <w:tcPr>
            <w:tcW w:w="483" w:type="pct"/>
          </w:tcPr>
          <w:p w14:paraId="29E74547" w14:textId="14C999DF" w:rsidR="00E908A7" w:rsidRPr="00E66109" w:rsidRDefault="00E908A7" w:rsidP="00E908A7">
            <w:pPr>
              <w:jc w:val="right"/>
              <w:rPr>
                <w:rFonts w:ascii="Times New Roman" w:hAnsi="Times New Roman" w:cs="Times New Roman"/>
              </w:rPr>
            </w:pPr>
            <w:r>
              <w:rPr>
                <w:rFonts w:ascii="Times New Roman" w:hAnsi="Times New Roman" w:cs="Times New Roman"/>
              </w:rPr>
              <w:t>1,200,000</w:t>
            </w:r>
          </w:p>
        </w:tc>
        <w:tc>
          <w:tcPr>
            <w:tcW w:w="486" w:type="pct"/>
          </w:tcPr>
          <w:p w14:paraId="117A0C92" w14:textId="00E659AD" w:rsidR="00E908A7" w:rsidRPr="00E66109" w:rsidRDefault="00E908A7" w:rsidP="00E908A7">
            <w:pPr>
              <w:jc w:val="right"/>
              <w:rPr>
                <w:rFonts w:ascii="Times New Roman" w:hAnsi="Times New Roman" w:cs="Times New Roman"/>
              </w:rPr>
            </w:pPr>
            <w:r>
              <w:rPr>
                <w:rFonts w:ascii="Times New Roman" w:hAnsi="Times New Roman" w:cs="Times New Roman"/>
              </w:rPr>
              <w:t>(1,140,000)</w:t>
            </w:r>
          </w:p>
        </w:tc>
        <w:tc>
          <w:tcPr>
            <w:tcW w:w="436" w:type="pct"/>
          </w:tcPr>
          <w:p w14:paraId="11E01532" w14:textId="5E94ECC8" w:rsidR="00E908A7" w:rsidRPr="00E66109" w:rsidRDefault="00E908A7" w:rsidP="00E908A7">
            <w:pPr>
              <w:jc w:val="right"/>
              <w:rPr>
                <w:rFonts w:ascii="Times New Roman" w:hAnsi="Times New Roman" w:cs="Times New Roman"/>
              </w:rPr>
            </w:pPr>
            <w:r>
              <w:rPr>
                <w:rFonts w:ascii="Times New Roman" w:hAnsi="Times New Roman" w:cs="Times New Roman"/>
              </w:rPr>
              <w:t>(1,140,000)</w:t>
            </w:r>
          </w:p>
        </w:tc>
      </w:tr>
      <w:tr w:rsidR="00E908A7" w14:paraId="367D6BA2" w14:textId="5C99E046" w:rsidTr="00AB53D3">
        <w:tc>
          <w:tcPr>
            <w:tcW w:w="228" w:type="pct"/>
            <w:vAlign w:val="bottom"/>
          </w:tcPr>
          <w:p w14:paraId="632C2908" w14:textId="77777777" w:rsidR="00E908A7" w:rsidRPr="00E66109" w:rsidRDefault="00E908A7" w:rsidP="00E908A7">
            <w:pPr>
              <w:rPr>
                <w:rFonts w:ascii="Times New Roman" w:hAnsi="Times New Roman" w:cs="Times New Roman"/>
              </w:rPr>
            </w:pPr>
            <w:r w:rsidRPr="00E66109">
              <w:rPr>
                <w:rFonts w:ascii="Times New Roman" w:hAnsi="Times New Roman" w:cs="Times New Roman"/>
              </w:rPr>
              <w:t>4190</w:t>
            </w:r>
          </w:p>
        </w:tc>
        <w:tc>
          <w:tcPr>
            <w:tcW w:w="2866" w:type="pct"/>
          </w:tcPr>
          <w:p w14:paraId="302F14F6" w14:textId="0890BA9C" w:rsidR="00E908A7" w:rsidRPr="00E66109" w:rsidRDefault="00E908A7" w:rsidP="00E908A7">
            <w:pPr>
              <w:rPr>
                <w:rFonts w:ascii="Times New Roman" w:hAnsi="Times New Roman" w:cs="Times New Roman"/>
              </w:rPr>
            </w:pPr>
            <w:r w:rsidRPr="00E66109">
              <w:rPr>
                <w:rFonts w:ascii="Times New Roman" w:hAnsi="Times New Roman" w:cs="Times New Roman"/>
              </w:rPr>
              <w:t>Outlays, net (total) (calc.)</w:t>
            </w:r>
          </w:p>
        </w:tc>
        <w:tc>
          <w:tcPr>
            <w:tcW w:w="501" w:type="pct"/>
          </w:tcPr>
          <w:p w14:paraId="19440147" w14:textId="622FACB2" w:rsidR="00E908A7" w:rsidRPr="00E66109" w:rsidRDefault="00E908A7" w:rsidP="00E908A7">
            <w:pPr>
              <w:jc w:val="right"/>
              <w:rPr>
                <w:rFonts w:ascii="Times New Roman" w:hAnsi="Times New Roman" w:cs="Times New Roman"/>
              </w:rPr>
            </w:pPr>
            <w:r w:rsidRPr="009C0941">
              <w:rPr>
                <w:rFonts w:ascii="Times New Roman" w:hAnsi="Times New Roman" w:cs="Times New Roman"/>
              </w:rPr>
              <w:t>1,140,000</w:t>
            </w:r>
          </w:p>
        </w:tc>
        <w:tc>
          <w:tcPr>
            <w:tcW w:w="483" w:type="pct"/>
          </w:tcPr>
          <w:p w14:paraId="0B5DA116" w14:textId="747EF862" w:rsidR="00E908A7" w:rsidRPr="00E66109" w:rsidRDefault="00E908A7" w:rsidP="00E908A7">
            <w:pPr>
              <w:jc w:val="right"/>
              <w:rPr>
                <w:rFonts w:ascii="Times New Roman" w:hAnsi="Times New Roman" w:cs="Times New Roman"/>
              </w:rPr>
            </w:pPr>
            <w:r w:rsidRPr="009C0941">
              <w:rPr>
                <w:rFonts w:ascii="Times New Roman" w:hAnsi="Times New Roman" w:cs="Times New Roman"/>
              </w:rPr>
              <w:t>1,140,000</w:t>
            </w:r>
          </w:p>
        </w:tc>
        <w:tc>
          <w:tcPr>
            <w:tcW w:w="486" w:type="pct"/>
          </w:tcPr>
          <w:p w14:paraId="60F1C773" w14:textId="23549997" w:rsidR="00E908A7" w:rsidRPr="00E66109" w:rsidRDefault="00E908A7" w:rsidP="00E908A7">
            <w:pPr>
              <w:jc w:val="right"/>
              <w:rPr>
                <w:rFonts w:ascii="Times New Roman" w:hAnsi="Times New Roman" w:cs="Times New Roman"/>
              </w:rPr>
            </w:pPr>
            <w:r>
              <w:rPr>
                <w:rFonts w:ascii="Times New Roman" w:hAnsi="Times New Roman" w:cs="Times New Roman"/>
              </w:rPr>
              <w:t>(1,140,000)</w:t>
            </w:r>
          </w:p>
        </w:tc>
        <w:tc>
          <w:tcPr>
            <w:tcW w:w="436" w:type="pct"/>
          </w:tcPr>
          <w:p w14:paraId="163DD7B7" w14:textId="143774F6" w:rsidR="00E908A7" w:rsidRPr="00E66109" w:rsidRDefault="00E908A7" w:rsidP="00E908A7">
            <w:pPr>
              <w:jc w:val="right"/>
              <w:rPr>
                <w:rFonts w:ascii="Times New Roman" w:hAnsi="Times New Roman" w:cs="Times New Roman"/>
              </w:rPr>
            </w:pPr>
            <w:r>
              <w:rPr>
                <w:rFonts w:ascii="Times New Roman" w:hAnsi="Times New Roman" w:cs="Times New Roman"/>
              </w:rPr>
              <w:t>(1,140,000)</w:t>
            </w:r>
          </w:p>
        </w:tc>
      </w:tr>
      <w:tr w:rsidR="00770C19" w14:paraId="0A35C220" w14:textId="77777777" w:rsidTr="00AB53D3">
        <w:tc>
          <w:tcPr>
            <w:tcW w:w="228" w:type="pct"/>
            <w:vAlign w:val="bottom"/>
          </w:tcPr>
          <w:p w14:paraId="3B297D95" w14:textId="77777777" w:rsidR="00770C19" w:rsidRPr="00E66109" w:rsidRDefault="00770C19" w:rsidP="00770C19">
            <w:pPr>
              <w:rPr>
                <w:rFonts w:ascii="Times New Roman" w:hAnsi="Times New Roman" w:cs="Times New Roman"/>
              </w:rPr>
            </w:pPr>
          </w:p>
        </w:tc>
        <w:tc>
          <w:tcPr>
            <w:tcW w:w="2866" w:type="pct"/>
          </w:tcPr>
          <w:p w14:paraId="41C38296" w14:textId="77777777" w:rsidR="00770C19" w:rsidRPr="00E66109" w:rsidRDefault="00770C19" w:rsidP="00770C19">
            <w:pPr>
              <w:rPr>
                <w:rFonts w:ascii="Times New Roman" w:hAnsi="Times New Roman" w:cs="Times New Roman"/>
              </w:rPr>
            </w:pPr>
          </w:p>
        </w:tc>
        <w:tc>
          <w:tcPr>
            <w:tcW w:w="501" w:type="pct"/>
          </w:tcPr>
          <w:p w14:paraId="04759CF2" w14:textId="77777777" w:rsidR="00770C19" w:rsidRDefault="00770C19" w:rsidP="00770C19">
            <w:pPr>
              <w:jc w:val="right"/>
              <w:rPr>
                <w:rFonts w:ascii="Times New Roman" w:hAnsi="Times New Roman" w:cs="Times New Roman"/>
              </w:rPr>
            </w:pPr>
          </w:p>
        </w:tc>
        <w:tc>
          <w:tcPr>
            <w:tcW w:w="483" w:type="pct"/>
          </w:tcPr>
          <w:p w14:paraId="2F12AB55" w14:textId="77777777" w:rsidR="00770C19" w:rsidRDefault="00770C19" w:rsidP="00770C19">
            <w:pPr>
              <w:jc w:val="right"/>
              <w:rPr>
                <w:rFonts w:ascii="Times New Roman" w:hAnsi="Times New Roman" w:cs="Times New Roman"/>
              </w:rPr>
            </w:pPr>
          </w:p>
        </w:tc>
        <w:tc>
          <w:tcPr>
            <w:tcW w:w="486" w:type="pct"/>
          </w:tcPr>
          <w:p w14:paraId="7A43B74A" w14:textId="77777777" w:rsidR="00770C19" w:rsidRDefault="00770C19" w:rsidP="00770C19">
            <w:pPr>
              <w:jc w:val="right"/>
              <w:rPr>
                <w:rFonts w:ascii="Times New Roman" w:hAnsi="Times New Roman" w:cs="Times New Roman"/>
              </w:rPr>
            </w:pPr>
          </w:p>
        </w:tc>
        <w:tc>
          <w:tcPr>
            <w:tcW w:w="436" w:type="pct"/>
          </w:tcPr>
          <w:p w14:paraId="12DB82CE" w14:textId="77777777" w:rsidR="00770C19" w:rsidRDefault="00770C19" w:rsidP="00770C19">
            <w:pPr>
              <w:jc w:val="right"/>
              <w:rPr>
                <w:rFonts w:ascii="Times New Roman" w:hAnsi="Times New Roman" w:cs="Times New Roman"/>
              </w:rPr>
            </w:pPr>
          </w:p>
        </w:tc>
      </w:tr>
      <w:tr w:rsidR="00770C19" w14:paraId="61B9B180" w14:textId="77777777" w:rsidTr="00AB53D3">
        <w:tc>
          <w:tcPr>
            <w:tcW w:w="228" w:type="pct"/>
            <w:vAlign w:val="bottom"/>
          </w:tcPr>
          <w:p w14:paraId="50592C51" w14:textId="77777777" w:rsidR="00770C19" w:rsidRPr="00E66109" w:rsidRDefault="00770C19" w:rsidP="00770C19">
            <w:pPr>
              <w:rPr>
                <w:rFonts w:ascii="Times New Roman" w:hAnsi="Times New Roman" w:cs="Times New Roman"/>
              </w:rPr>
            </w:pPr>
          </w:p>
        </w:tc>
        <w:tc>
          <w:tcPr>
            <w:tcW w:w="2866" w:type="pct"/>
          </w:tcPr>
          <w:p w14:paraId="0805FE70" w14:textId="6AB964D3" w:rsidR="00770C19" w:rsidRPr="00500F40" w:rsidRDefault="00770C19" w:rsidP="00770C19">
            <w:pPr>
              <w:rPr>
                <w:rFonts w:ascii="Times New Roman" w:hAnsi="Times New Roman" w:cs="Times New Roman"/>
                <w:b/>
                <w:bCs/>
              </w:rPr>
            </w:pPr>
            <w:r w:rsidRPr="00500F40">
              <w:rPr>
                <w:rFonts w:ascii="Times New Roman" w:hAnsi="Times New Roman" w:cs="Times New Roman"/>
                <w:b/>
                <w:bCs/>
              </w:rPr>
              <w:t>Unobligated balance:</w:t>
            </w:r>
          </w:p>
        </w:tc>
        <w:tc>
          <w:tcPr>
            <w:tcW w:w="501" w:type="pct"/>
          </w:tcPr>
          <w:p w14:paraId="68FECE73" w14:textId="77777777" w:rsidR="00770C19" w:rsidRDefault="00770C19" w:rsidP="00770C19">
            <w:pPr>
              <w:jc w:val="right"/>
              <w:rPr>
                <w:rFonts w:ascii="Times New Roman" w:hAnsi="Times New Roman" w:cs="Times New Roman"/>
              </w:rPr>
            </w:pPr>
          </w:p>
        </w:tc>
        <w:tc>
          <w:tcPr>
            <w:tcW w:w="483" w:type="pct"/>
          </w:tcPr>
          <w:p w14:paraId="124301B9" w14:textId="77777777" w:rsidR="00770C19" w:rsidRDefault="00770C19" w:rsidP="00770C19">
            <w:pPr>
              <w:jc w:val="right"/>
              <w:rPr>
                <w:rFonts w:ascii="Times New Roman" w:hAnsi="Times New Roman" w:cs="Times New Roman"/>
              </w:rPr>
            </w:pPr>
          </w:p>
        </w:tc>
        <w:tc>
          <w:tcPr>
            <w:tcW w:w="486" w:type="pct"/>
          </w:tcPr>
          <w:p w14:paraId="2FA5D7EC" w14:textId="77777777" w:rsidR="00770C19" w:rsidRDefault="00770C19" w:rsidP="00770C19">
            <w:pPr>
              <w:jc w:val="right"/>
              <w:rPr>
                <w:rFonts w:ascii="Times New Roman" w:hAnsi="Times New Roman" w:cs="Times New Roman"/>
              </w:rPr>
            </w:pPr>
          </w:p>
        </w:tc>
        <w:tc>
          <w:tcPr>
            <w:tcW w:w="436" w:type="pct"/>
          </w:tcPr>
          <w:p w14:paraId="085937AE" w14:textId="77777777" w:rsidR="00770C19" w:rsidRDefault="00770C19" w:rsidP="00770C19">
            <w:pPr>
              <w:jc w:val="right"/>
              <w:rPr>
                <w:rFonts w:ascii="Times New Roman" w:hAnsi="Times New Roman" w:cs="Times New Roman"/>
              </w:rPr>
            </w:pPr>
          </w:p>
        </w:tc>
      </w:tr>
      <w:tr w:rsidR="0087108B" w14:paraId="3075D8FB" w14:textId="77777777" w:rsidTr="00AB53D3">
        <w:tc>
          <w:tcPr>
            <w:tcW w:w="228" w:type="pct"/>
            <w:vAlign w:val="bottom"/>
          </w:tcPr>
          <w:p w14:paraId="51FEE37E" w14:textId="61DA2F1C" w:rsidR="0087108B" w:rsidRPr="00E66109" w:rsidRDefault="0087108B" w:rsidP="0087108B">
            <w:pPr>
              <w:rPr>
                <w:rFonts w:ascii="Times New Roman" w:hAnsi="Times New Roman" w:cs="Times New Roman"/>
              </w:rPr>
            </w:pPr>
            <w:r>
              <w:rPr>
                <w:rFonts w:ascii="Times New Roman" w:hAnsi="Times New Roman" w:cs="Times New Roman"/>
              </w:rPr>
              <w:lastRenderedPageBreak/>
              <w:t>5321</w:t>
            </w:r>
          </w:p>
        </w:tc>
        <w:tc>
          <w:tcPr>
            <w:tcW w:w="2866" w:type="pct"/>
          </w:tcPr>
          <w:p w14:paraId="3A6A3FBA" w14:textId="655DE85D" w:rsidR="0087108B" w:rsidRPr="00E66109" w:rsidRDefault="0087108B" w:rsidP="0087108B">
            <w:pPr>
              <w:rPr>
                <w:rFonts w:ascii="Times New Roman" w:hAnsi="Times New Roman" w:cs="Times New Roman"/>
              </w:rPr>
            </w:pPr>
            <w:r>
              <w:rPr>
                <w:rFonts w:ascii="Times New Roman" w:hAnsi="Times New Roman" w:cs="Times New Roman"/>
              </w:rPr>
              <w:t>Direct unobligated balance, end of year (461000E)</w:t>
            </w:r>
          </w:p>
        </w:tc>
        <w:tc>
          <w:tcPr>
            <w:tcW w:w="501" w:type="pct"/>
          </w:tcPr>
          <w:p w14:paraId="191B8C14" w14:textId="795D9989" w:rsidR="0087108B" w:rsidRDefault="0087108B" w:rsidP="0087108B">
            <w:pPr>
              <w:jc w:val="right"/>
              <w:rPr>
                <w:rFonts w:ascii="Times New Roman" w:hAnsi="Times New Roman" w:cs="Times New Roman"/>
              </w:rPr>
            </w:pPr>
            <w:r>
              <w:rPr>
                <w:rFonts w:ascii="Times New Roman" w:hAnsi="Times New Roman" w:cs="Times New Roman"/>
              </w:rPr>
              <w:t>60,000</w:t>
            </w:r>
          </w:p>
        </w:tc>
        <w:tc>
          <w:tcPr>
            <w:tcW w:w="483" w:type="pct"/>
          </w:tcPr>
          <w:p w14:paraId="50D99602" w14:textId="3F2D2A40" w:rsidR="0087108B" w:rsidRDefault="0087108B" w:rsidP="0087108B">
            <w:pPr>
              <w:jc w:val="right"/>
              <w:rPr>
                <w:rFonts w:ascii="Times New Roman" w:hAnsi="Times New Roman" w:cs="Times New Roman"/>
              </w:rPr>
            </w:pPr>
            <w:r>
              <w:rPr>
                <w:rFonts w:ascii="Times New Roman" w:hAnsi="Times New Roman" w:cs="Times New Roman"/>
              </w:rPr>
              <w:t>60,000</w:t>
            </w:r>
          </w:p>
        </w:tc>
        <w:tc>
          <w:tcPr>
            <w:tcW w:w="486" w:type="pct"/>
          </w:tcPr>
          <w:p w14:paraId="465CB427" w14:textId="08BA4A64" w:rsidR="0087108B" w:rsidRDefault="0087108B" w:rsidP="0087108B">
            <w:pPr>
              <w:jc w:val="right"/>
              <w:rPr>
                <w:rFonts w:ascii="Times New Roman" w:hAnsi="Times New Roman" w:cs="Times New Roman"/>
              </w:rPr>
            </w:pPr>
            <w:r>
              <w:rPr>
                <w:rFonts w:ascii="Times New Roman" w:hAnsi="Times New Roman" w:cs="Times New Roman"/>
              </w:rPr>
              <w:t>(1,140,000)</w:t>
            </w:r>
          </w:p>
        </w:tc>
        <w:tc>
          <w:tcPr>
            <w:tcW w:w="436" w:type="pct"/>
          </w:tcPr>
          <w:p w14:paraId="6D780572" w14:textId="26B1C940" w:rsidR="0087108B" w:rsidRDefault="0087108B" w:rsidP="0087108B">
            <w:pPr>
              <w:jc w:val="right"/>
              <w:rPr>
                <w:rFonts w:ascii="Times New Roman" w:hAnsi="Times New Roman" w:cs="Times New Roman"/>
              </w:rPr>
            </w:pPr>
            <w:r>
              <w:rPr>
                <w:rFonts w:ascii="Times New Roman" w:hAnsi="Times New Roman" w:cs="Times New Roman"/>
              </w:rPr>
              <w:t>(1,140,000)</w:t>
            </w:r>
          </w:p>
        </w:tc>
      </w:tr>
      <w:tr w:rsidR="0087108B" w14:paraId="20378641" w14:textId="77777777" w:rsidTr="00AB53D3">
        <w:tc>
          <w:tcPr>
            <w:tcW w:w="228" w:type="pct"/>
            <w:vAlign w:val="bottom"/>
          </w:tcPr>
          <w:p w14:paraId="4C40FD7A" w14:textId="740B109C" w:rsidR="0087108B" w:rsidRPr="00E66109" w:rsidRDefault="0087108B" w:rsidP="0087108B">
            <w:pPr>
              <w:rPr>
                <w:rFonts w:ascii="Times New Roman" w:hAnsi="Times New Roman" w:cs="Times New Roman"/>
              </w:rPr>
            </w:pPr>
            <w:r>
              <w:rPr>
                <w:rFonts w:ascii="Times New Roman" w:hAnsi="Times New Roman" w:cs="Times New Roman"/>
              </w:rPr>
              <w:t>5323</w:t>
            </w:r>
          </w:p>
        </w:tc>
        <w:tc>
          <w:tcPr>
            <w:tcW w:w="2866" w:type="pct"/>
          </w:tcPr>
          <w:p w14:paraId="74490E74" w14:textId="460BD045" w:rsidR="0087108B" w:rsidRPr="00E66109" w:rsidRDefault="0087108B" w:rsidP="0087108B">
            <w:pPr>
              <w:rPr>
                <w:rFonts w:ascii="Times New Roman" w:hAnsi="Times New Roman" w:cs="Times New Roman"/>
              </w:rPr>
            </w:pPr>
            <w:r>
              <w:rPr>
                <w:rFonts w:ascii="Times New Roman" w:hAnsi="Times New Roman" w:cs="Times New Roman"/>
              </w:rPr>
              <w:t>Discretionary unobligated balance, end of year (461000E)</w:t>
            </w:r>
          </w:p>
        </w:tc>
        <w:tc>
          <w:tcPr>
            <w:tcW w:w="501" w:type="pct"/>
          </w:tcPr>
          <w:p w14:paraId="31BC6FE1" w14:textId="7A6C5EC1" w:rsidR="0087108B" w:rsidRDefault="0087108B" w:rsidP="0087108B">
            <w:pPr>
              <w:jc w:val="right"/>
              <w:rPr>
                <w:rFonts w:ascii="Times New Roman" w:hAnsi="Times New Roman" w:cs="Times New Roman"/>
              </w:rPr>
            </w:pPr>
            <w:r>
              <w:rPr>
                <w:rFonts w:ascii="Times New Roman" w:hAnsi="Times New Roman" w:cs="Times New Roman"/>
              </w:rPr>
              <w:t>60,000</w:t>
            </w:r>
          </w:p>
        </w:tc>
        <w:tc>
          <w:tcPr>
            <w:tcW w:w="483" w:type="pct"/>
          </w:tcPr>
          <w:p w14:paraId="251CC868" w14:textId="0F7DEAA5" w:rsidR="0087108B" w:rsidRDefault="0087108B" w:rsidP="0087108B">
            <w:pPr>
              <w:jc w:val="right"/>
              <w:rPr>
                <w:rFonts w:ascii="Times New Roman" w:hAnsi="Times New Roman" w:cs="Times New Roman"/>
              </w:rPr>
            </w:pPr>
            <w:r>
              <w:rPr>
                <w:rFonts w:ascii="Times New Roman" w:hAnsi="Times New Roman" w:cs="Times New Roman"/>
              </w:rPr>
              <w:t>60,000</w:t>
            </w:r>
          </w:p>
        </w:tc>
        <w:tc>
          <w:tcPr>
            <w:tcW w:w="486" w:type="pct"/>
          </w:tcPr>
          <w:p w14:paraId="5C410410" w14:textId="689F72C0" w:rsidR="0087108B" w:rsidRDefault="0087108B" w:rsidP="0087108B">
            <w:pPr>
              <w:jc w:val="right"/>
              <w:rPr>
                <w:rFonts w:ascii="Times New Roman" w:hAnsi="Times New Roman" w:cs="Times New Roman"/>
              </w:rPr>
            </w:pPr>
            <w:r>
              <w:rPr>
                <w:rFonts w:ascii="Times New Roman" w:hAnsi="Times New Roman" w:cs="Times New Roman"/>
              </w:rPr>
              <w:t>(1,140,000)</w:t>
            </w:r>
          </w:p>
        </w:tc>
        <w:tc>
          <w:tcPr>
            <w:tcW w:w="436" w:type="pct"/>
          </w:tcPr>
          <w:p w14:paraId="4545C230" w14:textId="13E2D8C0" w:rsidR="0087108B" w:rsidRDefault="0087108B" w:rsidP="0087108B">
            <w:pPr>
              <w:jc w:val="right"/>
              <w:rPr>
                <w:rFonts w:ascii="Times New Roman" w:hAnsi="Times New Roman" w:cs="Times New Roman"/>
              </w:rPr>
            </w:pPr>
            <w:r>
              <w:rPr>
                <w:rFonts w:ascii="Times New Roman" w:hAnsi="Times New Roman" w:cs="Times New Roman"/>
              </w:rPr>
              <w:t>(1,140,000)</w:t>
            </w:r>
          </w:p>
        </w:tc>
      </w:tr>
    </w:tbl>
    <w:p w14:paraId="6CCE8C15" w14:textId="2EAA4E65" w:rsidR="0080297A" w:rsidRDefault="0080297A">
      <w:pPr>
        <w:rPr>
          <w:rFonts w:ascii="Times New Roman" w:hAnsi="Times New Roman" w:cs="Times New Roman"/>
          <w:b/>
          <w:sz w:val="28"/>
          <w:szCs w:val="28"/>
        </w:rPr>
      </w:pPr>
    </w:p>
    <w:p w14:paraId="55629173" w14:textId="0F6ABC5B" w:rsidR="0064638D" w:rsidRPr="006A2F7F" w:rsidRDefault="007262C5" w:rsidP="006A2F7F">
      <w:pPr>
        <w:rPr>
          <w:rFonts w:ascii="Times New Roman" w:hAnsi="Times New Roman" w:cs="Times New Roman"/>
          <w:b/>
          <w:sz w:val="28"/>
          <w:szCs w:val="28"/>
        </w:rPr>
      </w:pPr>
      <w:r>
        <w:rPr>
          <w:rFonts w:ascii="Times New Roman" w:hAnsi="Times New Roman" w:cs="Times New Roman"/>
          <w:b/>
          <w:sz w:val="28"/>
          <w:szCs w:val="28"/>
        </w:rPr>
        <w:t>Reclassified Financial Statements:</w:t>
      </w:r>
    </w:p>
    <w:tbl>
      <w:tblPr>
        <w:tblStyle w:val="TableGrid"/>
        <w:tblW w:w="5000" w:type="pct"/>
        <w:tblLook w:val="04A0" w:firstRow="1" w:lastRow="0" w:firstColumn="1" w:lastColumn="0" w:noHBand="0" w:noVBand="1"/>
      </w:tblPr>
      <w:tblGrid>
        <w:gridCol w:w="707"/>
        <w:gridCol w:w="9423"/>
        <w:gridCol w:w="2173"/>
        <w:gridCol w:w="2087"/>
      </w:tblGrid>
      <w:tr w:rsidR="0064638D" w14:paraId="6E2A7055" w14:textId="77777777" w:rsidTr="00A52A33">
        <w:trPr>
          <w:trHeight w:val="467"/>
        </w:trPr>
        <w:tc>
          <w:tcPr>
            <w:tcW w:w="5000" w:type="pct"/>
            <w:gridSpan w:val="4"/>
            <w:shd w:val="clear" w:color="auto" w:fill="D9D9D9" w:themeFill="background1" w:themeFillShade="D9"/>
          </w:tcPr>
          <w:p w14:paraId="4172DA38" w14:textId="77777777" w:rsidR="0064638D" w:rsidRDefault="0064638D" w:rsidP="00A52A33">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64638D" w14:paraId="330D4439" w14:textId="77777777" w:rsidTr="00A52A33">
        <w:tc>
          <w:tcPr>
            <w:tcW w:w="246" w:type="pct"/>
          </w:tcPr>
          <w:p w14:paraId="6D244C7C" w14:textId="77777777" w:rsidR="0064638D" w:rsidRPr="004C4D5A" w:rsidRDefault="0064638D" w:rsidP="00A52A33">
            <w:pPr>
              <w:jc w:val="center"/>
              <w:rPr>
                <w:rFonts w:ascii="Times New Roman" w:hAnsi="Times New Roman" w:cs="Times New Roman"/>
                <w:b/>
              </w:rPr>
            </w:pPr>
            <w:r>
              <w:rPr>
                <w:rFonts w:ascii="Times New Roman" w:hAnsi="Times New Roman" w:cs="Times New Roman"/>
                <w:b/>
              </w:rPr>
              <w:t>Line No.</w:t>
            </w:r>
          </w:p>
        </w:tc>
        <w:tc>
          <w:tcPr>
            <w:tcW w:w="3274" w:type="pct"/>
          </w:tcPr>
          <w:p w14:paraId="2497288F" w14:textId="77777777" w:rsidR="0064638D" w:rsidRDefault="0064638D" w:rsidP="00A52A33">
            <w:pPr>
              <w:rPr>
                <w:rFonts w:ascii="Times New Roman" w:hAnsi="Times New Roman" w:cs="Times New Roman"/>
                <w:b/>
                <w:sz w:val="28"/>
                <w:szCs w:val="28"/>
              </w:rPr>
            </w:pPr>
          </w:p>
        </w:tc>
        <w:tc>
          <w:tcPr>
            <w:tcW w:w="755" w:type="pct"/>
          </w:tcPr>
          <w:p w14:paraId="55FBC4FF" w14:textId="77777777" w:rsidR="0064638D" w:rsidRPr="00B25821" w:rsidRDefault="0064638D" w:rsidP="00A52A33">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36C15CAE" w14:textId="77777777" w:rsidR="0064638D" w:rsidRPr="00B25821" w:rsidRDefault="0064638D" w:rsidP="00A52A33">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0A7037" w14:paraId="22E64A0D" w14:textId="77777777" w:rsidTr="00A52A33">
        <w:trPr>
          <w:trHeight w:val="233"/>
        </w:trPr>
        <w:tc>
          <w:tcPr>
            <w:tcW w:w="246" w:type="pct"/>
          </w:tcPr>
          <w:p w14:paraId="1EFEFD59" w14:textId="77777777" w:rsidR="000A7037" w:rsidRDefault="000A7037" w:rsidP="000A7037">
            <w:pPr>
              <w:rPr>
                <w:rFonts w:ascii="Times New Roman" w:hAnsi="Times New Roman" w:cs="Times New Roman"/>
                <w:b/>
                <w:sz w:val="28"/>
                <w:szCs w:val="28"/>
              </w:rPr>
            </w:pPr>
          </w:p>
        </w:tc>
        <w:tc>
          <w:tcPr>
            <w:tcW w:w="3274" w:type="pct"/>
          </w:tcPr>
          <w:p w14:paraId="374A137A" w14:textId="77777777" w:rsidR="000A7037" w:rsidRPr="000B4061" w:rsidRDefault="000A7037" w:rsidP="000A7037">
            <w:pPr>
              <w:rPr>
                <w:rFonts w:ascii="Times New Roman" w:hAnsi="Times New Roman" w:cs="Times New Roman"/>
                <w:b/>
              </w:rPr>
            </w:pPr>
            <w:r>
              <w:rPr>
                <w:rFonts w:ascii="Times New Roman" w:hAnsi="Times New Roman" w:cs="Times New Roman"/>
                <w:b/>
              </w:rPr>
              <w:t>Assets (Note 2)</w:t>
            </w:r>
          </w:p>
        </w:tc>
        <w:tc>
          <w:tcPr>
            <w:tcW w:w="755" w:type="pct"/>
          </w:tcPr>
          <w:p w14:paraId="2FDA087C" w14:textId="77777777" w:rsidR="000A7037" w:rsidRDefault="000A7037" w:rsidP="000A7037">
            <w:pPr>
              <w:jc w:val="right"/>
              <w:rPr>
                <w:rFonts w:ascii="Times New Roman" w:hAnsi="Times New Roman" w:cs="Times New Roman"/>
                <w:b/>
                <w:sz w:val="28"/>
                <w:szCs w:val="28"/>
              </w:rPr>
            </w:pPr>
          </w:p>
        </w:tc>
        <w:tc>
          <w:tcPr>
            <w:tcW w:w="725" w:type="pct"/>
          </w:tcPr>
          <w:p w14:paraId="5A845CBB" w14:textId="77777777" w:rsidR="000A7037" w:rsidRDefault="000A7037" w:rsidP="000A7037">
            <w:pPr>
              <w:jc w:val="right"/>
              <w:rPr>
                <w:rFonts w:ascii="Times New Roman" w:hAnsi="Times New Roman" w:cs="Times New Roman"/>
                <w:b/>
                <w:sz w:val="28"/>
                <w:szCs w:val="28"/>
              </w:rPr>
            </w:pPr>
          </w:p>
        </w:tc>
      </w:tr>
      <w:tr w:rsidR="000A7037" w14:paraId="6E26543D" w14:textId="77777777" w:rsidTr="00A52A33">
        <w:trPr>
          <w:trHeight w:val="260"/>
        </w:trPr>
        <w:tc>
          <w:tcPr>
            <w:tcW w:w="246" w:type="pct"/>
          </w:tcPr>
          <w:p w14:paraId="77B39F93" w14:textId="77777777" w:rsidR="000A7037" w:rsidRDefault="000A7037" w:rsidP="000A7037">
            <w:pPr>
              <w:rPr>
                <w:rFonts w:ascii="Times New Roman" w:hAnsi="Times New Roman" w:cs="Times New Roman"/>
                <w:b/>
                <w:sz w:val="28"/>
                <w:szCs w:val="28"/>
              </w:rPr>
            </w:pPr>
          </w:p>
        </w:tc>
        <w:tc>
          <w:tcPr>
            <w:tcW w:w="3274" w:type="pct"/>
          </w:tcPr>
          <w:p w14:paraId="40FDB5DA" w14:textId="77777777" w:rsidR="000A7037" w:rsidRPr="0070143D" w:rsidRDefault="000A7037" w:rsidP="000A7037">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603631F4" w14:textId="77777777" w:rsidR="000A7037" w:rsidRDefault="000A7037" w:rsidP="000A7037">
            <w:pPr>
              <w:jc w:val="right"/>
              <w:rPr>
                <w:rFonts w:ascii="Times New Roman" w:hAnsi="Times New Roman" w:cs="Times New Roman"/>
                <w:b/>
                <w:sz w:val="28"/>
                <w:szCs w:val="28"/>
              </w:rPr>
            </w:pPr>
          </w:p>
        </w:tc>
        <w:tc>
          <w:tcPr>
            <w:tcW w:w="725" w:type="pct"/>
          </w:tcPr>
          <w:p w14:paraId="1A273B9A" w14:textId="77777777" w:rsidR="000A7037" w:rsidRDefault="000A7037" w:rsidP="000A7037">
            <w:pPr>
              <w:jc w:val="right"/>
              <w:rPr>
                <w:rFonts w:ascii="Times New Roman" w:hAnsi="Times New Roman" w:cs="Times New Roman"/>
                <w:b/>
                <w:sz w:val="28"/>
                <w:szCs w:val="28"/>
              </w:rPr>
            </w:pPr>
          </w:p>
        </w:tc>
      </w:tr>
      <w:tr w:rsidR="000A7037" w14:paraId="5F17ABC0" w14:textId="77777777" w:rsidTr="00A52A33">
        <w:tc>
          <w:tcPr>
            <w:tcW w:w="246" w:type="pct"/>
          </w:tcPr>
          <w:p w14:paraId="4F7AAB6F" w14:textId="77777777" w:rsidR="000A7037" w:rsidRPr="009F6B2A" w:rsidRDefault="000A7037" w:rsidP="000A7037">
            <w:pPr>
              <w:jc w:val="center"/>
              <w:rPr>
                <w:rFonts w:ascii="Times New Roman" w:hAnsi="Times New Roman" w:cs="Times New Roman"/>
              </w:rPr>
            </w:pPr>
            <w:r>
              <w:rPr>
                <w:rFonts w:ascii="Times New Roman" w:hAnsi="Times New Roman" w:cs="Times New Roman"/>
              </w:rPr>
              <w:t>1</w:t>
            </w:r>
          </w:p>
        </w:tc>
        <w:tc>
          <w:tcPr>
            <w:tcW w:w="3274" w:type="pct"/>
          </w:tcPr>
          <w:p w14:paraId="300FA428" w14:textId="77777777" w:rsidR="000A7037" w:rsidRDefault="000A7037" w:rsidP="000A7037">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63195C69" w14:textId="193721C4" w:rsidR="000A7037" w:rsidRDefault="000A7037" w:rsidP="000A7037">
            <w:pPr>
              <w:jc w:val="right"/>
              <w:rPr>
                <w:rFonts w:ascii="Times New Roman" w:hAnsi="Times New Roman" w:cs="Times New Roman"/>
              </w:rPr>
            </w:pPr>
            <w:r>
              <w:rPr>
                <w:rFonts w:ascii="Times New Roman" w:hAnsi="Times New Roman" w:cs="Times New Roman"/>
              </w:rPr>
              <w:t>60,000</w:t>
            </w:r>
          </w:p>
        </w:tc>
        <w:tc>
          <w:tcPr>
            <w:tcW w:w="725" w:type="pct"/>
          </w:tcPr>
          <w:p w14:paraId="5EFB05BA" w14:textId="74F8F4B7" w:rsidR="000A7037" w:rsidRPr="009F6B2A" w:rsidRDefault="000A7037" w:rsidP="000A7037">
            <w:pPr>
              <w:jc w:val="right"/>
              <w:rPr>
                <w:rFonts w:ascii="Times New Roman" w:hAnsi="Times New Roman" w:cs="Times New Roman"/>
              </w:rPr>
            </w:pPr>
            <w:r>
              <w:rPr>
                <w:rFonts w:ascii="Times New Roman" w:hAnsi="Times New Roman" w:cs="Times New Roman"/>
              </w:rPr>
              <w:t>1,140,000</w:t>
            </w:r>
          </w:p>
        </w:tc>
      </w:tr>
      <w:tr w:rsidR="000A7037" w14:paraId="45EC8194" w14:textId="77777777" w:rsidTr="00A52A33">
        <w:tc>
          <w:tcPr>
            <w:tcW w:w="246" w:type="pct"/>
          </w:tcPr>
          <w:p w14:paraId="2A24D645" w14:textId="77777777" w:rsidR="000A7037" w:rsidRPr="0070143D" w:rsidRDefault="000A7037" w:rsidP="000A7037">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623CCFA9" w14:textId="77777777" w:rsidR="000A7037" w:rsidRPr="0070143D" w:rsidRDefault="000A7037" w:rsidP="000A7037">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51F761E2" w14:textId="0112BA11" w:rsidR="000A7037" w:rsidRPr="0070143D" w:rsidRDefault="000A7037" w:rsidP="000A7037">
            <w:pPr>
              <w:jc w:val="right"/>
              <w:rPr>
                <w:rFonts w:ascii="Times New Roman" w:hAnsi="Times New Roman" w:cs="Times New Roman"/>
                <w:b/>
                <w:bCs/>
              </w:rPr>
            </w:pPr>
            <w:r w:rsidRPr="0070143D">
              <w:rPr>
                <w:rFonts w:ascii="Times New Roman" w:hAnsi="Times New Roman" w:cs="Times New Roman"/>
                <w:b/>
                <w:bCs/>
              </w:rPr>
              <w:t>60,000</w:t>
            </w:r>
          </w:p>
        </w:tc>
        <w:tc>
          <w:tcPr>
            <w:tcW w:w="725" w:type="pct"/>
          </w:tcPr>
          <w:p w14:paraId="1A72ECA0" w14:textId="27E18241" w:rsidR="000A7037" w:rsidRPr="0070143D" w:rsidRDefault="000A7037" w:rsidP="000A7037">
            <w:pPr>
              <w:jc w:val="right"/>
              <w:rPr>
                <w:rFonts w:ascii="Times New Roman" w:hAnsi="Times New Roman" w:cs="Times New Roman"/>
                <w:b/>
                <w:bCs/>
              </w:rPr>
            </w:pPr>
            <w:r w:rsidRPr="0070143D">
              <w:rPr>
                <w:rFonts w:ascii="Times New Roman" w:hAnsi="Times New Roman" w:cs="Times New Roman"/>
                <w:b/>
                <w:bCs/>
              </w:rPr>
              <w:t>1,1</w:t>
            </w:r>
            <w:r>
              <w:rPr>
                <w:rFonts w:ascii="Times New Roman" w:hAnsi="Times New Roman" w:cs="Times New Roman"/>
                <w:b/>
                <w:bCs/>
              </w:rPr>
              <w:t>4</w:t>
            </w:r>
            <w:r w:rsidRPr="0070143D">
              <w:rPr>
                <w:rFonts w:ascii="Times New Roman" w:hAnsi="Times New Roman" w:cs="Times New Roman"/>
                <w:b/>
                <w:bCs/>
              </w:rPr>
              <w:t>0,000</w:t>
            </w:r>
          </w:p>
        </w:tc>
      </w:tr>
      <w:tr w:rsidR="000A7037" w14:paraId="174672A4" w14:textId="77777777" w:rsidTr="00A52A33">
        <w:tc>
          <w:tcPr>
            <w:tcW w:w="246" w:type="pct"/>
          </w:tcPr>
          <w:p w14:paraId="1D33E13C" w14:textId="77777777" w:rsidR="000A7037" w:rsidRPr="009F6B2A" w:rsidRDefault="000A7037" w:rsidP="000A7037">
            <w:pPr>
              <w:jc w:val="center"/>
              <w:rPr>
                <w:rFonts w:ascii="Times New Roman" w:hAnsi="Times New Roman" w:cs="Times New Roman"/>
              </w:rPr>
            </w:pPr>
          </w:p>
        </w:tc>
        <w:tc>
          <w:tcPr>
            <w:tcW w:w="3274" w:type="pct"/>
          </w:tcPr>
          <w:p w14:paraId="6A5485CC" w14:textId="77777777" w:rsidR="000A7037" w:rsidRDefault="000A7037" w:rsidP="000A7037">
            <w:pPr>
              <w:rPr>
                <w:rFonts w:ascii="Times New Roman" w:hAnsi="Times New Roman" w:cs="Times New Roman"/>
              </w:rPr>
            </w:pPr>
          </w:p>
        </w:tc>
        <w:tc>
          <w:tcPr>
            <w:tcW w:w="755" w:type="pct"/>
          </w:tcPr>
          <w:p w14:paraId="479DDC7E" w14:textId="77777777" w:rsidR="000A7037" w:rsidRDefault="000A7037" w:rsidP="000A7037">
            <w:pPr>
              <w:jc w:val="right"/>
              <w:rPr>
                <w:rFonts w:ascii="Times New Roman" w:hAnsi="Times New Roman" w:cs="Times New Roman"/>
              </w:rPr>
            </w:pPr>
          </w:p>
        </w:tc>
        <w:tc>
          <w:tcPr>
            <w:tcW w:w="725" w:type="pct"/>
          </w:tcPr>
          <w:p w14:paraId="0E20B182" w14:textId="77777777" w:rsidR="000A7037" w:rsidRDefault="000A7037" w:rsidP="000A7037">
            <w:pPr>
              <w:jc w:val="right"/>
              <w:rPr>
                <w:rFonts w:ascii="Times New Roman" w:hAnsi="Times New Roman" w:cs="Times New Roman"/>
              </w:rPr>
            </w:pPr>
          </w:p>
        </w:tc>
      </w:tr>
      <w:tr w:rsidR="000A7037" w14:paraId="3C770AF7" w14:textId="77777777" w:rsidTr="00A52A33">
        <w:tc>
          <w:tcPr>
            <w:tcW w:w="246" w:type="pct"/>
          </w:tcPr>
          <w:p w14:paraId="04A8A9B7" w14:textId="77777777" w:rsidR="000A7037" w:rsidRPr="009F6B2A" w:rsidRDefault="000A7037" w:rsidP="000A7037">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5583846E" w14:textId="77777777" w:rsidR="000A7037" w:rsidRPr="009F6B2A" w:rsidRDefault="000A7037" w:rsidP="000A7037">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317C5D95" w14:textId="7261490E" w:rsidR="000A7037" w:rsidRPr="009F6B2A" w:rsidRDefault="000A7037" w:rsidP="000A7037">
            <w:pPr>
              <w:jc w:val="right"/>
              <w:rPr>
                <w:rFonts w:ascii="Times New Roman" w:hAnsi="Times New Roman" w:cs="Times New Roman"/>
              </w:rPr>
            </w:pPr>
            <w:r w:rsidRPr="006D0895">
              <w:rPr>
                <w:rFonts w:ascii="Times New Roman" w:hAnsi="Times New Roman" w:cs="Times New Roman"/>
                <w:b/>
                <w:bCs/>
              </w:rPr>
              <w:t>-</w:t>
            </w:r>
          </w:p>
        </w:tc>
        <w:tc>
          <w:tcPr>
            <w:tcW w:w="725" w:type="pct"/>
          </w:tcPr>
          <w:p w14:paraId="0B1EED02" w14:textId="1248800E" w:rsidR="000A7037" w:rsidRPr="009F6B2A" w:rsidRDefault="000A7037" w:rsidP="000A7037">
            <w:pPr>
              <w:jc w:val="right"/>
              <w:rPr>
                <w:rFonts w:ascii="Times New Roman" w:hAnsi="Times New Roman" w:cs="Times New Roman"/>
              </w:rPr>
            </w:pPr>
            <w:r>
              <w:rPr>
                <w:rFonts w:ascii="Times New Roman" w:hAnsi="Times New Roman" w:cs="Times New Roman"/>
              </w:rPr>
              <w:t>100,000</w:t>
            </w:r>
          </w:p>
        </w:tc>
      </w:tr>
      <w:tr w:rsidR="000A7037" w14:paraId="6792D1EB" w14:textId="77777777" w:rsidTr="00A52A33">
        <w:tc>
          <w:tcPr>
            <w:tcW w:w="246" w:type="pct"/>
          </w:tcPr>
          <w:p w14:paraId="3DEC8A23" w14:textId="77777777" w:rsidR="000A7037" w:rsidRPr="00146099" w:rsidRDefault="000A7037" w:rsidP="000A7037">
            <w:pPr>
              <w:jc w:val="center"/>
              <w:rPr>
                <w:rFonts w:ascii="Times New Roman" w:hAnsi="Times New Roman" w:cs="Times New Roman"/>
                <w:b/>
              </w:rPr>
            </w:pPr>
            <w:r>
              <w:rPr>
                <w:rFonts w:ascii="Times New Roman" w:hAnsi="Times New Roman" w:cs="Times New Roman"/>
                <w:b/>
              </w:rPr>
              <w:t>18</w:t>
            </w:r>
          </w:p>
        </w:tc>
        <w:tc>
          <w:tcPr>
            <w:tcW w:w="3274" w:type="pct"/>
          </w:tcPr>
          <w:p w14:paraId="367C237A" w14:textId="77777777" w:rsidR="000A7037" w:rsidRPr="00146099" w:rsidRDefault="000A7037" w:rsidP="000A7037">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5369D317" w14:textId="0D4EF7A9" w:rsidR="000A7037" w:rsidRPr="0070143D" w:rsidRDefault="000A7037" w:rsidP="000A7037">
            <w:pPr>
              <w:jc w:val="right"/>
              <w:rPr>
                <w:rFonts w:ascii="Times New Roman" w:hAnsi="Times New Roman" w:cs="Times New Roman"/>
                <w:b/>
                <w:bCs/>
                <w:u w:val="double"/>
              </w:rPr>
            </w:pPr>
            <w:r w:rsidRPr="006D0895">
              <w:rPr>
                <w:rFonts w:ascii="Times New Roman" w:hAnsi="Times New Roman" w:cs="Times New Roman"/>
              </w:rPr>
              <w:t>-</w:t>
            </w:r>
          </w:p>
        </w:tc>
        <w:tc>
          <w:tcPr>
            <w:tcW w:w="725" w:type="pct"/>
          </w:tcPr>
          <w:p w14:paraId="1DD3F60B" w14:textId="0630BFB8" w:rsidR="000A7037" w:rsidRPr="0070143D" w:rsidRDefault="000A7037" w:rsidP="000A7037">
            <w:pPr>
              <w:jc w:val="right"/>
              <w:rPr>
                <w:rFonts w:ascii="Times New Roman" w:hAnsi="Times New Roman" w:cs="Times New Roman"/>
                <w:b/>
                <w:bCs/>
                <w:u w:val="double"/>
              </w:rPr>
            </w:pPr>
            <w:r w:rsidRPr="0070143D">
              <w:rPr>
                <w:rFonts w:ascii="Times New Roman" w:hAnsi="Times New Roman" w:cs="Times New Roman"/>
                <w:b/>
                <w:bCs/>
              </w:rPr>
              <w:t>1</w:t>
            </w:r>
            <w:r>
              <w:rPr>
                <w:rFonts w:ascii="Times New Roman" w:hAnsi="Times New Roman" w:cs="Times New Roman"/>
                <w:b/>
                <w:bCs/>
              </w:rPr>
              <w:t>00</w:t>
            </w:r>
            <w:r w:rsidRPr="0070143D">
              <w:rPr>
                <w:rFonts w:ascii="Times New Roman" w:hAnsi="Times New Roman" w:cs="Times New Roman"/>
                <w:b/>
                <w:bCs/>
              </w:rPr>
              <w:t>,000</w:t>
            </w:r>
          </w:p>
        </w:tc>
      </w:tr>
      <w:tr w:rsidR="000A7037" w14:paraId="412CEDFF" w14:textId="77777777" w:rsidTr="00A52A33">
        <w:tc>
          <w:tcPr>
            <w:tcW w:w="246" w:type="pct"/>
          </w:tcPr>
          <w:p w14:paraId="068C20FB" w14:textId="77777777" w:rsidR="000A7037" w:rsidRPr="00146099" w:rsidRDefault="000A7037" w:rsidP="000A7037">
            <w:pPr>
              <w:jc w:val="center"/>
              <w:rPr>
                <w:rFonts w:ascii="Times New Roman" w:hAnsi="Times New Roman" w:cs="Times New Roman"/>
                <w:b/>
              </w:rPr>
            </w:pPr>
          </w:p>
        </w:tc>
        <w:tc>
          <w:tcPr>
            <w:tcW w:w="3274" w:type="pct"/>
          </w:tcPr>
          <w:p w14:paraId="48D9F348" w14:textId="77777777" w:rsidR="000A7037" w:rsidRPr="00146099" w:rsidRDefault="000A7037" w:rsidP="000A7037">
            <w:pPr>
              <w:rPr>
                <w:rFonts w:ascii="Times New Roman" w:hAnsi="Times New Roman" w:cs="Times New Roman"/>
                <w:b/>
              </w:rPr>
            </w:pPr>
          </w:p>
        </w:tc>
        <w:tc>
          <w:tcPr>
            <w:tcW w:w="755" w:type="pct"/>
          </w:tcPr>
          <w:p w14:paraId="6C56F08A" w14:textId="77777777" w:rsidR="000A7037" w:rsidRDefault="000A7037" w:rsidP="000A7037">
            <w:pPr>
              <w:jc w:val="right"/>
              <w:rPr>
                <w:rFonts w:ascii="Times New Roman" w:hAnsi="Times New Roman" w:cs="Times New Roman"/>
                <w:b/>
                <w:u w:val="double"/>
              </w:rPr>
            </w:pPr>
          </w:p>
        </w:tc>
        <w:tc>
          <w:tcPr>
            <w:tcW w:w="725" w:type="pct"/>
          </w:tcPr>
          <w:p w14:paraId="5E56C0BD" w14:textId="77777777" w:rsidR="000A7037" w:rsidRDefault="000A7037" w:rsidP="000A7037">
            <w:pPr>
              <w:jc w:val="right"/>
              <w:rPr>
                <w:rFonts w:ascii="Times New Roman" w:hAnsi="Times New Roman" w:cs="Times New Roman"/>
                <w:b/>
                <w:u w:val="double"/>
              </w:rPr>
            </w:pPr>
          </w:p>
        </w:tc>
      </w:tr>
      <w:tr w:rsidR="000A7037" w14:paraId="06E48B87" w14:textId="77777777" w:rsidTr="00A52A33">
        <w:tc>
          <w:tcPr>
            <w:tcW w:w="246" w:type="pct"/>
          </w:tcPr>
          <w:p w14:paraId="73B33995" w14:textId="77777777" w:rsidR="000A7037" w:rsidRPr="00146099" w:rsidRDefault="000A7037" w:rsidP="000A7037">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3DB50330" w14:textId="77777777" w:rsidR="000A7037" w:rsidRPr="00146099" w:rsidRDefault="000A7037" w:rsidP="000A7037">
            <w:pPr>
              <w:rPr>
                <w:rFonts w:ascii="Times New Roman" w:hAnsi="Times New Roman" w:cs="Times New Roman"/>
                <w:b/>
              </w:rPr>
            </w:pPr>
            <w:r w:rsidRPr="00146099">
              <w:rPr>
                <w:rFonts w:ascii="Times New Roman" w:hAnsi="Times New Roman" w:cs="Times New Roman"/>
                <w:b/>
              </w:rPr>
              <w:t>Total assets</w:t>
            </w:r>
          </w:p>
        </w:tc>
        <w:tc>
          <w:tcPr>
            <w:tcW w:w="755" w:type="pct"/>
          </w:tcPr>
          <w:p w14:paraId="64481E3A" w14:textId="1A3C87A8" w:rsidR="000A7037" w:rsidRPr="00146099" w:rsidRDefault="000A7037" w:rsidP="000A7037">
            <w:pPr>
              <w:jc w:val="right"/>
              <w:rPr>
                <w:rFonts w:ascii="Times New Roman" w:hAnsi="Times New Roman" w:cs="Times New Roman"/>
                <w:b/>
                <w:u w:val="double"/>
              </w:rPr>
            </w:pPr>
            <w:r>
              <w:rPr>
                <w:rFonts w:ascii="Times New Roman" w:hAnsi="Times New Roman" w:cs="Times New Roman"/>
                <w:b/>
                <w:u w:val="double"/>
              </w:rPr>
              <w:t>60,000</w:t>
            </w:r>
          </w:p>
        </w:tc>
        <w:tc>
          <w:tcPr>
            <w:tcW w:w="725" w:type="pct"/>
          </w:tcPr>
          <w:p w14:paraId="3DBC9673" w14:textId="4AA75724" w:rsidR="000A7037" w:rsidRPr="00146099" w:rsidRDefault="000A7037" w:rsidP="000A7037">
            <w:pPr>
              <w:jc w:val="right"/>
              <w:rPr>
                <w:rFonts w:ascii="Times New Roman" w:hAnsi="Times New Roman" w:cs="Times New Roman"/>
                <w:b/>
                <w:u w:val="double"/>
              </w:rPr>
            </w:pPr>
            <w:r>
              <w:rPr>
                <w:rFonts w:ascii="Times New Roman" w:hAnsi="Times New Roman" w:cs="Times New Roman"/>
                <w:b/>
                <w:u w:val="double"/>
              </w:rPr>
              <w:t>1,240,000</w:t>
            </w:r>
          </w:p>
        </w:tc>
      </w:tr>
      <w:tr w:rsidR="000A7037" w14:paraId="03A06C63" w14:textId="77777777" w:rsidTr="00A52A33">
        <w:tc>
          <w:tcPr>
            <w:tcW w:w="246" w:type="pct"/>
          </w:tcPr>
          <w:p w14:paraId="08C9740B" w14:textId="77777777" w:rsidR="000A7037" w:rsidRPr="009F6B2A" w:rsidRDefault="000A7037" w:rsidP="000A7037">
            <w:pPr>
              <w:jc w:val="center"/>
              <w:rPr>
                <w:rFonts w:ascii="Times New Roman" w:hAnsi="Times New Roman" w:cs="Times New Roman"/>
                <w:b/>
              </w:rPr>
            </w:pPr>
          </w:p>
        </w:tc>
        <w:tc>
          <w:tcPr>
            <w:tcW w:w="3274" w:type="pct"/>
          </w:tcPr>
          <w:p w14:paraId="33756DBD" w14:textId="77777777" w:rsidR="000A7037" w:rsidRPr="009F6B2A" w:rsidRDefault="000A7037" w:rsidP="000A7037">
            <w:pPr>
              <w:rPr>
                <w:rFonts w:ascii="Times New Roman" w:hAnsi="Times New Roman" w:cs="Times New Roman"/>
                <w:b/>
              </w:rPr>
            </w:pPr>
          </w:p>
        </w:tc>
        <w:tc>
          <w:tcPr>
            <w:tcW w:w="755" w:type="pct"/>
          </w:tcPr>
          <w:p w14:paraId="3AFFB7CA" w14:textId="77777777" w:rsidR="000A7037" w:rsidRPr="009F6B2A" w:rsidRDefault="000A7037" w:rsidP="000A7037">
            <w:pPr>
              <w:jc w:val="right"/>
              <w:rPr>
                <w:rFonts w:ascii="Times New Roman" w:hAnsi="Times New Roman" w:cs="Times New Roman"/>
              </w:rPr>
            </w:pPr>
          </w:p>
        </w:tc>
        <w:tc>
          <w:tcPr>
            <w:tcW w:w="725" w:type="pct"/>
          </w:tcPr>
          <w:p w14:paraId="7F3A88D6" w14:textId="77777777" w:rsidR="000A7037" w:rsidRPr="009F6B2A" w:rsidRDefault="000A7037" w:rsidP="000A7037">
            <w:pPr>
              <w:jc w:val="right"/>
              <w:rPr>
                <w:rFonts w:ascii="Times New Roman" w:hAnsi="Times New Roman" w:cs="Times New Roman"/>
              </w:rPr>
            </w:pPr>
          </w:p>
        </w:tc>
      </w:tr>
      <w:tr w:rsidR="000A7037" w14:paraId="43EAF2B7" w14:textId="77777777" w:rsidTr="00A52A33">
        <w:tc>
          <w:tcPr>
            <w:tcW w:w="246" w:type="pct"/>
          </w:tcPr>
          <w:p w14:paraId="3C6AC225" w14:textId="77777777" w:rsidR="000A7037" w:rsidRPr="009F6B2A" w:rsidRDefault="000A7037" w:rsidP="000A7037">
            <w:pPr>
              <w:jc w:val="center"/>
              <w:rPr>
                <w:rFonts w:ascii="Times New Roman" w:hAnsi="Times New Roman" w:cs="Times New Roman"/>
                <w:b/>
              </w:rPr>
            </w:pPr>
          </w:p>
        </w:tc>
        <w:tc>
          <w:tcPr>
            <w:tcW w:w="3274" w:type="pct"/>
          </w:tcPr>
          <w:p w14:paraId="66A6D769" w14:textId="77777777" w:rsidR="000A7037" w:rsidRPr="009F6B2A" w:rsidRDefault="000A7037" w:rsidP="000A7037">
            <w:pPr>
              <w:rPr>
                <w:rFonts w:ascii="Times New Roman" w:hAnsi="Times New Roman" w:cs="Times New Roman"/>
                <w:b/>
              </w:rPr>
            </w:pPr>
            <w:r>
              <w:rPr>
                <w:rFonts w:ascii="Times New Roman" w:hAnsi="Times New Roman" w:cs="Times New Roman"/>
                <w:b/>
              </w:rPr>
              <w:t>Net position</w:t>
            </w:r>
          </w:p>
        </w:tc>
        <w:tc>
          <w:tcPr>
            <w:tcW w:w="755" w:type="pct"/>
          </w:tcPr>
          <w:p w14:paraId="29A2CC69" w14:textId="77777777" w:rsidR="000A7037" w:rsidRPr="009F6B2A" w:rsidRDefault="000A7037" w:rsidP="000A7037">
            <w:pPr>
              <w:jc w:val="right"/>
              <w:rPr>
                <w:rFonts w:ascii="Times New Roman" w:hAnsi="Times New Roman" w:cs="Times New Roman"/>
              </w:rPr>
            </w:pPr>
          </w:p>
        </w:tc>
        <w:tc>
          <w:tcPr>
            <w:tcW w:w="725" w:type="pct"/>
          </w:tcPr>
          <w:p w14:paraId="658895E2" w14:textId="77777777" w:rsidR="000A7037" w:rsidRPr="009F6B2A" w:rsidRDefault="000A7037" w:rsidP="000A7037">
            <w:pPr>
              <w:jc w:val="right"/>
              <w:rPr>
                <w:rFonts w:ascii="Times New Roman" w:hAnsi="Times New Roman" w:cs="Times New Roman"/>
              </w:rPr>
            </w:pPr>
          </w:p>
        </w:tc>
      </w:tr>
      <w:tr w:rsidR="000A7037" w14:paraId="234FAFF0" w14:textId="77777777" w:rsidTr="00A52A33">
        <w:tc>
          <w:tcPr>
            <w:tcW w:w="246" w:type="pct"/>
          </w:tcPr>
          <w:p w14:paraId="276E3ABD" w14:textId="77777777" w:rsidR="000A7037" w:rsidRPr="006641F5" w:rsidRDefault="000A7037" w:rsidP="000A7037">
            <w:pPr>
              <w:jc w:val="center"/>
              <w:rPr>
                <w:rFonts w:ascii="Times New Roman" w:hAnsi="Times New Roman" w:cs="Times New Roman"/>
              </w:rPr>
            </w:pPr>
            <w:r>
              <w:rPr>
                <w:rFonts w:ascii="Times New Roman" w:hAnsi="Times New Roman" w:cs="Times New Roman"/>
              </w:rPr>
              <w:t>41.2</w:t>
            </w:r>
          </w:p>
        </w:tc>
        <w:tc>
          <w:tcPr>
            <w:tcW w:w="3274" w:type="pct"/>
          </w:tcPr>
          <w:p w14:paraId="4AD0197C" w14:textId="77777777" w:rsidR="000A7037" w:rsidRPr="006641F5" w:rsidRDefault="000A7037" w:rsidP="000A7037">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Pr>
                <w:rFonts w:ascii="Times New Roman" w:hAnsi="Times New Roman" w:cs="Times New Roman"/>
              </w:rPr>
              <w:t>(310100E, 310700E, 310710E)</w:t>
            </w:r>
          </w:p>
        </w:tc>
        <w:tc>
          <w:tcPr>
            <w:tcW w:w="755" w:type="pct"/>
          </w:tcPr>
          <w:p w14:paraId="2C6E860F" w14:textId="4B3391A0" w:rsidR="000A7037" w:rsidRPr="006641F5" w:rsidRDefault="000A7037" w:rsidP="000A7037">
            <w:pPr>
              <w:jc w:val="right"/>
              <w:rPr>
                <w:rFonts w:ascii="Times New Roman" w:hAnsi="Times New Roman" w:cs="Times New Roman"/>
              </w:rPr>
            </w:pPr>
            <w:r>
              <w:rPr>
                <w:rFonts w:ascii="Times New Roman" w:hAnsi="Times New Roman" w:cs="Times New Roman"/>
              </w:rPr>
              <w:t>60,000</w:t>
            </w:r>
          </w:p>
        </w:tc>
        <w:tc>
          <w:tcPr>
            <w:tcW w:w="725" w:type="pct"/>
          </w:tcPr>
          <w:p w14:paraId="2719C963" w14:textId="35C163AB" w:rsidR="000A7037" w:rsidRPr="006641F5" w:rsidRDefault="000A7037" w:rsidP="000A7037">
            <w:pPr>
              <w:jc w:val="right"/>
              <w:rPr>
                <w:rFonts w:ascii="Times New Roman" w:hAnsi="Times New Roman" w:cs="Times New Roman"/>
              </w:rPr>
            </w:pPr>
            <w:r>
              <w:rPr>
                <w:rFonts w:ascii="Times New Roman" w:hAnsi="Times New Roman" w:cs="Times New Roman"/>
              </w:rPr>
              <w:t>-</w:t>
            </w:r>
          </w:p>
        </w:tc>
      </w:tr>
      <w:tr w:rsidR="000A7037" w14:paraId="66FAA2CB" w14:textId="77777777" w:rsidTr="00A52A33">
        <w:tc>
          <w:tcPr>
            <w:tcW w:w="246" w:type="pct"/>
            <w:vAlign w:val="bottom"/>
          </w:tcPr>
          <w:p w14:paraId="431D3CEA" w14:textId="77777777" w:rsidR="000A7037" w:rsidRDefault="000A7037" w:rsidP="000A7037">
            <w:pPr>
              <w:jc w:val="center"/>
              <w:rPr>
                <w:rFonts w:ascii="Times New Roman" w:hAnsi="Times New Roman" w:cs="Times New Roman"/>
              </w:rPr>
            </w:pPr>
            <w:r>
              <w:rPr>
                <w:rFonts w:ascii="Times New Roman" w:hAnsi="Times New Roman" w:cs="Times New Roman"/>
              </w:rPr>
              <w:t>42.2</w:t>
            </w:r>
          </w:p>
        </w:tc>
        <w:tc>
          <w:tcPr>
            <w:tcW w:w="3274" w:type="pct"/>
          </w:tcPr>
          <w:p w14:paraId="53B6B5B9" w14:textId="77777777" w:rsidR="000A7037" w:rsidRPr="000B4061" w:rsidRDefault="000A7037" w:rsidP="000A7037">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(593000E, 693000E, 671000E)</w:t>
            </w:r>
          </w:p>
        </w:tc>
        <w:tc>
          <w:tcPr>
            <w:tcW w:w="755" w:type="pct"/>
            <w:vAlign w:val="bottom"/>
          </w:tcPr>
          <w:p w14:paraId="23665672" w14:textId="18625EE2" w:rsidR="000A7037" w:rsidRPr="006641F5" w:rsidRDefault="000A7037" w:rsidP="000A7037">
            <w:pPr>
              <w:jc w:val="right"/>
              <w:rPr>
                <w:rFonts w:ascii="Times New Roman" w:hAnsi="Times New Roman" w:cs="Times New Roman"/>
              </w:rPr>
            </w:pPr>
            <w:r w:rsidRPr="006D0895">
              <w:rPr>
                <w:rFonts w:ascii="Times New Roman" w:hAnsi="Times New Roman" w:cs="Times New Roman"/>
                <w:b/>
                <w:bCs/>
              </w:rPr>
              <w:t>-</w:t>
            </w:r>
          </w:p>
        </w:tc>
        <w:tc>
          <w:tcPr>
            <w:tcW w:w="725" w:type="pct"/>
            <w:vAlign w:val="bottom"/>
          </w:tcPr>
          <w:p w14:paraId="280F1DE5" w14:textId="056E6649" w:rsidR="000A7037" w:rsidRPr="006641F5" w:rsidRDefault="000A7037" w:rsidP="000A7037">
            <w:pPr>
              <w:jc w:val="right"/>
              <w:rPr>
                <w:rFonts w:ascii="Times New Roman" w:hAnsi="Times New Roman" w:cs="Times New Roman"/>
              </w:rPr>
            </w:pPr>
            <w:r>
              <w:rPr>
                <w:rFonts w:ascii="Times New Roman" w:hAnsi="Times New Roman" w:cs="Times New Roman"/>
              </w:rPr>
              <w:t>1,240,000</w:t>
            </w:r>
          </w:p>
        </w:tc>
      </w:tr>
      <w:tr w:rsidR="000A7037" w14:paraId="293A63EF" w14:textId="77777777" w:rsidTr="00A52A33">
        <w:tc>
          <w:tcPr>
            <w:tcW w:w="246" w:type="pct"/>
            <w:vAlign w:val="bottom"/>
          </w:tcPr>
          <w:p w14:paraId="38444653" w14:textId="77777777" w:rsidR="000A7037" w:rsidRPr="0023371A" w:rsidRDefault="000A7037" w:rsidP="000A7037">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2E4AAC4E" w14:textId="77777777" w:rsidR="000A7037" w:rsidRPr="0023371A" w:rsidRDefault="000A7037" w:rsidP="000A7037">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01C0F120" w14:textId="0AB72521" w:rsidR="000A7037" w:rsidRPr="0023371A" w:rsidRDefault="000A7037" w:rsidP="000A7037">
            <w:pPr>
              <w:jc w:val="right"/>
              <w:rPr>
                <w:rFonts w:ascii="Times New Roman" w:hAnsi="Times New Roman" w:cs="Times New Roman"/>
                <w:b/>
                <w:bCs/>
              </w:rPr>
            </w:pPr>
            <w:r w:rsidRPr="0023371A">
              <w:rPr>
                <w:rFonts w:ascii="Times New Roman" w:hAnsi="Times New Roman" w:cs="Times New Roman"/>
                <w:b/>
                <w:bCs/>
              </w:rPr>
              <w:t>60,000</w:t>
            </w:r>
          </w:p>
        </w:tc>
        <w:tc>
          <w:tcPr>
            <w:tcW w:w="725" w:type="pct"/>
          </w:tcPr>
          <w:p w14:paraId="61EF025C" w14:textId="53FD150D" w:rsidR="000A7037" w:rsidRPr="0023371A" w:rsidRDefault="000A7037" w:rsidP="000A7037">
            <w:pPr>
              <w:jc w:val="right"/>
              <w:rPr>
                <w:rFonts w:ascii="Times New Roman" w:hAnsi="Times New Roman" w:cs="Times New Roman"/>
                <w:b/>
                <w:bCs/>
              </w:rPr>
            </w:pPr>
            <w:r w:rsidRPr="0023371A">
              <w:rPr>
                <w:rFonts w:ascii="Times New Roman" w:hAnsi="Times New Roman" w:cs="Times New Roman"/>
                <w:b/>
                <w:bCs/>
              </w:rPr>
              <w:t>1,</w:t>
            </w:r>
            <w:r>
              <w:rPr>
                <w:rFonts w:ascii="Times New Roman" w:hAnsi="Times New Roman" w:cs="Times New Roman"/>
                <w:b/>
                <w:bCs/>
              </w:rPr>
              <w:t>240</w:t>
            </w:r>
            <w:r w:rsidRPr="0023371A">
              <w:rPr>
                <w:rFonts w:ascii="Times New Roman" w:hAnsi="Times New Roman" w:cs="Times New Roman"/>
                <w:b/>
                <w:bCs/>
              </w:rPr>
              <w:t>,000</w:t>
            </w:r>
          </w:p>
        </w:tc>
      </w:tr>
      <w:tr w:rsidR="000A7037" w14:paraId="69DB08FC" w14:textId="77777777" w:rsidTr="00A52A33">
        <w:tc>
          <w:tcPr>
            <w:tcW w:w="246" w:type="pct"/>
            <w:vAlign w:val="bottom"/>
          </w:tcPr>
          <w:p w14:paraId="40189081" w14:textId="77777777" w:rsidR="000A7037" w:rsidRPr="00146099" w:rsidRDefault="000A7037" w:rsidP="000A7037">
            <w:pPr>
              <w:jc w:val="center"/>
              <w:rPr>
                <w:rFonts w:ascii="Times New Roman" w:hAnsi="Times New Roman" w:cs="Times New Roman"/>
                <w:b/>
              </w:rPr>
            </w:pPr>
            <w:r>
              <w:rPr>
                <w:rFonts w:ascii="Times New Roman" w:hAnsi="Times New Roman" w:cs="Times New Roman"/>
                <w:b/>
              </w:rPr>
              <w:t>44</w:t>
            </w:r>
          </w:p>
        </w:tc>
        <w:tc>
          <w:tcPr>
            <w:tcW w:w="3274" w:type="pct"/>
          </w:tcPr>
          <w:p w14:paraId="096C860D" w14:textId="77777777" w:rsidR="000A7037" w:rsidRPr="00146099" w:rsidRDefault="000A7037" w:rsidP="000A7037">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235F4464" w14:textId="342F0ED2" w:rsidR="000A7037" w:rsidRPr="00146099" w:rsidRDefault="000A7037" w:rsidP="000A7037">
            <w:pPr>
              <w:jc w:val="right"/>
              <w:rPr>
                <w:rFonts w:ascii="Times New Roman" w:hAnsi="Times New Roman" w:cs="Times New Roman"/>
                <w:b/>
                <w:u w:val="double"/>
              </w:rPr>
            </w:pPr>
            <w:r w:rsidRPr="00F82C31">
              <w:rPr>
                <w:rFonts w:ascii="Times New Roman" w:hAnsi="Times New Roman" w:cs="Times New Roman"/>
                <w:b/>
                <w:u w:val="double"/>
              </w:rPr>
              <w:t>60,000</w:t>
            </w:r>
          </w:p>
        </w:tc>
        <w:tc>
          <w:tcPr>
            <w:tcW w:w="725" w:type="pct"/>
          </w:tcPr>
          <w:p w14:paraId="18CF757D" w14:textId="15B38DFD" w:rsidR="000A7037" w:rsidRPr="00146099" w:rsidRDefault="000A7037" w:rsidP="000A7037">
            <w:pPr>
              <w:jc w:val="right"/>
              <w:rPr>
                <w:rFonts w:ascii="Times New Roman" w:hAnsi="Times New Roman" w:cs="Times New Roman"/>
                <w:b/>
                <w:u w:val="double"/>
              </w:rPr>
            </w:pPr>
            <w:r>
              <w:rPr>
                <w:rFonts w:ascii="Times New Roman" w:hAnsi="Times New Roman" w:cs="Times New Roman"/>
                <w:b/>
                <w:u w:val="double"/>
              </w:rPr>
              <w:t>1,240,000</w:t>
            </w:r>
          </w:p>
        </w:tc>
      </w:tr>
    </w:tbl>
    <w:p w14:paraId="06DDE082" w14:textId="0ABBE928" w:rsidR="00AA1918" w:rsidRDefault="00AA1918">
      <w:pPr>
        <w:rPr>
          <w:rFonts w:ascii="Times New Roman" w:hAnsi="Times New Roman" w:cs="Times New Roman"/>
          <w:b/>
          <w:sz w:val="28"/>
          <w:szCs w:val="28"/>
        </w:rPr>
      </w:pPr>
    </w:p>
    <w:p w14:paraId="65EC5116" w14:textId="35EFA39E" w:rsidR="00884846" w:rsidRDefault="00884846">
      <w:pPr>
        <w:rPr>
          <w:rFonts w:ascii="Times New Roman" w:hAnsi="Times New Roman" w:cs="Times New Roman"/>
          <w:b/>
          <w:sz w:val="28"/>
          <w:szCs w:val="28"/>
        </w:rPr>
      </w:pPr>
    </w:p>
    <w:p w14:paraId="4564AA15" w14:textId="4AE0FC23" w:rsidR="00884846" w:rsidRDefault="00884846">
      <w:pPr>
        <w:rPr>
          <w:rFonts w:ascii="Times New Roman" w:hAnsi="Times New Roman" w:cs="Times New Roman"/>
          <w:b/>
          <w:sz w:val="28"/>
          <w:szCs w:val="28"/>
        </w:rPr>
      </w:pPr>
    </w:p>
    <w:p w14:paraId="3435A3F5" w14:textId="08DFAE4C" w:rsidR="0080297A" w:rsidRDefault="0080297A">
      <w:pPr>
        <w:rPr>
          <w:rFonts w:ascii="Times New Roman" w:hAnsi="Times New Roman" w:cs="Times New Roman"/>
          <w:b/>
          <w:sz w:val="28"/>
          <w:szCs w:val="28"/>
        </w:rPr>
      </w:pPr>
    </w:p>
    <w:p w14:paraId="62AF1452" w14:textId="77777777" w:rsidR="00884846" w:rsidRDefault="00884846">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F8470C" w14:paraId="10EDADCC" w14:textId="77777777" w:rsidTr="00F8470C">
        <w:trPr>
          <w:trHeight w:val="440"/>
        </w:trPr>
        <w:tc>
          <w:tcPr>
            <w:tcW w:w="5000" w:type="pct"/>
            <w:gridSpan w:val="4"/>
            <w:shd w:val="clear" w:color="auto" w:fill="D9D9D9" w:themeFill="background1" w:themeFillShade="D9"/>
          </w:tcPr>
          <w:p w14:paraId="08FA99DF" w14:textId="77777777" w:rsidR="00F8470C" w:rsidRDefault="00F8470C" w:rsidP="000962E3">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NET COST</w:t>
            </w:r>
          </w:p>
        </w:tc>
      </w:tr>
      <w:tr w:rsidR="008D6130" w14:paraId="12AC2382" w14:textId="77777777" w:rsidTr="00F8470C">
        <w:tc>
          <w:tcPr>
            <w:tcW w:w="310" w:type="pct"/>
          </w:tcPr>
          <w:p w14:paraId="09311DEA" w14:textId="77777777" w:rsidR="008D6130" w:rsidRPr="0043007C" w:rsidRDefault="008D6130" w:rsidP="00A43532">
            <w:pPr>
              <w:jc w:val="center"/>
              <w:rPr>
                <w:rFonts w:ascii="Times New Roman" w:hAnsi="Times New Roman" w:cs="Times New Roman"/>
                <w:b/>
              </w:rPr>
            </w:pPr>
            <w:r>
              <w:rPr>
                <w:rFonts w:ascii="Times New Roman" w:hAnsi="Times New Roman" w:cs="Times New Roman"/>
                <w:b/>
              </w:rPr>
              <w:t>Line No.</w:t>
            </w:r>
          </w:p>
        </w:tc>
        <w:tc>
          <w:tcPr>
            <w:tcW w:w="3210" w:type="pct"/>
          </w:tcPr>
          <w:p w14:paraId="3C555354" w14:textId="77777777" w:rsidR="008D6130" w:rsidRDefault="008D6130" w:rsidP="008D6130">
            <w:pPr>
              <w:rPr>
                <w:rFonts w:ascii="Times New Roman" w:hAnsi="Times New Roman" w:cs="Times New Roman"/>
                <w:b/>
                <w:sz w:val="28"/>
                <w:szCs w:val="28"/>
              </w:rPr>
            </w:pPr>
          </w:p>
        </w:tc>
        <w:tc>
          <w:tcPr>
            <w:tcW w:w="755" w:type="pct"/>
          </w:tcPr>
          <w:p w14:paraId="03FB32B5" w14:textId="22E59893" w:rsidR="008D6130" w:rsidRPr="00645601"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46A713B7" w14:textId="708AD4E3" w:rsidR="008D6130" w:rsidRPr="00645601"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F8470C" w14:paraId="07FEB8F6" w14:textId="77777777" w:rsidTr="00F8470C">
        <w:trPr>
          <w:trHeight w:val="233"/>
        </w:trPr>
        <w:tc>
          <w:tcPr>
            <w:tcW w:w="310" w:type="pct"/>
          </w:tcPr>
          <w:p w14:paraId="70DAE566" w14:textId="77777777" w:rsidR="00F8470C" w:rsidRPr="00D10612" w:rsidRDefault="00F8470C" w:rsidP="00A43532">
            <w:pPr>
              <w:jc w:val="center"/>
              <w:rPr>
                <w:rFonts w:ascii="Times New Roman" w:hAnsi="Times New Roman" w:cs="Times New Roman"/>
                <w:b/>
              </w:rPr>
            </w:pPr>
            <w:r w:rsidRPr="00D10612">
              <w:rPr>
                <w:rFonts w:ascii="Times New Roman" w:hAnsi="Times New Roman" w:cs="Times New Roman"/>
                <w:b/>
              </w:rPr>
              <w:t>1</w:t>
            </w:r>
          </w:p>
        </w:tc>
        <w:tc>
          <w:tcPr>
            <w:tcW w:w="3210" w:type="pct"/>
          </w:tcPr>
          <w:p w14:paraId="189F7C95" w14:textId="77777777" w:rsidR="00F8470C" w:rsidRPr="00D10612" w:rsidRDefault="00F8470C" w:rsidP="000962E3">
            <w:pPr>
              <w:rPr>
                <w:rFonts w:ascii="Times New Roman" w:hAnsi="Times New Roman" w:cs="Times New Roman"/>
                <w:b/>
              </w:rPr>
            </w:pPr>
            <w:r w:rsidRPr="00D10612">
              <w:rPr>
                <w:rFonts w:ascii="Times New Roman" w:hAnsi="Times New Roman" w:cs="Times New Roman"/>
                <w:b/>
              </w:rPr>
              <w:t>Gross cost</w:t>
            </w:r>
          </w:p>
        </w:tc>
        <w:tc>
          <w:tcPr>
            <w:tcW w:w="755" w:type="pct"/>
          </w:tcPr>
          <w:p w14:paraId="397B23CA" w14:textId="77777777" w:rsidR="00F8470C" w:rsidRDefault="00F8470C" w:rsidP="000962E3">
            <w:pPr>
              <w:jc w:val="right"/>
              <w:rPr>
                <w:rFonts w:ascii="Times New Roman" w:hAnsi="Times New Roman" w:cs="Times New Roman"/>
                <w:b/>
                <w:sz w:val="28"/>
                <w:szCs w:val="28"/>
              </w:rPr>
            </w:pPr>
          </w:p>
        </w:tc>
        <w:tc>
          <w:tcPr>
            <w:tcW w:w="725" w:type="pct"/>
          </w:tcPr>
          <w:p w14:paraId="4418D70C" w14:textId="77777777" w:rsidR="00F8470C" w:rsidRDefault="00F8470C" w:rsidP="000962E3">
            <w:pPr>
              <w:jc w:val="right"/>
              <w:rPr>
                <w:rFonts w:ascii="Times New Roman" w:hAnsi="Times New Roman" w:cs="Times New Roman"/>
                <w:b/>
                <w:sz w:val="28"/>
                <w:szCs w:val="28"/>
              </w:rPr>
            </w:pPr>
          </w:p>
        </w:tc>
      </w:tr>
      <w:tr w:rsidR="00E67311" w14:paraId="01D54542" w14:textId="77777777" w:rsidTr="00F8470C">
        <w:trPr>
          <w:trHeight w:val="260"/>
        </w:trPr>
        <w:tc>
          <w:tcPr>
            <w:tcW w:w="310" w:type="pct"/>
          </w:tcPr>
          <w:p w14:paraId="520A616D" w14:textId="77777777" w:rsidR="00E67311" w:rsidRPr="00D10612" w:rsidRDefault="00E67311" w:rsidP="00E67311">
            <w:pPr>
              <w:jc w:val="center"/>
              <w:rPr>
                <w:rFonts w:ascii="Times New Roman" w:hAnsi="Times New Roman" w:cs="Times New Roman"/>
              </w:rPr>
            </w:pPr>
            <w:r>
              <w:rPr>
                <w:rFonts w:ascii="Times New Roman" w:hAnsi="Times New Roman" w:cs="Times New Roman"/>
              </w:rPr>
              <w:t>2</w:t>
            </w:r>
          </w:p>
        </w:tc>
        <w:tc>
          <w:tcPr>
            <w:tcW w:w="3210" w:type="pct"/>
          </w:tcPr>
          <w:p w14:paraId="734864F1" w14:textId="44DA886A" w:rsidR="00E67311" w:rsidRPr="00D10612" w:rsidRDefault="00E67311" w:rsidP="00E67311">
            <w:pPr>
              <w:rPr>
                <w:rFonts w:ascii="Times New Roman" w:hAnsi="Times New Roman" w:cs="Times New Roman"/>
              </w:rPr>
            </w:pPr>
            <w:r>
              <w:rPr>
                <w:rFonts w:ascii="Times New Roman" w:hAnsi="Times New Roman" w:cs="Times New Roman"/>
              </w:rPr>
              <w:t>Non-federal gross cost (693000E, 671000E)</w:t>
            </w:r>
          </w:p>
        </w:tc>
        <w:tc>
          <w:tcPr>
            <w:tcW w:w="755" w:type="pct"/>
          </w:tcPr>
          <w:p w14:paraId="3B55634B" w14:textId="4957C581" w:rsidR="00E67311" w:rsidRPr="00E67311" w:rsidRDefault="00E67311" w:rsidP="00E67311">
            <w:pPr>
              <w:jc w:val="right"/>
              <w:rPr>
                <w:rFonts w:ascii="Times New Roman" w:hAnsi="Times New Roman" w:cs="Times New Roman"/>
              </w:rPr>
            </w:pPr>
            <w:r w:rsidRPr="00E67311">
              <w:rPr>
                <w:rFonts w:ascii="Times New Roman" w:hAnsi="Times New Roman" w:cs="Times New Roman"/>
              </w:rPr>
              <w:t>1,140,000</w:t>
            </w:r>
          </w:p>
        </w:tc>
        <w:tc>
          <w:tcPr>
            <w:tcW w:w="725" w:type="pct"/>
          </w:tcPr>
          <w:p w14:paraId="55CF03E5" w14:textId="44367729" w:rsidR="00E67311" w:rsidRPr="0039242B" w:rsidRDefault="00E67311" w:rsidP="00E67311">
            <w:pPr>
              <w:jc w:val="right"/>
              <w:rPr>
                <w:rFonts w:ascii="Times New Roman" w:hAnsi="Times New Roman" w:cs="Times New Roman"/>
                <w:b/>
                <w:sz w:val="28"/>
                <w:szCs w:val="28"/>
              </w:rPr>
            </w:pPr>
            <w:r>
              <w:rPr>
                <w:rFonts w:ascii="Times New Roman" w:hAnsi="Times New Roman" w:cs="Times New Roman"/>
              </w:rPr>
              <w:t>50</w:t>
            </w:r>
            <w:r w:rsidRPr="0039242B">
              <w:rPr>
                <w:rFonts w:ascii="Times New Roman" w:hAnsi="Times New Roman" w:cs="Times New Roman"/>
              </w:rPr>
              <w:t>,000</w:t>
            </w:r>
          </w:p>
        </w:tc>
      </w:tr>
      <w:tr w:rsidR="00E67311" w14:paraId="6B9C99B6" w14:textId="77777777" w:rsidTr="00F8470C">
        <w:trPr>
          <w:trHeight w:val="260"/>
        </w:trPr>
        <w:tc>
          <w:tcPr>
            <w:tcW w:w="310" w:type="pct"/>
          </w:tcPr>
          <w:p w14:paraId="6DCE9904" w14:textId="77777777" w:rsidR="00E67311" w:rsidRPr="00962861" w:rsidRDefault="00E67311" w:rsidP="00E67311">
            <w:pPr>
              <w:jc w:val="center"/>
              <w:rPr>
                <w:rFonts w:ascii="Times New Roman" w:hAnsi="Times New Roman" w:cs="Times New Roman"/>
                <w:b/>
                <w:bCs/>
              </w:rPr>
            </w:pPr>
            <w:r w:rsidRPr="00962861">
              <w:rPr>
                <w:rFonts w:ascii="Times New Roman" w:hAnsi="Times New Roman" w:cs="Times New Roman"/>
                <w:b/>
                <w:bCs/>
              </w:rPr>
              <w:t>6</w:t>
            </w:r>
          </w:p>
        </w:tc>
        <w:tc>
          <w:tcPr>
            <w:tcW w:w="3210" w:type="pct"/>
          </w:tcPr>
          <w:p w14:paraId="29D11675" w14:textId="4F1F1C5D" w:rsidR="00E67311" w:rsidRPr="00962861" w:rsidRDefault="00E67311" w:rsidP="00E67311">
            <w:pPr>
              <w:rPr>
                <w:rFonts w:ascii="Times New Roman" w:hAnsi="Times New Roman" w:cs="Times New Roman"/>
                <w:b/>
                <w:bCs/>
              </w:rPr>
            </w:pPr>
            <w:r w:rsidRPr="00962861">
              <w:rPr>
                <w:rFonts w:ascii="Times New Roman" w:hAnsi="Times New Roman" w:cs="Times New Roman"/>
                <w:b/>
                <w:bCs/>
              </w:rPr>
              <w:t>Total non-federal gross cost (calc.)</w:t>
            </w:r>
          </w:p>
        </w:tc>
        <w:tc>
          <w:tcPr>
            <w:tcW w:w="755" w:type="pct"/>
          </w:tcPr>
          <w:p w14:paraId="5557558D" w14:textId="2D579E13" w:rsidR="00E67311" w:rsidRPr="00E67311" w:rsidRDefault="00E67311" w:rsidP="00E67311">
            <w:pPr>
              <w:jc w:val="right"/>
              <w:rPr>
                <w:rFonts w:ascii="Times New Roman" w:hAnsi="Times New Roman" w:cs="Times New Roman"/>
                <w:b/>
                <w:bCs/>
              </w:rPr>
            </w:pPr>
            <w:r w:rsidRPr="00E67311">
              <w:rPr>
                <w:rFonts w:ascii="Times New Roman" w:hAnsi="Times New Roman" w:cs="Times New Roman"/>
                <w:b/>
                <w:bCs/>
              </w:rPr>
              <w:t>1,140,000</w:t>
            </w:r>
          </w:p>
        </w:tc>
        <w:tc>
          <w:tcPr>
            <w:tcW w:w="725" w:type="pct"/>
          </w:tcPr>
          <w:p w14:paraId="1279F444" w14:textId="72509FA3" w:rsidR="00E67311" w:rsidRPr="00962861" w:rsidRDefault="00E67311" w:rsidP="00E67311">
            <w:pPr>
              <w:jc w:val="right"/>
              <w:rPr>
                <w:rFonts w:ascii="Times New Roman" w:hAnsi="Times New Roman" w:cs="Times New Roman"/>
                <w:b/>
                <w:bCs/>
                <w:sz w:val="28"/>
                <w:szCs w:val="28"/>
              </w:rPr>
            </w:pPr>
            <w:r w:rsidRPr="00962861">
              <w:rPr>
                <w:rFonts w:ascii="Times New Roman" w:hAnsi="Times New Roman" w:cs="Times New Roman"/>
                <w:b/>
                <w:bCs/>
              </w:rPr>
              <w:t>50,000</w:t>
            </w:r>
          </w:p>
        </w:tc>
      </w:tr>
      <w:tr w:rsidR="00D9433C" w14:paraId="4A4B6197" w14:textId="77777777" w:rsidTr="00F8470C">
        <w:trPr>
          <w:trHeight w:val="260"/>
        </w:trPr>
        <w:tc>
          <w:tcPr>
            <w:tcW w:w="310" w:type="pct"/>
          </w:tcPr>
          <w:p w14:paraId="71C1C01E" w14:textId="77777777" w:rsidR="00D9433C" w:rsidRPr="00D10612" w:rsidRDefault="00D9433C" w:rsidP="00D9433C">
            <w:pPr>
              <w:jc w:val="center"/>
              <w:rPr>
                <w:rFonts w:ascii="Times New Roman" w:hAnsi="Times New Roman" w:cs="Times New Roman"/>
              </w:rPr>
            </w:pPr>
            <w:r w:rsidRPr="00D10612">
              <w:rPr>
                <w:rFonts w:ascii="Times New Roman" w:hAnsi="Times New Roman" w:cs="Times New Roman"/>
              </w:rPr>
              <w:t>7</w:t>
            </w:r>
          </w:p>
        </w:tc>
        <w:tc>
          <w:tcPr>
            <w:tcW w:w="3210" w:type="pct"/>
          </w:tcPr>
          <w:p w14:paraId="30F43968" w14:textId="1378A534" w:rsidR="00D9433C" w:rsidRPr="00D10612" w:rsidRDefault="00D9433C" w:rsidP="00D9433C">
            <w:pPr>
              <w:rPr>
                <w:rFonts w:ascii="Times New Roman" w:hAnsi="Times New Roman" w:cs="Times New Roman"/>
              </w:rPr>
            </w:pPr>
            <w:r w:rsidRPr="00D10612">
              <w:rPr>
                <w:rFonts w:ascii="Times New Roman" w:hAnsi="Times New Roman" w:cs="Times New Roman"/>
              </w:rPr>
              <w:t>Federal gross cost</w:t>
            </w:r>
            <w:r>
              <w:rPr>
                <w:rFonts w:ascii="Times New Roman" w:hAnsi="Times New Roman" w:cs="Times New Roman"/>
              </w:rPr>
              <w:t xml:space="preserve"> (693000E) (RC24)</w:t>
            </w:r>
          </w:p>
        </w:tc>
        <w:tc>
          <w:tcPr>
            <w:tcW w:w="755" w:type="pct"/>
          </w:tcPr>
          <w:p w14:paraId="244B2406" w14:textId="25C3057E" w:rsidR="00D9433C" w:rsidRPr="0039242B" w:rsidRDefault="00D9433C" w:rsidP="00D9433C">
            <w:pPr>
              <w:jc w:val="right"/>
              <w:rPr>
                <w:rFonts w:ascii="Times New Roman" w:hAnsi="Times New Roman" w:cs="Times New Roman"/>
              </w:rPr>
            </w:pPr>
            <w:r w:rsidRPr="00B472CD">
              <w:rPr>
                <w:rFonts w:ascii="Times New Roman" w:hAnsi="Times New Roman" w:cs="Times New Roman"/>
                <w:b/>
                <w:bCs/>
              </w:rPr>
              <w:t>-</w:t>
            </w:r>
          </w:p>
        </w:tc>
        <w:tc>
          <w:tcPr>
            <w:tcW w:w="725" w:type="pct"/>
          </w:tcPr>
          <w:p w14:paraId="71B1BA77" w14:textId="7EF8742C" w:rsidR="00D9433C" w:rsidRPr="00B472CD" w:rsidRDefault="00D9433C" w:rsidP="00D9433C">
            <w:pPr>
              <w:jc w:val="right"/>
              <w:rPr>
                <w:rFonts w:ascii="Times New Roman" w:hAnsi="Times New Roman" w:cs="Times New Roman"/>
                <w:b/>
                <w:bCs/>
                <w:sz w:val="28"/>
                <w:szCs w:val="28"/>
              </w:rPr>
            </w:pPr>
            <w:r w:rsidRPr="00B472CD">
              <w:rPr>
                <w:rFonts w:ascii="Times New Roman" w:hAnsi="Times New Roman" w:cs="Times New Roman"/>
                <w:b/>
                <w:bCs/>
              </w:rPr>
              <w:t>-</w:t>
            </w:r>
          </w:p>
        </w:tc>
      </w:tr>
      <w:tr w:rsidR="00D9433C" w14:paraId="5DDDC25C" w14:textId="77777777" w:rsidTr="00F8470C">
        <w:tc>
          <w:tcPr>
            <w:tcW w:w="310" w:type="pct"/>
          </w:tcPr>
          <w:p w14:paraId="29F908F2" w14:textId="77777777" w:rsidR="00D9433C" w:rsidRPr="00962861" w:rsidRDefault="00D9433C" w:rsidP="00D9433C">
            <w:pPr>
              <w:jc w:val="center"/>
              <w:rPr>
                <w:rFonts w:ascii="Times New Roman" w:hAnsi="Times New Roman" w:cs="Times New Roman"/>
                <w:b/>
                <w:bCs/>
              </w:rPr>
            </w:pPr>
            <w:r w:rsidRPr="00962861">
              <w:rPr>
                <w:rFonts w:ascii="Times New Roman" w:hAnsi="Times New Roman" w:cs="Times New Roman"/>
                <w:b/>
                <w:bCs/>
              </w:rPr>
              <w:t>8</w:t>
            </w:r>
          </w:p>
        </w:tc>
        <w:tc>
          <w:tcPr>
            <w:tcW w:w="3210" w:type="pct"/>
          </w:tcPr>
          <w:p w14:paraId="51D8FAAA" w14:textId="3C2840C0" w:rsidR="00D9433C" w:rsidRPr="00962861" w:rsidRDefault="00D9433C" w:rsidP="00D9433C">
            <w:pPr>
              <w:rPr>
                <w:rFonts w:ascii="Times New Roman" w:hAnsi="Times New Roman" w:cs="Times New Roman"/>
                <w:b/>
                <w:bCs/>
              </w:rPr>
            </w:pPr>
            <w:r w:rsidRPr="00962861">
              <w:rPr>
                <w:rFonts w:ascii="Times New Roman" w:hAnsi="Times New Roman" w:cs="Times New Roman"/>
                <w:b/>
                <w:bCs/>
              </w:rPr>
              <w:t>Total federal gross cost (calc.)</w:t>
            </w:r>
          </w:p>
        </w:tc>
        <w:tc>
          <w:tcPr>
            <w:tcW w:w="755" w:type="pct"/>
          </w:tcPr>
          <w:p w14:paraId="0C1521EE" w14:textId="0690BC78" w:rsidR="00D9433C" w:rsidRPr="00962861" w:rsidRDefault="00D9433C" w:rsidP="00D9433C">
            <w:pPr>
              <w:jc w:val="right"/>
              <w:rPr>
                <w:rFonts w:ascii="Times New Roman" w:hAnsi="Times New Roman" w:cs="Times New Roman"/>
                <w:b/>
                <w:bCs/>
              </w:rPr>
            </w:pPr>
            <w:r w:rsidRPr="00B472CD">
              <w:rPr>
                <w:rFonts w:ascii="Times New Roman" w:hAnsi="Times New Roman" w:cs="Times New Roman"/>
              </w:rPr>
              <w:t>-</w:t>
            </w:r>
          </w:p>
        </w:tc>
        <w:tc>
          <w:tcPr>
            <w:tcW w:w="725" w:type="pct"/>
          </w:tcPr>
          <w:p w14:paraId="21C35698" w14:textId="3E7B081B" w:rsidR="00D9433C" w:rsidRPr="00B472CD" w:rsidRDefault="00D9433C" w:rsidP="00D9433C">
            <w:pPr>
              <w:jc w:val="right"/>
              <w:rPr>
                <w:rFonts w:ascii="Times New Roman" w:hAnsi="Times New Roman" w:cs="Times New Roman"/>
              </w:rPr>
            </w:pPr>
            <w:r w:rsidRPr="00B472CD">
              <w:rPr>
                <w:rFonts w:ascii="Times New Roman" w:hAnsi="Times New Roman" w:cs="Times New Roman"/>
              </w:rPr>
              <w:t>-</w:t>
            </w:r>
          </w:p>
        </w:tc>
      </w:tr>
      <w:tr w:rsidR="00DB2564" w14:paraId="4DC660B9" w14:textId="77777777" w:rsidTr="00F8470C">
        <w:tc>
          <w:tcPr>
            <w:tcW w:w="310" w:type="pct"/>
          </w:tcPr>
          <w:p w14:paraId="1F7625A8" w14:textId="77777777" w:rsidR="00DB2564" w:rsidRPr="00962861" w:rsidRDefault="00DB2564" w:rsidP="00A43532">
            <w:pPr>
              <w:jc w:val="center"/>
              <w:rPr>
                <w:rFonts w:ascii="Times New Roman" w:hAnsi="Times New Roman" w:cs="Times New Roman"/>
                <w:b/>
                <w:bCs/>
              </w:rPr>
            </w:pPr>
            <w:r w:rsidRPr="00962861">
              <w:rPr>
                <w:rFonts w:ascii="Times New Roman" w:hAnsi="Times New Roman" w:cs="Times New Roman"/>
                <w:b/>
                <w:bCs/>
              </w:rPr>
              <w:t>9</w:t>
            </w:r>
          </w:p>
        </w:tc>
        <w:tc>
          <w:tcPr>
            <w:tcW w:w="3210" w:type="pct"/>
          </w:tcPr>
          <w:p w14:paraId="128F5688" w14:textId="785FEF2E" w:rsidR="00DB2564" w:rsidRPr="00962861" w:rsidRDefault="00DB2564" w:rsidP="00DB2564">
            <w:pPr>
              <w:rPr>
                <w:rFonts w:ascii="Times New Roman" w:hAnsi="Times New Roman" w:cs="Times New Roman"/>
                <w:b/>
                <w:bCs/>
              </w:rPr>
            </w:pPr>
            <w:r w:rsidRPr="00962861">
              <w:rPr>
                <w:rFonts w:ascii="Times New Roman" w:hAnsi="Times New Roman" w:cs="Times New Roman"/>
                <w:b/>
                <w:bCs/>
              </w:rPr>
              <w:t>Department total gross cost (calc</w:t>
            </w:r>
            <w:r w:rsidR="00F17D39" w:rsidRPr="00962861">
              <w:rPr>
                <w:rFonts w:ascii="Times New Roman" w:hAnsi="Times New Roman" w:cs="Times New Roman"/>
                <w:b/>
                <w:bCs/>
              </w:rPr>
              <w:t>.</w:t>
            </w:r>
            <w:r w:rsidRPr="00962861">
              <w:rPr>
                <w:rFonts w:ascii="Times New Roman" w:hAnsi="Times New Roman" w:cs="Times New Roman"/>
                <w:b/>
                <w:bCs/>
              </w:rPr>
              <w:t>)</w:t>
            </w:r>
          </w:p>
        </w:tc>
        <w:tc>
          <w:tcPr>
            <w:tcW w:w="755" w:type="pct"/>
          </w:tcPr>
          <w:p w14:paraId="1FF7513C" w14:textId="4C1CD680" w:rsidR="00DB2564" w:rsidRPr="00962861" w:rsidRDefault="00083F81" w:rsidP="00DB2564">
            <w:pPr>
              <w:jc w:val="right"/>
              <w:rPr>
                <w:rFonts w:ascii="Times New Roman" w:hAnsi="Times New Roman" w:cs="Times New Roman"/>
                <w:b/>
                <w:bCs/>
              </w:rPr>
            </w:pPr>
            <w:r w:rsidRPr="00962861">
              <w:rPr>
                <w:rFonts w:ascii="Times New Roman" w:hAnsi="Times New Roman" w:cs="Times New Roman"/>
                <w:b/>
                <w:bCs/>
              </w:rPr>
              <w:t>1,1</w:t>
            </w:r>
            <w:r w:rsidR="00D9433C">
              <w:rPr>
                <w:rFonts w:ascii="Times New Roman" w:hAnsi="Times New Roman" w:cs="Times New Roman"/>
                <w:b/>
                <w:bCs/>
              </w:rPr>
              <w:t>4</w:t>
            </w:r>
            <w:r w:rsidRPr="00962861">
              <w:rPr>
                <w:rFonts w:ascii="Times New Roman" w:hAnsi="Times New Roman" w:cs="Times New Roman"/>
                <w:b/>
                <w:bCs/>
              </w:rPr>
              <w:t>0,000</w:t>
            </w:r>
          </w:p>
        </w:tc>
        <w:tc>
          <w:tcPr>
            <w:tcW w:w="725" w:type="pct"/>
          </w:tcPr>
          <w:p w14:paraId="6DF43C9E" w14:textId="378D4C39" w:rsidR="00DB2564" w:rsidRPr="00962861" w:rsidRDefault="00962861" w:rsidP="00DB2564">
            <w:pPr>
              <w:jc w:val="right"/>
              <w:rPr>
                <w:rFonts w:ascii="Times New Roman" w:hAnsi="Times New Roman" w:cs="Times New Roman"/>
                <w:b/>
                <w:bCs/>
              </w:rPr>
            </w:pPr>
            <w:r>
              <w:rPr>
                <w:rFonts w:ascii="Times New Roman" w:hAnsi="Times New Roman" w:cs="Times New Roman"/>
                <w:b/>
                <w:bCs/>
              </w:rPr>
              <w:t>50</w:t>
            </w:r>
            <w:r w:rsidR="00083F81" w:rsidRPr="00962861">
              <w:rPr>
                <w:rFonts w:ascii="Times New Roman" w:hAnsi="Times New Roman" w:cs="Times New Roman"/>
                <w:b/>
                <w:bCs/>
              </w:rPr>
              <w:t>,000</w:t>
            </w:r>
          </w:p>
        </w:tc>
      </w:tr>
      <w:tr w:rsidR="00DB2564" w14:paraId="0215B303" w14:textId="77777777" w:rsidTr="00F8470C">
        <w:tc>
          <w:tcPr>
            <w:tcW w:w="310" w:type="pct"/>
          </w:tcPr>
          <w:p w14:paraId="4E7985A1" w14:textId="77777777" w:rsidR="00DB2564" w:rsidRPr="00867692" w:rsidRDefault="00DB2564" w:rsidP="00A43532">
            <w:pPr>
              <w:jc w:val="center"/>
              <w:rPr>
                <w:rFonts w:ascii="Times New Roman" w:hAnsi="Times New Roman" w:cs="Times New Roman"/>
              </w:rPr>
            </w:pPr>
            <w:r w:rsidRPr="00867692">
              <w:rPr>
                <w:rFonts w:ascii="Times New Roman" w:hAnsi="Times New Roman" w:cs="Times New Roman"/>
              </w:rPr>
              <w:t>10</w:t>
            </w:r>
          </w:p>
        </w:tc>
        <w:tc>
          <w:tcPr>
            <w:tcW w:w="3210" w:type="pct"/>
          </w:tcPr>
          <w:p w14:paraId="270844F6" w14:textId="5FE40994" w:rsidR="00DB2564" w:rsidRPr="00867692" w:rsidRDefault="00DB2564" w:rsidP="00DB2564">
            <w:pPr>
              <w:rPr>
                <w:rFonts w:ascii="Times New Roman" w:hAnsi="Times New Roman" w:cs="Times New Roman"/>
              </w:rPr>
            </w:pPr>
            <w:r>
              <w:rPr>
                <w:rFonts w:ascii="Times New Roman" w:hAnsi="Times New Roman" w:cs="Times New Roman"/>
              </w:rPr>
              <w:t xml:space="preserve">Earned </w:t>
            </w:r>
            <w:r w:rsidR="003C778E">
              <w:rPr>
                <w:rFonts w:ascii="Times New Roman" w:hAnsi="Times New Roman" w:cs="Times New Roman"/>
              </w:rPr>
              <w:t>r</w:t>
            </w:r>
            <w:r>
              <w:rPr>
                <w:rFonts w:ascii="Times New Roman" w:hAnsi="Times New Roman" w:cs="Times New Roman"/>
              </w:rPr>
              <w:t>evenue</w:t>
            </w:r>
          </w:p>
        </w:tc>
        <w:tc>
          <w:tcPr>
            <w:tcW w:w="755" w:type="pct"/>
          </w:tcPr>
          <w:p w14:paraId="034A522F" w14:textId="77777777" w:rsidR="00DB2564" w:rsidRPr="0039242B" w:rsidRDefault="00DB2564" w:rsidP="00DB2564">
            <w:pPr>
              <w:jc w:val="right"/>
              <w:rPr>
                <w:rFonts w:ascii="Times New Roman" w:hAnsi="Times New Roman" w:cs="Times New Roman"/>
              </w:rPr>
            </w:pPr>
          </w:p>
        </w:tc>
        <w:tc>
          <w:tcPr>
            <w:tcW w:w="725" w:type="pct"/>
          </w:tcPr>
          <w:p w14:paraId="553F8D1F" w14:textId="77777777" w:rsidR="00DB2564" w:rsidRPr="0039242B" w:rsidRDefault="00DB2564" w:rsidP="00DB2564">
            <w:pPr>
              <w:jc w:val="right"/>
              <w:rPr>
                <w:rFonts w:ascii="Times New Roman" w:hAnsi="Times New Roman" w:cs="Times New Roman"/>
              </w:rPr>
            </w:pPr>
          </w:p>
        </w:tc>
      </w:tr>
      <w:tr w:rsidR="0055629F" w14:paraId="548F1C87" w14:textId="77777777" w:rsidTr="00F8470C">
        <w:tc>
          <w:tcPr>
            <w:tcW w:w="310" w:type="pct"/>
          </w:tcPr>
          <w:p w14:paraId="6F4DE9C7" w14:textId="4F9E4AFD" w:rsidR="0055629F" w:rsidRDefault="0055629F" w:rsidP="00A43532">
            <w:pPr>
              <w:jc w:val="center"/>
              <w:rPr>
                <w:rFonts w:ascii="Times New Roman" w:hAnsi="Times New Roman" w:cs="Times New Roman"/>
              </w:rPr>
            </w:pPr>
            <w:r>
              <w:rPr>
                <w:rFonts w:ascii="Times New Roman" w:hAnsi="Times New Roman" w:cs="Times New Roman"/>
              </w:rPr>
              <w:t>11</w:t>
            </w:r>
          </w:p>
        </w:tc>
        <w:tc>
          <w:tcPr>
            <w:tcW w:w="3210" w:type="pct"/>
          </w:tcPr>
          <w:p w14:paraId="1B0E78C6" w14:textId="00412EA7" w:rsidR="0055629F" w:rsidRDefault="0055629F" w:rsidP="00DB2564">
            <w:pPr>
              <w:rPr>
                <w:rFonts w:ascii="Times New Roman" w:hAnsi="Times New Roman" w:cs="Times New Roman"/>
              </w:rPr>
            </w:pPr>
            <w:r>
              <w:rPr>
                <w:rFonts w:ascii="Times New Roman" w:hAnsi="Times New Roman" w:cs="Times New Roman"/>
              </w:rPr>
              <w:t>Non-federal earned revenue (593000E)</w:t>
            </w:r>
          </w:p>
        </w:tc>
        <w:tc>
          <w:tcPr>
            <w:tcW w:w="755" w:type="pct"/>
          </w:tcPr>
          <w:p w14:paraId="153BF29D" w14:textId="68D22DAB" w:rsidR="0055629F" w:rsidRPr="00D24AA7" w:rsidRDefault="0055629F" w:rsidP="00DB2564">
            <w:pPr>
              <w:jc w:val="right"/>
              <w:rPr>
                <w:rFonts w:ascii="Times New Roman" w:hAnsi="Times New Roman" w:cs="Times New Roman"/>
                <w:b/>
                <w:bCs/>
              </w:rPr>
            </w:pPr>
            <w:r w:rsidRPr="00D24AA7">
              <w:rPr>
                <w:rFonts w:ascii="Times New Roman" w:hAnsi="Times New Roman" w:cs="Times New Roman"/>
                <w:b/>
                <w:bCs/>
              </w:rPr>
              <w:t>-</w:t>
            </w:r>
          </w:p>
        </w:tc>
        <w:tc>
          <w:tcPr>
            <w:tcW w:w="725" w:type="pct"/>
          </w:tcPr>
          <w:p w14:paraId="37D72ABB" w14:textId="59D9A6F0" w:rsidR="0055629F" w:rsidRPr="0039242B" w:rsidRDefault="0055629F" w:rsidP="00DB2564">
            <w:pPr>
              <w:jc w:val="right"/>
              <w:rPr>
                <w:rFonts w:ascii="Times New Roman" w:hAnsi="Times New Roman" w:cs="Times New Roman"/>
              </w:rPr>
            </w:pPr>
            <w:r w:rsidRPr="0039242B">
              <w:rPr>
                <w:rFonts w:ascii="Times New Roman" w:hAnsi="Times New Roman" w:cs="Times New Roman"/>
              </w:rPr>
              <w:t>1,140,000</w:t>
            </w:r>
          </w:p>
        </w:tc>
      </w:tr>
      <w:tr w:rsidR="00962861" w14:paraId="470E2685" w14:textId="77777777" w:rsidTr="00F8470C">
        <w:tc>
          <w:tcPr>
            <w:tcW w:w="310" w:type="pct"/>
          </w:tcPr>
          <w:p w14:paraId="78AC82CE" w14:textId="77777777" w:rsidR="00962861" w:rsidRPr="00D24AA7" w:rsidRDefault="00962861" w:rsidP="00962861">
            <w:pPr>
              <w:jc w:val="center"/>
              <w:rPr>
                <w:rFonts w:ascii="Times New Roman" w:hAnsi="Times New Roman" w:cs="Times New Roman"/>
              </w:rPr>
            </w:pPr>
            <w:r w:rsidRPr="00D24AA7">
              <w:rPr>
                <w:rFonts w:ascii="Times New Roman" w:hAnsi="Times New Roman" w:cs="Times New Roman"/>
              </w:rPr>
              <w:t>13</w:t>
            </w:r>
          </w:p>
        </w:tc>
        <w:tc>
          <w:tcPr>
            <w:tcW w:w="3210" w:type="pct"/>
          </w:tcPr>
          <w:p w14:paraId="0D23148C" w14:textId="7BC8824D" w:rsidR="00962861" w:rsidRPr="00D24AA7" w:rsidRDefault="00962861" w:rsidP="00962861">
            <w:pPr>
              <w:rPr>
                <w:rFonts w:ascii="Times New Roman" w:hAnsi="Times New Roman" w:cs="Times New Roman"/>
              </w:rPr>
            </w:pPr>
            <w:r w:rsidRPr="00D24AA7">
              <w:rPr>
                <w:rFonts w:ascii="Times New Roman" w:hAnsi="Times New Roman" w:cs="Times New Roman"/>
              </w:rPr>
              <w:t>Total federal earned revenue (calc.)</w:t>
            </w:r>
          </w:p>
        </w:tc>
        <w:tc>
          <w:tcPr>
            <w:tcW w:w="755" w:type="pct"/>
          </w:tcPr>
          <w:p w14:paraId="15D7EE24" w14:textId="6670A1C1" w:rsidR="00962861" w:rsidRPr="00D24AA7" w:rsidRDefault="00962861" w:rsidP="00962861">
            <w:pPr>
              <w:jc w:val="right"/>
              <w:rPr>
                <w:rFonts w:ascii="Times New Roman" w:hAnsi="Times New Roman" w:cs="Times New Roman"/>
              </w:rPr>
            </w:pPr>
            <w:r w:rsidRPr="00D24AA7">
              <w:rPr>
                <w:rFonts w:ascii="Times New Roman" w:hAnsi="Times New Roman" w:cs="Times New Roman"/>
              </w:rPr>
              <w:t>-</w:t>
            </w:r>
          </w:p>
        </w:tc>
        <w:tc>
          <w:tcPr>
            <w:tcW w:w="725" w:type="pct"/>
          </w:tcPr>
          <w:p w14:paraId="17D7A629" w14:textId="226FD844" w:rsidR="00962861" w:rsidRPr="00D24AA7" w:rsidRDefault="00962861" w:rsidP="00962861">
            <w:pPr>
              <w:jc w:val="right"/>
              <w:rPr>
                <w:rFonts w:ascii="Times New Roman" w:hAnsi="Times New Roman" w:cs="Times New Roman"/>
              </w:rPr>
            </w:pPr>
            <w:r w:rsidRPr="00D24AA7">
              <w:rPr>
                <w:rFonts w:ascii="Times New Roman" w:hAnsi="Times New Roman" w:cs="Times New Roman"/>
              </w:rPr>
              <w:t>-</w:t>
            </w:r>
          </w:p>
        </w:tc>
      </w:tr>
      <w:tr w:rsidR="0073614D" w14:paraId="4E01C4C4" w14:textId="77777777" w:rsidTr="005558C7">
        <w:tc>
          <w:tcPr>
            <w:tcW w:w="310" w:type="pct"/>
            <w:vAlign w:val="bottom"/>
          </w:tcPr>
          <w:p w14:paraId="04E89BEE" w14:textId="77777777" w:rsidR="0073614D" w:rsidRDefault="0073614D" w:rsidP="00A43532">
            <w:pPr>
              <w:jc w:val="center"/>
              <w:rPr>
                <w:rFonts w:ascii="Times New Roman" w:hAnsi="Times New Roman" w:cs="Times New Roman"/>
              </w:rPr>
            </w:pPr>
            <w:r>
              <w:rPr>
                <w:rFonts w:ascii="Times New Roman" w:hAnsi="Times New Roman" w:cs="Times New Roman"/>
              </w:rPr>
              <w:t>14</w:t>
            </w:r>
          </w:p>
        </w:tc>
        <w:tc>
          <w:tcPr>
            <w:tcW w:w="3210" w:type="pct"/>
          </w:tcPr>
          <w:p w14:paraId="6AB2A43E" w14:textId="4D2C5C39" w:rsidR="0073614D" w:rsidRPr="000B4061" w:rsidRDefault="0073614D" w:rsidP="0073614D">
            <w:pPr>
              <w:rPr>
                <w:rFonts w:ascii="Times New Roman" w:hAnsi="Times New Roman" w:cs="Times New Roman"/>
              </w:rPr>
            </w:pPr>
            <w:r>
              <w:rPr>
                <w:rFonts w:ascii="Times New Roman" w:hAnsi="Times New Roman" w:cs="Times New Roman"/>
              </w:rPr>
              <w:t>Department total earned revenue (calc.)</w:t>
            </w:r>
          </w:p>
        </w:tc>
        <w:tc>
          <w:tcPr>
            <w:tcW w:w="755" w:type="pct"/>
          </w:tcPr>
          <w:p w14:paraId="6253D3DC" w14:textId="1A7549F0" w:rsidR="0073614D" w:rsidRPr="0039242B" w:rsidRDefault="0073614D" w:rsidP="0073614D">
            <w:pPr>
              <w:jc w:val="right"/>
              <w:rPr>
                <w:rFonts w:ascii="Times New Roman" w:hAnsi="Times New Roman" w:cs="Times New Roman"/>
              </w:rPr>
            </w:pPr>
            <w:r w:rsidRPr="0039242B">
              <w:rPr>
                <w:rFonts w:ascii="Times New Roman" w:hAnsi="Times New Roman" w:cs="Times New Roman"/>
              </w:rPr>
              <w:t>-</w:t>
            </w:r>
          </w:p>
        </w:tc>
        <w:tc>
          <w:tcPr>
            <w:tcW w:w="725" w:type="pct"/>
          </w:tcPr>
          <w:p w14:paraId="44F389FF" w14:textId="1D205B67" w:rsidR="0073614D" w:rsidRPr="00D24AA7" w:rsidRDefault="0073614D" w:rsidP="0073614D">
            <w:pPr>
              <w:jc w:val="right"/>
              <w:rPr>
                <w:rFonts w:ascii="Times New Roman" w:hAnsi="Times New Roman" w:cs="Times New Roman"/>
                <w:b/>
                <w:bCs/>
              </w:rPr>
            </w:pPr>
            <w:r w:rsidRPr="00D24AA7">
              <w:rPr>
                <w:rFonts w:ascii="Times New Roman" w:hAnsi="Times New Roman" w:cs="Times New Roman"/>
                <w:b/>
                <w:bCs/>
              </w:rPr>
              <w:t>1,1</w:t>
            </w:r>
            <w:r w:rsidR="00962861" w:rsidRPr="00D24AA7">
              <w:rPr>
                <w:rFonts w:ascii="Times New Roman" w:hAnsi="Times New Roman" w:cs="Times New Roman"/>
                <w:b/>
                <w:bCs/>
              </w:rPr>
              <w:t>4</w:t>
            </w:r>
            <w:r w:rsidRPr="00D24AA7">
              <w:rPr>
                <w:rFonts w:ascii="Times New Roman" w:hAnsi="Times New Roman" w:cs="Times New Roman"/>
                <w:b/>
                <w:bCs/>
              </w:rPr>
              <w:t>0,000</w:t>
            </w:r>
          </w:p>
        </w:tc>
      </w:tr>
      <w:tr w:rsidR="0039242B" w:rsidRPr="0039242B" w14:paraId="6FABE6D0" w14:textId="77777777" w:rsidTr="00F8470C">
        <w:tc>
          <w:tcPr>
            <w:tcW w:w="310" w:type="pct"/>
            <w:vAlign w:val="bottom"/>
          </w:tcPr>
          <w:p w14:paraId="34E677D5" w14:textId="77777777" w:rsidR="0039242B" w:rsidRPr="0039242B" w:rsidRDefault="0039242B" w:rsidP="00A43532">
            <w:pPr>
              <w:jc w:val="center"/>
              <w:rPr>
                <w:rFonts w:ascii="Times New Roman" w:hAnsi="Times New Roman" w:cs="Times New Roman"/>
                <w:b/>
                <w:bCs/>
              </w:rPr>
            </w:pPr>
            <w:r w:rsidRPr="0039242B">
              <w:rPr>
                <w:rFonts w:ascii="Times New Roman" w:hAnsi="Times New Roman" w:cs="Times New Roman"/>
                <w:b/>
                <w:bCs/>
              </w:rPr>
              <w:t>15</w:t>
            </w:r>
          </w:p>
        </w:tc>
        <w:tc>
          <w:tcPr>
            <w:tcW w:w="3210" w:type="pct"/>
          </w:tcPr>
          <w:p w14:paraId="088FFE0C" w14:textId="01D90B10" w:rsidR="0039242B" w:rsidRPr="0039242B" w:rsidRDefault="0039242B" w:rsidP="0039242B">
            <w:pPr>
              <w:rPr>
                <w:rFonts w:ascii="Times New Roman" w:hAnsi="Times New Roman" w:cs="Times New Roman"/>
                <w:b/>
                <w:bCs/>
              </w:rPr>
            </w:pPr>
            <w:r w:rsidRPr="0039242B">
              <w:rPr>
                <w:rFonts w:ascii="Times New Roman" w:hAnsi="Times New Roman" w:cs="Times New Roman"/>
                <w:b/>
                <w:bCs/>
              </w:rPr>
              <w:t>Net cost of operations (calc.)</w:t>
            </w:r>
          </w:p>
        </w:tc>
        <w:tc>
          <w:tcPr>
            <w:tcW w:w="755" w:type="pct"/>
          </w:tcPr>
          <w:p w14:paraId="1711D9C5" w14:textId="1F259AED" w:rsidR="0039242B" w:rsidRPr="0039242B" w:rsidRDefault="0039242B" w:rsidP="0039242B">
            <w:pPr>
              <w:jc w:val="right"/>
              <w:rPr>
                <w:rFonts w:ascii="Times New Roman" w:hAnsi="Times New Roman" w:cs="Times New Roman"/>
                <w:b/>
                <w:bCs/>
              </w:rPr>
            </w:pPr>
            <w:r w:rsidRPr="0039242B">
              <w:rPr>
                <w:rFonts w:ascii="Times New Roman" w:hAnsi="Times New Roman" w:cs="Times New Roman"/>
                <w:b/>
                <w:bCs/>
              </w:rPr>
              <w:t>1,1</w:t>
            </w:r>
            <w:r w:rsidR="00D24AA7">
              <w:rPr>
                <w:rFonts w:ascii="Times New Roman" w:hAnsi="Times New Roman" w:cs="Times New Roman"/>
                <w:b/>
                <w:bCs/>
              </w:rPr>
              <w:t>40</w:t>
            </w:r>
            <w:r w:rsidRPr="0039242B">
              <w:rPr>
                <w:rFonts w:ascii="Times New Roman" w:hAnsi="Times New Roman" w:cs="Times New Roman"/>
                <w:b/>
                <w:bCs/>
              </w:rPr>
              <w:t>,000</w:t>
            </w:r>
          </w:p>
        </w:tc>
        <w:tc>
          <w:tcPr>
            <w:tcW w:w="725" w:type="pct"/>
          </w:tcPr>
          <w:p w14:paraId="22DC1204" w14:textId="4066F048" w:rsidR="0039242B" w:rsidRPr="0039242B" w:rsidRDefault="0039242B" w:rsidP="0039242B">
            <w:pPr>
              <w:jc w:val="right"/>
              <w:rPr>
                <w:rFonts w:ascii="Times New Roman" w:hAnsi="Times New Roman" w:cs="Times New Roman"/>
                <w:b/>
                <w:bCs/>
              </w:rPr>
            </w:pPr>
            <w:r w:rsidRPr="0039242B">
              <w:rPr>
                <w:rFonts w:ascii="Times New Roman" w:hAnsi="Times New Roman" w:cs="Times New Roman"/>
                <w:b/>
                <w:bCs/>
              </w:rPr>
              <w:t>(1,</w:t>
            </w:r>
            <w:r w:rsidR="00962861">
              <w:rPr>
                <w:rFonts w:ascii="Times New Roman" w:hAnsi="Times New Roman" w:cs="Times New Roman"/>
                <w:b/>
                <w:bCs/>
              </w:rPr>
              <w:t>090</w:t>
            </w:r>
            <w:r w:rsidRPr="0039242B">
              <w:rPr>
                <w:rFonts w:ascii="Times New Roman" w:hAnsi="Times New Roman" w:cs="Times New Roman"/>
                <w:b/>
                <w:bCs/>
              </w:rPr>
              <w:t>,000)</w:t>
            </w:r>
          </w:p>
        </w:tc>
      </w:tr>
    </w:tbl>
    <w:p w14:paraId="30C29EB8" w14:textId="7D388A51" w:rsidR="00AA1918" w:rsidRPr="0039242B" w:rsidRDefault="00AA1918">
      <w:pPr>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E062A8" w14:paraId="4DD488FA" w14:textId="77777777" w:rsidTr="00E062A8">
        <w:trPr>
          <w:trHeight w:val="458"/>
        </w:trPr>
        <w:tc>
          <w:tcPr>
            <w:tcW w:w="5000" w:type="pct"/>
            <w:gridSpan w:val="4"/>
            <w:shd w:val="clear" w:color="auto" w:fill="D9D9D9" w:themeFill="background1" w:themeFillShade="D9"/>
          </w:tcPr>
          <w:p w14:paraId="354FB4B6" w14:textId="77777777" w:rsidR="00E062A8" w:rsidRDefault="00E062A8" w:rsidP="000962E3">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8D6130" w14:paraId="1F449772" w14:textId="77777777" w:rsidTr="00E062A8">
        <w:tc>
          <w:tcPr>
            <w:tcW w:w="310" w:type="pct"/>
          </w:tcPr>
          <w:p w14:paraId="6D97B702" w14:textId="77777777" w:rsidR="008D6130" w:rsidRPr="002B4A75" w:rsidRDefault="008D6130" w:rsidP="00DB4770">
            <w:pPr>
              <w:jc w:val="center"/>
              <w:rPr>
                <w:rFonts w:ascii="Times New Roman" w:hAnsi="Times New Roman" w:cs="Times New Roman"/>
                <w:b/>
              </w:rPr>
            </w:pPr>
            <w:r>
              <w:rPr>
                <w:rFonts w:ascii="Times New Roman" w:hAnsi="Times New Roman" w:cs="Times New Roman"/>
                <w:b/>
              </w:rPr>
              <w:t>Line No.</w:t>
            </w:r>
          </w:p>
        </w:tc>
        <w:tc>
          <w:tcPr>
            <w:tcW w:w="3210" w:type="pct"/>
          </w:tcPr>
          <w:p w14:paraId="7054BFE9" w14:textId="77777777" w:rsidR="008D6130" w:rsidRDefault="008D6130" w:rsidP="008D6130">
            <w:pPr>
              <w:rPr>
                <w:rFonts w:ascii="Times New Roman" w:hAnsi="Times New Roman" w:cs="Times New Roman"/>
                <w:b/>
                <w:sz w:val="28"/>
                <w:szCs w:val="28"/>
              </w:rPr>
            </w:pPr>
          </w:p>
        </w:tc>
        <w:tc>
          <w:tcPr>
            <w:tcW w:w="755" w:type="pct"/>
          </w:tcPr>
          <w:p w14:paraId="5923FA84" w14:textId="00B0A9F6" w:rsidR="008D6130" w:rsidRPr="00645601"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5FCB8F48" w14:textId="62E91518" w:rsidR="008D6130" w:rsidRPr="00645601"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4746E7" w14:paraId="2F2FE35A" w14:textId="77777777" w:rsidTr="00E062A8">
        <w:trPr>
          <w:trHeight w:val="233"/>
        </w:trPr>
        <w:tc>
          <w:tcPr>
            <w:tcW w:w="310" w:type="pct"/>
          </w:tcPr>
          <w:p w14:paraId="525901B2" w14:textId="5B31C969" w:rsidR="004746E7" w:rsidRPr="002B4A75" w:rsidRDefault="004746E7" w:rsidP="00DB4770">
            <w:pPr>
              <w:jc w:val="center"/>
              <w:rPr>
                <w:rFonts w:ascii="Times New Roman" w:hAnsi="Times New Roman" w:cs="Times New Roman"/>
                <w:b/>
              </w:rPr>
            </w:pPr>
            <w:r>
              <w:rPr>
                <w:rFonts w:ascii="Times New Roman" w:hAnsi="Times New Roman" w:cs="Times New Roman"/>
                <w:b/>
              </w:rPr>
              <w:t>1</w:t>
            </w:r>
          </w:p>
        </w:tc>
        <w:tc>
          <w:tcPr>
            <w:tcW w:w="3210" w:type="pct"/>
          </w:tcPr>
          <w:p w14:paraId="3BA2DCE9" w14:textId="09FC49C7" w:rsidR="004746E7" w:rsidRDefault="004746E7" w:rsidP="000962E3">
            <w:pPr>
              <w:rPr>
                <w:rFonts w:ascii="Times New Roman" w:hAnsi="Times New Roman" w:cs="Times New Roman"/>
                <w:b/>
              </w:rPr>
            </w:pPr>
            <w:r>
              <w:rPr>
                <w:rFonts w:ascii="Times New Roman" w:hAnsi="Times New Roman" w:cs="Times New Roman"/>
                <w:b/>
              </w:rPr>
              <w:t>Net position, beginning of period</w:t>
            </w:r>
            <w:r w:rsidR="0082633F">
              <w:rPr>
                <w:rFonts w:ascii="Times New Roman" w:hAnsi="Times New Roman" w:cs="Times New Roman"/>
                <w:b/>
              </w:rPr>
              <w:t xml:space="preserve"> (331000B)</w:t>
            </w:r>
          </w:p>
        </w:tc>
        <w:tc>
          <w:tcPr>
            <w:tcW w:w="755" w:type="pct"/>
          </w:tcPr>
          <w:p w14:paraId="7201A8EA" w14:textId="30364C47" w:rsidR="004746E7" w:rsidRPr="004746E7" w:rsidRDefault="004746E7" w:rsidP="000962E3">
            <w:pPr>
              <w:jc w:val="right"/>
              <w:rPr>
                <w:rFonts w:ascii="Times New Roman" w:hAnsi="Times New Roman" w:cs="Times New Roman"/>
                <w:b/>
                <w:bCs/>
              </w:rPr>
            </w:pPr>
            <w:r w:rsidRPr="004746E7">
              <w:rPr>
                <w:rFonts w:ascii="Times New Roman" w:hAnsi="Times New Roman" w:cs="Times New Roman"/>
                <w:b/>
                <w:bCs/>
              </w:rPr>
              <w:t>-</w:t>
            </w:r>
          </w:p>
        </w:tc>
        <w:tc>
          <w:tcPr>
            <w:tcW w:w="725" w:type="pct"/>
          </w:tcPr>
          <w:p w14:paraId="44BA03C8" w14:textId="51847618" w:rsidR="004746E7" w:rsidRPr="004746E7" w:rsidRDefault="004746E7" w:rsidP="000962E3">
            <w:pPr>
              <w:jc w:val="right"/>
              <w:rPr>
                <w:rFonts w:ascii="Times New Roman" w:hAnsi="Times New Roman" w:cs="Times New Roman"/>
              </w:rPr>
            </w:pPr>
            <w:r w:rsidRPr="004746E7">
              <w:rPr>
                <w:rFonts w:ascii="Times New Roman" w:hAnsi="Times New Roman" w:cs="Times New Roman"/>
              </w:rPr>
              <w:t>150,000</w:t>
            </w:r>
          </w:p>
        </w:tc>
      </w:tr>
      <w:tr w:rsidR="00E062A8" w14:paraId="41769485" w14:textId="77777777" w:rsidTr="00E062A8">
        <w:trPr>
          <w:trHeight w:val="233"/>
        </w:trPr>
        <w:tc>
          <w:tcPr>
            <w:tcW w:w="310" w:type="pct"/>
          </w:tcPr>
          <w:p w14:paraId="2572C589" w14:textId="77777777" w:rsidR="00E062A8" w:rsidRPr="002B4A75" w:rsidRDefault="00E062A8" w:rsidP="00DB4770">
            <w:pPr>
              <w:jc w:val="center"/>
              <w:rPr>
                <w:rFonts w:ascii="Times New Roman" w:hAnsi="Times New Roman" w:cs="Times New Roman"/>
                <w:b/>
              </w:rPr>
            </w:pPr>
            <w:r w:rsidRPr="002B4A75">
              <w:rPr>
                <w:rFonts w:ascii="Times New Roman" w:hAnsi="Times New Roman" w:cs="Times New Roman"/>
                <w:b/>
              </w:rPr>
              <w:t>7</w:t>
            </w:r>
          </w:p>
        </w:tc>
        <w:tc>
          <w:tcPr>
            <w:tcW w:w="3210" w:type="pct"/>
          </w:tcPr>
          <w:p w14:paraId="3F10D96F" w14:textId="2CEAF7B1" w:rsidR="00E062A8" w:rsidRPr="002B4A75" w:rsidRDefault="00A43532" w:rsidP="000962E3">
            <w:pPr>
              <w:rPr>
                <w:rFonts w:ascii="Times New Roman" w:hAnsi="Times New Roman" w:cs="Times New Roman"/>
                <w:b/>
              </w:rPr>
            </w:pPr>
            <w:r>
              <w:rPr>
                <w:rFonts w:ascii="Times New Roman" w:hAnsi="Times New Roman" w:cs="Times New Roman"/>
                <w:b/>
              </w:rPr>
              <w:t>F</w:t>
            </w:r>
            <w:r w:rsidR="00E062A8" w:rsidRPr="002B4A75">
              <w:rPr>
                <w:rFonts w:ascii="Times New Roman" w:hAnsi="Times New Roman" w:cs="Times New Roman"/>
                <w:b/>
              </w:rPr>
              <w:t>inancing sources:</w:t>
            </w:r>
          </w:p>
        </w:tc>
        <w:tc>
          <w:tcPr>
            <w:tcW w:w="755" w:type="pct"/>
          </w:tcPr>
          <w:p w14:paraId="047247CD" w14:textId="77777777" w:rsidR="00E062A8" w:rsidRPr="004746E7" w:rsidRDefault="00E062A8" w:rsidP="000962E3">
            <w:pPr>
              <w:jc w:val="right"/>
              <w:rPr>
                <w:rFonts w:ascii="Times New Roman" w:hAnsi="Times New Roman" w:cs="Times New Roman"/>
              </w:rPr>
            </w:pPr>
          </w:p>
        </w:tc>
        <w:tc>
          <w:tcPr>
            <w:tcW w:w="725" w:type="pct"/>
          </w:tcPr>
          <w:p w14:paraId="2F393A19" w14:textId="77777777" w:rsidR="00E062A8" w:rsidRPr="004746E7" w:rsidRDefault="00E062A8" w:rsidP="000962E3">
            <w:pPr>
              <w:jc w:val="right"/>
              <w:rPr>
                <w:rFonts w:ascii="Times New Roman" w:hAnsi="Times New Roman" w:cs="Times New Roman"/>
              </w:rPr>
            </w:pPr>
          </w:p>
        </w:tc>
      </w:tr>
      <w:tr w:rsidR="002B4A75" w14:paraId="03423040" w14:textId="77777777" w:rsidTr="00E062A8">
        <w:trPr>
          <w:trHeight w:val="260"/>
        </w:trPr>
        <w:tc>
          <w:tcPr>
            <w:tcW w:w="310" w:type="pct"/>
          </w:tcPr>
          <w:p w14:paraId="7D2C7812" w14:textId="77777777" w:rsidR="002B4A75" w:rsidRPr="00D10612" w:rsidRDefault="002B4A75" w:rsidP="00DB4770">
            <w:pPr>
              <w:jc w:val="cente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10" w:type="pct"/>
          </w:tcPr>
          <w:p w14:paraId="2E074EDD" w14:textId="02A66D2C" w:rsidR="002B4A75" w:rsidRPr="00D10612" w:rsidRDefault="002B4A75" w:rsidP="002B4A75">
            <w:pPr>
              <w:rPr>
                <w:rFonts w:ascii="Times New Roman" w:hAnsi="Times New Roman" w:cs="Times New Roman"/>
              </w:rPr>
            </w:pPr>
            <w:r>
              <w:rPr>
                <w:rFonts w:ascii="Times New Roman" w:hAnsi="Times New Roman" w:cs="Times New Roman"/>
              </w:rPr>
              <w:t>Appropriations received as adjusted</w:t>
            </w:r>
            <w:r w:rsidR="00AD6543">
              <w:rPr>
                <w:rFonts w:ascii="Times New Roman" w:hAnsi="Times New Roman" w:cs="Times New Roman"/>
              </w:rPr>
              <w:t xml:space="preserve"> (re</w:t>
            </w:r>
            <w:r w:rsidR="00843CC1">
              <w:rPr>
                <w:rFonts w:ascii="Times New Roman" w:hAnsi="Times New Roman" w:cs="Times New Roman"/>
              </w:rPr>
              <w:t>s</w:t>
            </w:r>
            <w:r w:rsidR="00AD6543">
              <w:rPr>
                <w:rFonts w:ascii="Times New Roman" w:hAnsi="Times New Roman" w:cs="Times New Roman"/>
              </w:rPr>
              <w:t>cissions and other adjustments)</w:t>
            </w:r>
            <w:r>
              <w:rPr>
                <w:rFonts w:ascii="Times New Roman" w:hAnsi="Times New Roman" w:cs="Times New Roman"/>
              </w:rPr>
              <w:t xml:space="preserve"> (RC 41)/1 (310100E)</w:t>
            </w:r>
          </w:p>
        </w:tc>
        <w:tc>
          <w:tcPr>
            <w:tcW w:w="755" w:type="pct"/>
          </w:tcPr>
          <w:p w14:paraId="696945BB" w14:textId="70CCC12F" w:rsidR="002B4A75" w:rsidRPr="00D10612" w:rsidRDefault="009F1477" w:rsidP="002B4A75">
            <w:pPr>
              <w:jc w:val="right"/>
              <w:rPr>
                <w:rFonts w:ascii="Times New Roman" w:hAnsi="Times New Roman" w:cs="Times New Roman"/>
              </w:rPr>
            </w:pPr>
            <w:r>
              <w:rPr>
                <w:rFonts w:ascii="Times New Roman" w:hAnsi="Times New Roman" w:cs="Times New Roman"/>
              </w:rPr>
              <w:t>1,200</w:t>
            </w:r>
            <w:r w:rsidR="00651CFD">
              <w:rPr>
                <w:rFonts w:ascii="Times New Roman" w:hAnsi="Times New Roman" w:cs="Times New Roman"/>
              </w:rPr>
              <w:t>,000</w:t>
            </w:r>
          </w:p>
        </w:tc>
        <w:tc>
          <w:tcPr>
            <w:tcW w:w="725" w:type="pct"/>
          </w:tcPr>
          <w:p w14:paraId="06A501C9" w14:textId="38712799" w:rsidR="002B4A75" w:rsidRPr="00D10612" w:rsidRDefault="008C439C" w:rsidP="002B4A75">
            <w:pPr>
              <w:jc w:val="right"/>
              <w:rPr>
                <w:rFonts w:ascii="Times New Roman" w:hAnsi="Times New Roman" w:cs="Times New Roman"/>
              </w:rPr>
            </w:pPr>
            <w:r w:rsidRPr="004746E7">
              <w:rPr>
                <w:rFonts w:ascii="Times New Roman" w:hAnsi="Times New Roman" w:cs="Times New Roman"/>
                <w:b/>
                <w:bCs/>
              </w:rPr>
              <w:t>-</w:t>
            </w:r>
          </w:p>
        </w:tc>
      </w:tr>
      <w:tr w:rsidR="002B4A75" w14:paraId="1647AAF3" w14:textId="77777777" w:rsidTr="00E062A8">
        <w:tc>
          <w:tcPr>
            <w:tcW w:w="310" w:type="pct"/>
          </w:tcPr>
          <w:p w14:paraId="1D41AB85" w14:textId="77777777" w:rsidR="002B4A75" w:rsidRPr="009F6B2A" w:rsidRDefault="002B4A75" w:rsidP="00DB4770">
            <w:pPr>
              <w:jc w:val="center"/>
              <w:rPr>
                <w:rFonts w:ascii="Times New Roman" w:hAnsi="Times New Roman" w:cs="Times New Roman"/>
              </w:rPr>
            </w:pPr>
            <w:r>
              <w:rPr>
                <w:rFonts w:ascii="Times New Roman" w:hAnsi="Times New Roman" w:cs="Times New Roman"/>
              </w:rPr>
              <w:t>7.2</w:t>
            </w:r>
          </w:p>
        </w:tc>
        <w:tc>
          <w:tcPr>
            <w:tcW w:w="3210" w:type="pct"/>
          </w:tcPr>
          <w:p w14:paraId="7B5DBD7F" w14:textId="01870B36" w:rsidR="002B4A75" w:rsidRDefault="002B4A75" w:rsidP="002B4A75">
            <w:pPr>
              <w:rPr>
                <w:rFonts w:ascii="Times New Roman" w:hAnsi="Times New Roman" w:cs="Times New Roman"/>
              </w:rPr>
            </w:pPr>
            <w:r>
              <w:rPr>
                <w:rFonts w:ascii="Times New Roman" w:hAnsi="Times New Roman" w:cs="Times New Roman"/>
              </w:rPr>
              <w:t>Appropriations used (RC 39) (3107</w:t>
            </w:r>
            <w:r w:rsidR="000A2F9F">
              <w:rPr>
                <w:rFonts w:ascii="Times New Roman" w:hAnsi="Times New Roman" w:cs="Times New Roman"/>
              </w:rPr>
              <w:t>1</w:t>
            </w:r>
            <w:r>
              <w:rPr>
                <w:rFonts w:ascii="Times New Roman" w:hAnsi="Times New Roman" w:cs="Times New Roman"/>
              </w:rPr>
              <w:t>0E)</w:t>
            </w:r>
          </w:p>
        </w:tc>
        <w:tc>
          <w:tcPr>
            <w:tcW w:w="755" w:type="pct"/>
          </w:tcPr>
          <w:p w14:paraId="563B9A1C" w14:textId="61AA88CF" w:rsidR="002B4A75" w:rsidRPr="00D10612" w:rsidRDefault="000A2F9F" w:rsidP="002B4A75">
            <w:pPr>
              <w:jc w:val="right"/>
              <w:rPr>
                <w:rFonts w:ascii="Times New Roman" w:hAnsi="Times New Roman" w:cs="Times New Roman"/>
              </w:rPr>
            </w:pPr>
            <w:r>
              <w:rPr>
                <w:rFonts w:ascii="Times New Roman" w:hAnsi="Times New Roman" w:cs="Times New Roman"/>
              </w:rPr>
              <w:t>(1,1</w:t>
            </w:r>
            <w:r w:rsidR="004621E1">
              <w:rPr>
                <w:rFonts w:ascii="Times New Roman" w:hAnsi="Times New Roman" w:cs="Times New Roman"/>
              </w:rPr>
              <w:t>4</w:t>
            </w:r>
            <w:r>
              <w:rPr>
                <w:rFonts w:ascii="Times New Roman" w:hAnsi="Times New Roman" w:cs="Times New Roman"/>
              </w:rPr>
              <w:t>0,000)</w:t>
            </w:r>
          </w:p>
        </w:tc>
        <w:tc>
          <w:tcPr>
            <w:tcW w:w="725" w:type="pct"/>
          </w:tcPr>
          <w:p w14:paraId="47941071" w14:textId="0C48659B" w:rsidR="002B4A75" w:rsidRPr="004746E7" w:rsidRDefault="000A2F9F" w:rsidP="002B4A75">
            <w:pPr>
              <w:jc w:val="right"/>
              <w:rPr>
                <w:rFonts w:ascii="Times New Roman" w:hAnsi="Times New Roman" w:cs="Times New Roman"/>
                <w:b/>
                <w:bCs/>
              </w:rPr>
            </w:pPr>
            <w:r w:rsidRPr="004746E7">
              <w:rPr>
                <w:rFonts w:ascii="Times New Roman" w:hAnsi="Times New Roman" w:cs="Times New Roman"/>
                <w:b/>
                <w:bCs/>
              </w:rPr>
              <w:t>-</w:t>
            </w:r>
          </w:p>
        </w:tc>
      </w:tr>
      <w:tr w:rsidR="00F17911" w14:paraId="0928EC8A" w14:textId="77777777" w:rsidTr="00E062A8">
        <w:tc>
          <w:tcPr>
            <w:tcW w:w="310" w:type="pct"/>
          </w:tcPr>
          <w:p w14:paraId="5675F555" w14:textId="77777777" w:rsidR="00F17911" w:rsidRDefault="00F17911" w:rsidP="00F17911">
            <w:pPr>
              <w:jc w:val="center"/>
              <w:rPr>
                <w:rFonts w:ascii="Times New Roman" w:hAnsi="Times New Roman" w:cs="Times New Roman"/>
              </w:rPr>
            </w:pPr>
            <w:r>
              <w:rPr>
                <w:rFonts w:ascii="Times New Roman" w:hAnsi="Times New Roman" w:cs="Times New Roman"/>
              </w:rPr>
              <w:t>7.3</w:t>
            </w:r>
          </w:p>
        </w:tc>
        <w:tc>
          <w:tcPr>
            <w:tcW w:w="3210" w:type="pct"/>
          </w:tcPr>
          <w:p w14:paraId="06519B8B" w14:textId="0888615D" w:rsidR="00F17911" w:rsidRDefault="00F17911" w:rsidP="00F17911">
            <w:pPr>
              <w:rPr>
                <w:rFonts w:ascii="Times New Roman" w:hAnsi="Times New Roman" w:cs="Times New Roman"/>
              </w:rPr>
            </w:pPr>
            <w:r>
              <w:rPr>
                <w:rFonts w:ascii="Times New Roman" w:hAnsi="Times New Roman" w:cs="Times New Roman"/>
              </w:rPr>
              <w:t>Appropriations expended (RC 38)/1 (570010E)</w:t>
            </w:r>
          </w:p>
        </w:tc>
        <w:tc>
          <w:tcPr>
            <w:tcW w:w="755" w:type="pct"/>
          </w:tcPr>
          <w:p w14:paraId="03C8D8ED" w14:textId="0F4D43CB" w:rsidR="00F17911" w:rsidRPr="009F6B2A" w:rsidRDefault="00F17911" w:rsidP="00F17911">
            <w:pPr>
              <w:jc w:val="right"/>
              <w:rPr>
                <w:rFonts w:ascii="Times New Roman" w:hAnsi="Times New Roman" w:cs="Times New Roman"/>
              </w:rPr>
            </w:pPr>
            <w:r>
              <w:rPr>
                <w:rFonts w:ascii="Times New Roman" w:hAnsi="Times New Roman" w:cs="Times New Roman"/>
              </w:rPr>
              <w:t>1,1</w:t>
            </w:r>
            <w:r w:rsidR="004621E1">
              <w:rPr>
                <w:rFonts w:ascii="Times New Roman" w:hAnsi="Times New Roman" w:cs="Times New Roman"/>
              </w:rPr>
              <w:t>4</w:t>
            </w:r>
            <w:r>
              <w:rPr>
                <w:rFonts w:ascii="Times New Roman" w:hAnsi="Times New Roman" w:cs="Times New Roman"/>
              </w:rPr>
              <w:t>0,000</w:t>
            </w:r>
          </w:p>
        </w:tc>
        <w:tc>
          <w:tcPr>
            <w:tcW w:w="725" w:type="pct"/>
          </w:tcPr>
          <w:p w14:paraId="4B369CC4" w14:textId="7327EE2E" w:rsidR="00F17911" w:rsidRPr="004746E7" w:rsidRDefault="00F17911" w:rsidP="00F17911">
            <w:pPr>
              <w:jc w:val="right"/>
              <w:rPr>
                <w:rFonts w:ascii="Times New Roman" w:hAnsi="Times New Roman" w:cs="Times New Roman"/>
                <w:b/>
                <w:bCs/>
              </w:rPr>
            </w:pPr>
            <w:r w:rsidRPr="004746E7">
              <w:rPr>
                <w:rFonts w:ascii="Times New Roman" w:hAnsi="Times New Roman" w:cs="Times New Roman"/>
                <w:b/>
                <w:bCs/>
              </w:rPr>
              <w:t>-</w:t>
            </w:r>
          </w:p>
        </w:tc>
      </w:tr>
      <w:tr w:rsidR="00433838" w14:paraId="244AAF22" w14:textId="77777777" w:rsidTr="00E062A8">
        <w:tc>
          <w:tcPr>
            <w:tcW w:w="310" w:type="pct"/>
          </w:tcPr>
          <w:p w14:paraId="02071BBD" w14:textId="5DBB5216" w:rsidR="00433838" w:rsidRPr="00AC61B0" w:rsidRDefault="00433838" w:rsidP="00433838">
            <w:pPr>
              <w:jc w:val="center"/>
              <w:rPr>
                <w:rFonts w:ascii="Times New Roman" w:hAnsi="Times New Roman" w:cs="Times New Roman"/>
                <w:b/>
                <w:bCs/>
              </w:rPr>
            </w:pPr>
            <w:r w:rsidRPr="00AC61B0">
              <w:rPr>
                <w:rFonts w:ascii="Times New Roman" w:hAnsi="Times New Roman" w:cs="Times New Roman"/>
                <w:b/>
                <w:bCs/>
              </w:rPr>
              <w:t>7.30</w:t>
            </w:r>
          </w:p>
        </w:tc>
        <w:tc>
          <w:tcPr>
            <w:tcW w:w="3210" w:type="pct"/>
          </w:tcPr>
          <w:p w14:paraId="65BFDE93" w14:textId="39F9E7B8" w:rsidR="00433838" w:rsidRPr="00AC61B0" w:rsidRDefault="00433838" w:rsidP="00433838">
            <w:pPr>
              <w:rPr>
                <w:rFonts w:ascii="Times New Roman" w:hAnsi="Times New Roman" w:cs="Times New Roman"/>
                <w:b/>
                <w:bCs/>
              </w:rPr>
            </w:pPr>
            <w:r w:rsidRPr="00AC61B0">
              <w:rPr>
                <w:rFonts w:ascii="Times New Roman" w:hAnsi="Times New Roman" w:cs="Times New Roman"/>
                <w:b/>
                <w:bCs/>
              </w:rPr>
              <w:t>Total financing sources (calc.)</w:t>
            </w:r>
          </w:p>
        </w:tc>
        <w:tc>
          <w:tcPr>
            <w:tcW w:w="755" w:type="pct"/>
          </w:tcPr>
          <w:p w14:paraId="0CCAA119" w14:textId="1AA1333C" w:rsidR="00433838" w:rsidRPr="00AC61B0" w:rsidRDefault="009F1477" w:rsidP="00433838">
            <w:pPr>
              <w:jc w:val="right"/>
              <w:rPr>
                <w:rFonts w:ascii="Times New Roman" w:hAnsi="Times New Roman" w:cs="Times New Roman"/>
                <w:b/>
                <w:bCs/>
              </w:rPr>
            </w:pPr>
            <w:r>
              <w:rPr>
                <w:rFonts w:ascii="Times New Roman" w:hAnsi="Times New Roman" w:cs="Times New Roman"/>
                <w:b/>
                <w:bCs/>
              </w:rPr>
              <w:t>1,200</w:t>
            </w:r>
            <w:r w:rsidR="00433838" w:rsidRPr="00AC61B0">
              <w:rPr>
                <w:rFonts w:ascii="Times New Roman" w:hAnsi="Times New Roman" w:cs="Times New Roman"/>
                <w:b/>
                <w:bCs/>
              </w:rPr>
              <w:t>,000</w:t>
            </w:r>
          </w:p>
        </w:tc>
        <w:tc>
          <w:tcPr>
            <w:tcW w:w="725" w:type="pct"/>
          </w:tcPr>
          <w:p w14:paraId="5492F194" w14:textId="368F1669" w:rsidR="00433838" w:rsidRPr="00433838" w:rsidRDefault="00433838" w:rsidP="00433838">
            <w:pPr>
              <w:jc w:val="right"/>
              <w:rPr>
                <w:rFonts w:ascii="Times New Roman" w:hAnsi="Times New Roman" w:cs="Times New Roman"/>
              </w:rPr>
            </w:pPr>
            <w:r w:rsidRPr="00433838">
              <w:rPr>
                <w:rFonts w:ascii="Times New Roman" w:hAnsi="Times New Roman" w:cs="Times New Roman"/>
              </w:rPr>
              <w:t>-</w:t>
            </w:r>
          </w:p>
        </w:tc>
      </w:tr>
      <w:tr w:rsidR="00433838" w14:paraId="60BEDB34" w14:textId="77777777" w:rsidTr="00E062A8">
        <w:tc>
          <w:tcPr>
            <w:tcW w:w="310" w:type="pct"/>
          </w:tcPr>
          <w:p w14:paraId="6F651777" w14:textId="77777777" w:rsidR="00433838" w:rsidRDefault="00433838" w:rsidP="00433838">
            <w:pPr>
              <w:jc w:val="center"/>
              <w:rPr>
                <w:rFonts w:ascii="Times New Roman" w:hAnsi="Times New Roman" w:cs="Times New Roman"/>
              </w:rPr>
            </w:pPr>
          </w:p>
        </w:tc>
        <w:tc>
          <w:tcPr>
            <w:tcW w:w="3210" w:type="pct"/>
          </w:tcPr>
          <w:p w14:paraId="1442269F" w14:textId="77777777" w:rsidR="00433838" w:rsidRDefault="00433838" w:rsidP="00433838">
            <w:pPr>
              <w:rPr>
                <w:rFonts w:ascii="Times New Roman" w:hAnsi="Times New Roman" w:cs="Times New Roman"/>
              </w:rPr>
            </w:pPr>
          </w:p>
        </w:tc>
        <w:tc>
          <w:tcPr>
            <w:tcW w:w="755" w:type="pct"/>
          </w:tcPr>
          <w:p w14:paraId="48D054F0" w14:textId="77777777" w:rsidR="00433838" w:rsidRDefault="00433838" w:rsidP="00433838">
            <w:pPr>
              <w:jc w:val="right"/>
              <w:rPr>
                <w:rFonts w:ascii="Times New Roman" w:hAnsi="Times New Roman" w:cs="Times New Roman"/>
              </w:rPr>
            </w:pPr>
          </w:p>
        </w:tc>
        <w:tc>
          <w:tcPr>
            <w:tcW w:w="725" w:type="pct"/>
          </w:tcPr>
          <w:p w14:paraId="7B575759" w14:textId="77777777" w:rsidR="00433838" w:rsidRDefault="00433838" w:rsidP="00433838">
            <w:pPr>
              <w:jc w:val="right"/>
              <w:rPr>
                <w:rFonts w:ascii="Times New Roman" w:hAnsi="Times New Roman" w:cs="Times New Roman"/>
              </w:rPr>
            </w:pPr>
          </w:p>
        </w:tc>
      </w:tr>
      <w:tr w:rsidR="00433838" w14:paraId="354BE162" w14:textId="77777777" w:rsidTr="00E062A8">
        <w:tc>
          <w:tcPr>
            <w:tcW w:w="310" w:type="pct"/>
          </w:tcPr>
          <w:p w14:paraId="602D6233" w14:textId="4854F2E5" w:rsidR="00433838" w:rsidRPr="009F6B2A" w:rsidRDefault="00433838" w:rsidP="00433838">
            <w:pPr>
              <w:jc w:val="center"/>
              <w:rPr>
                <w:rFonts w:ascii="Times New Roman" w:hAnsi="Times New Roman" w:cs="Times New Roman"/>
              </w:rPr>
            </w:pPr>
            <w:r>
              <w:rPr>
                <w:rFonts w:ascii="Times New Roman" w:hAnsi="Times New Roman" w:cs="Times New Roman"/>
              </w:rPr>
              <w:t>8</w:t>
            </w:r>
          </w:p>
        </w:tc>
        <w:tc>
          <w:tcPr>
            <w:tcW w:w="3210" w:type="pct"/>
          </w:tcPr>
          <w:p w14:paraId="481D16DE" w14:textId="68F9E447" w:rsidR="00433838" w:rsidRPr="009F6B2A" w:rsidRDefault="00495D35" w:rsidP="00433838">
            <w:pPr>
              <w:rPr>
                <w:rFonts w:ascii="Times New Roman" w:hAnsi="Times New Roman" w:cs="Times New Roman"/>
              </w:rPr>
            </w:pPr>
            <w:r w:rsidRPr="00495D35">
              <w:rPr>
                <w:rFonts w:ascii="Times New Roman" w:hAnsi="Times New Roman" w:cs="Times New Roman"/>
              </w:rPr>
              <w:t>Revenue From (Net Cost of) Operations (+/-)</w:t>
            </w:r>
          </w:p>
        </w:tc>
        <w:tc>
          <w:tcPr>
            <w:tcW w:w="755" w:type="pct"/>
          </w:tcPr>
          <w:p w14:paraId="1F032269" w14:textId="775E6784" w:rsidR="00433838" w:rsidRPr="00992508" w:rsidRDefault="00495D35" w:rsidP="00433838">
            <w:pPr>
              <w:jc w:val="right"/>
              <w:rPr>
                <w:rFonts w:ascii="Times New Roman" w:hAnsi="Times New Roman" w:cs="Times New Roman"/>
              </w:rPr>
            </w:pPr>
            <w:r>
              <w:rPr>
                <w:rFonts w:ascii="Times New Roman" w:hAnsi="Times New Roman" w:cs="Times New Roman"/>
              </w:rPr>
              <w:t>(</w:t>
            </w:r>
            <w:r w:rsidR="00433838" w:rsidRPr="00992508">
              <w:rPr>
                <w:rFonts w:ascii="Times New Roman" w:hAnsi="Times New Roman" w:cs="Times New Roman"/>
              </w:rPr>
              <w:t>1,1</w:t>
            </w:r>
            <w:r w:rsidR="00433838">
              <w:rPr>
                <w:rFonts w:ascii="Times New Roman" w:hAnsi="Times New Roman" w:cs="Times New Roman"/>
              </w:rPr>
              <w:t>4</w:t>
            </w:r>
            <w:r w:rsidR="00433838" w:rsidRPr="00992508">
              <w:rPr>
                <w:rFonts w:ascii="Times New Roman" w:hAnsi="Times New Roman" w:cs="Times New Roman"/>
              </w:rPr>
              <w:t>0,000</w:t>
            </w:r>
            <w:r>
              <w:rPr>
                <w:rFonts w:ascii="Times New Roman" w:hAnsi="Times New Roman" w:cs="Times New Roman"/>
              </w:rPr>
              <w:t>)</w:t>
            </w:r>
          </w:p>
        </w:tc>
        <w:tc>
          <w:tcPr>
            <w:tcW w:w="725" w:type="pct"/>
          </w:tcPr>
          <w:p w14:paraId="564BCEDD" w14:textId="183712E2" w:rsidR="00433838" w:rsidRPr="00992508" w:rsidRDefault="00433838" w:rsidP="00433838">
            <w:pPr>
              <w:jc w:val="right"/>
              <w:rPr>
                <w:rFonts w:ascii="Times New Roman" w:hAnsi="Times New Roman" w:cs="Times New Roman"/>
              </w:rPr>
            </w:pPr>
            <w:r w:rsidRPr="00992508">
              <w:rPr>
                <w:rFonts w:ascii="Times New Roman" w:hAnsi="Times New Roman" w:cs="Times New Roman"/>
              </w:rPr>
              <w:t>1,</w:t>
            </w:r>
            <w:r>
              <w:rPr>
                <w:rFonts w:ascii="Times New Roman" w:hAnsi="Times New Roman" w:cs="Times New Roman"/>
              </w:rPr>
              <w:t>090</w:t>
            </w:r>
            <w:r w:rsidRPr="00992508">
              <w:rPr>
                <w:rFonts w:ascii="Times New Roman" w:hAnsi="Times New Roman" w:cs="Times New Roman"/>
              </w:rPr>
              <w:t>,000</w:t>
            </w:r>
          </w:p>
        </w:tc>
      </w:tr>
      <w:tr w:rsidR="00433838" w14:paraId="17D603AC" w14:textId="77777777" w:rsidTr="00E062A8">
        <w:tc>
          <w:tcPr>
            <w:tcW w:w="310" w:type="pct"/>
          </w:tcPr>
          <w:p w14:paraId="2DBF716D" w14:textId="77777777" w:rsidR="00433838" w:rsidRPr="00992508" w:rsidRDefault="00433838" w:rsidP="00433838">
            <w:pPr>
              <w:jc w:val="center"/>
              <w:rPr>
                <w:rFonts w:ascii="Times New Roman" w:hAnsi="Times New Roman" w:cs="Times New Roman"/>
                <w:b/>
                <w:bCs/>
              </w:rPr>
            </w:pPr>
          </w:p>
        </w:tc>
        <w:tc>
          <w:tcPr>
            <w:tcW w:w="3210" w:type="pct"/>
          </w:tcPr>
          <w:p w14:paraId="246F2E5A" w14:textId="77777777" w:rsidR="00433838" w:rsidRPr="00992508" w:rsidRDefault="00433838" w:rsidP="00433838">
            <w:pPr>
              <w:rPr>
                <w:rFonts w:ascii="Times New Roman" w:hAnsi="Times New Roman" w:cs="Times New Roman"/>
                <w:b/>
                <w:bCs/>
              </w:rPr>
            </w:pPr>
          </w:p>
        </w:tc>
        <w:tc>
          <w:tcPr>
            <w:tcW w:w="755" w:type="pct"/>
          </w:tcPr>
          <w:p w14:paraId="5851FEAC" w14:textId="77777777" w:rsidR="00433838" w:rsidRPr="0023371A" w:rsidRDefault="00433838" w:rsidP="00433838">
            <w:pPr>
              <w:jc w:val="right"/>
              <w:rPr>
                <w:rFonts w:ascii="Times New Roman" w:hAnsi="Times New Roman" w:cs="Times New Roman"/>
                <w:b/>
                <w:bCs/>
              </w:rPr>
            </w:pPr>
          </w:p>
        </w:tc>
        <w:tc>
          <w:tcPr>
            <w:tcW w:w="725" w:type="pct"/>
          </w:tcPr>
          <w:p w14:paraId="5CA3ED5D" w14:textId="77777777" w:rsidR="00433838" w:rsidRPr="0023371A" w:rsidRDefault="00433838" w:rsidP="00433838">
            <w:pPr>
              <w:jc w:val="right"/>
              <w:rPr>
                <w:rFonts w:ascii="Times New Roman" w:hAnsi="Times New Roman" w:cs="Times New Roman"/>
                <w:b/>
                <w:bCs/>
              </w:rPr>
            </w:pPr>
          </w:p>
        </w:tc>
      </w:tr>
      <w:tr w:rsidR="00433838" w14:paraId="48527396" w14:textId="77777777" w:rsidTr="00E062A8">
        <w:tc>
          <w:tcPr>
            <w:tcW w:w="310" w:type="pct"/>
          </w:tcPr>
          <w:p w14:paraId="3B123210" w14:textId="4AAF11C5" w:rsidR="00433838" w:rsidRPr="00992508" w:rsidRDefault="00433838" w:rsidP="00433838">
            <w:pPr>
              <w:jc w:val="center"/>
              <w:rPr>
                <w:rFonts w:ascii="Times New Roman" w:hAnsi="Times New Roman" w:cs="Times New Roman"/>
                <w:b/>
                <w:bCs/>
              </w:rPr>
            </w:pPr>
            <w:r w:rsidRPr="00992508">
              <w:rPr>
                <w:rFonts w:ascii="Times New Roman" w:hAnsi="Times New Roman" w:cs="Times New Roman"/>
                <w:b/>
                <w:bCs/>
              </w:rPr>
              <w:t>9</w:t>
            </w:r>
          </w:p>
        </w:tc>
        <w:tc>
          <w:tcPr>
            <w:tcW w:w="3210" w:type="pct"/>
          </w:tcPr>
          <w:p w14:paraId="441751E6" w14:textId="689C597C" w:rsidR="00433838" w:rsidRPr="00992508" w:rsidRDefault="00433838" w:rsidP="00433838">
            <w:pPr>
              <w:rPr>
                <w:rFonts w:ascii="Times New Roman" w:hAnsi="Times New Roman" w:cs="Times New Roman"/>
                <w:b/>
                <w:bCs/>
              </w:rPr>
            </w:pPr>
            <w:r w:rsidRPr="00992508">
              <w:rPr>
                <w:rFonts w:ascii="Times New Roman" w:hAnsi="Times New Roman" w:cs="Times New Roman"/>
                <w:b/>
                <w:bCs/>
              </w:rPr>
              <w:t>Net position, end of period (calc.)</w:t>
            </w:r>
          </w:p>
        </w:tc>
        <w:tc>
          <w:tcPr>
            <w:tcW w:w="755" w:type="pct"/>
          </w:tcPr>
          <w:p w14:paraId="4DADC656" w14:textId="52FBF775" w:rsidR="00433838" w:rsidRPr="009F6B2A" w:rsidRDefault="00433838" w:rsidP="00433838">
            <w:pPr>
              <w:jc w:val="right"/>
              <w:rPr>
                <w:rFonts w:ascii="Times New Roman" w:hAnsi="Times New Roman" w:cs="Times New Roman"/>
              </w:rPr>
            </w:pPr>
            <w:r w:rsidRPr="0023371A">
              <w:rPr>
                <w:rFonts w:ascii="Times New Roman" w:hAnsi="Times New Roman" w:cs="Times New Roman"/>
                <w:b/>
                <w:bCs/>
              </w:rPr>
              <w:t>60,000</w:t>
            </w:r>
          </w:p>
        </w:tc>
        <w:tc>
          <w:tcPr>
            <w:tcW w:w="725" w:type="pct"/>
          </w:tcPr>
          <w:p w14:paraId="1E9EACA8" w14:textId="3D45296F" w:rsidR="00433838" w:rsidRPr="009F6B2A" w:rsidRDefault="00433838" w:rsidP="00433838">
            <w:pPr>
              <w:jc w:val="right"/>
              <w:rPr>
                <w:rFonts w:ascii="Times New Roman" w:hAnsi="Times New Roman" w:cs="Times New Roman"/>
              </w:rPr>
            </w:pPr>
            <w:r w:rsidRPr="0023371A">
              <w:rPr>
                <w:rFonts w:ascii="Times New Roman" w:hAnsi="Times New Roman" w:cs="Times New Roman"/>
                <w:b/>
                <w:bCs/>
              </w:rPr>
              <w:t>1,</w:t>
            </w:r>
            <w:r w:rsidR="00685C07">
              <w:rPr>
                <w:rFonts w:ascii="Times New Roman" w:hAnsi="Times New Roman" w:cs="Times New Roman"/>
                <w:b/>
                <w:bCs/>
              </w:rPr>
              <w:t>240</w:t>
            </w:r>
            <w:r w:rsidRPr="0023371A">
              <w:rPr>
                <w:rFonts w:ascii="Times New Roman" w:hAnsi="Times New Roman" w:cs="Times New Roman"/>
                <w:b/>
                <w:bCs/>
              </w:rPr>
              <w:t>,000</w:t>
            </w:r>
          </w:p>
        </w:tc>
      </w:tr>
    </w:tbl>
    <w:p w14:paraId="1E291112" w14:textId="77777777" w:rsidR="00D10612" w:rsidRPr="00962362" w:rsidRDefault="00D10612" w:rsidP="009E36A0">
      <w:pPr>
        <w:rPr>
          <w:rFonts w:ascii="Times New Roman" w:hAnsi="Times New Roman" w:cs="Times New Roman"/>
          <w:b/>
          <w:sz w:val="28"/>
          <w:szCs w:val="28"/>
        </w:rPr>
      </w:pPr>
    </w:p>
    <w:sectPr w:rsidR="00D10612" w:rsidRPr="00962362"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8DEC" w14:textId="77777777" w:rsidR="00093CCD" w:rsidRDefault="00093CCD" w:rsidP="00117368">
      <w:pPr>
        <w:spacing w:after="0" w:line="240" w:lineRule="auto"/>
      </w:pPr>
      <w:r>
        <w:separator/>
      </w:r>
    </w:p>
  </w:endnote>
  <w:endnote w:type="continuationSeparator" w:id="0">
    <w:p w14:paraId="064AC986" w14:textId="77777777" w:rsidR="00093CCD" w:rsidRDefault="00093CCD"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FEB8" w14:textId="77777777" w:rsidR="008230DB" w:rsidRDefault="008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EndPr/>
    <w:sdtContent>
      <w:sdt>
        <w:sdtPr>
          <w:id w:val="-1329051513"/>
          <w:docPartObj>
            <w:docPartGallery w:val="Page Numbers (Top of Page)"/>
            <w:docPartUnique/>
          </w:docPartObj>
        </w:sdtPr>
        <w:sdtEndPr/>
        <w:sdtContent>
          <w:p w14:paraId="510AAF9C" w14:textId="4BFF6DD0" w:rsidR="007122C9" w:rsidRDefault="007122C9" w:rsidP="005D2C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810">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810">
              <w:rPr>
                <w:b/>
                <w:bCs/>
                <w:noProof/>
              </w:rPr>
              <w:t>41</w:t>
            </w:r>
            <w:r>
              <w:rPr>
                <w:b/>
                <w:bCs/>
                <w:sz w:val="24"/>
                <w:szCs w:val="24"/>
              </w:rPr>
              <w:fldChar w:fldCharType="end"/>
            </w:r>
            <w:r>
              <w:rPr>
                <w:b/>
                <w:bCs/>
                <w:sz w:val="24"/>
                <w:szCs w:val="24"/>
              </w:rPr>
              <w:t xml:space="preserve">                                                                                  </w:t>
            </w:r>
            <w:r w:rsidR="00276150">
              <w:rPr>
                <w:b/>
                <w:bCs/>
                <w:sz w:val="24"/>
                <w:szCs w:val="24"/>
              </w:rPr>
              <w:t>November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5F4A" w14:textId="77777777" w:rsidR="008230DB" w:rsidRDefault="0082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05C4" w14:textId="77777777" w:rsidR="00093CCD" w:rsidRDefault="00093CCD" w:rsidP="00117368">
      <w:pPr>
        <w:spacing w:after="0" w:line="240" w:lineRule="auto"/>
      </w:pPr>
      <w:r>
        <w:separator/>
      </w:r>
    </w:p>
  </w:footnote>
  <w:footnote w:type="continuationSeparator" w:id="0">
    <w:p w14:paraId="4442147F" w14:textId="77777777" w:rsidR="00093CCD" w:rsidRDefault="00093CCD" w:rsidP="00117368">
      <w:pPr>
        <w:spacing w:after="0" w:line="240" w:lineRule="auto"/>
      </w:pPr>
      <w:r>
        <w:continuationSeparator/>
      </w:r>
    </w:p>
  </w:footnote>
  <w:footnote w:id="1">
    <w:p w14:paraId="6BF19104" w14:textId="44D071F7" w:rsidR="00F24E23" w:rsidRDefault="00F24E23" w:rsidP="00F24E23">
      <w:pPr>
        <w:pStyle w:val="FootnoteText"/>
      </w:pPr>
      <w:r>
        <w:rPr>
          <w:rStyle w:val="FootnoteReference"/>
        </w:rPr>
        <w:footnoteRef/>
      </w:r>
      <w:r>
        <w:t xml:space="preserve"> </w:t>
      </w:r>
      <w:r>
        <w:rPr>
          <w:rStyle w:val="FootnoteReference"/>
        </w:rPr>
        <w:footnoteRef/>
      </w:r>
      <w:r w:rsidR="000130F0">
        <w:t>Effective FY2024, please s</w:t>
      </w:r>
      <w:r>
        <w:t>ee Treasury Financial Manual, Volume 1, USSGL Supplements, Section II for Account Definitions of new lease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4403" w14:textId="77777777" w:rsidR="008230DB" w:rsidRDefault="008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1B2" w14:textId="232E0240" w:rsidR="007122C9" w:rsidRPr="00D23BCC" w:rsidRDefault="006E3AEC" w:rsidP="00D23BCC">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848751172"/>
        <w:docPartObj>
          <w:docPartGallery w:val="Watermarks"/>
          <w:docPartUnique/>
        </w:docPartObj>
      </w:sdtPr>
      <w:sdtEndPr/>
      <w:sdtContent>
        <w:r>
          <w:rPr>
            <w:rFonts w:ascii="Times New Roman" w:hAnsi="Times New Roman" w:cs="Times New Roman"/>
            <w:b/>
            <w:noProof/>
            <w:sz w:val="24"/>
            <w:szCs w:val="24"/>
          </w:rPr>
          <w:pict w14:anchorId="01155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4CB7">
      <w:rPr>
        <w:rFonts w:ascii="Times New Roman" w:hAnsi="Times New Roman" w:cs="Times New Roman"/>
        <w:b/>
        <w:sz w:val="24"/>
        <w:szCs w:val="24"/>
      </w:rPr>
      <w:t xml:space="preserve">SHORT-TERM </w:t>
    </w:r>
    <w:r w:rsidR="00276150">
      <w:rPr>
        <w:rFonts w:ascii="Times New Roman" w:hAnsi="Times New Roman" w:cs="Times New Roman"/>
        <w:b/>
        <w:sz w:val="24"/>
        <w:szCs w:val="24"/>
      </w:rPr>
      <w:t>LEASE</w:t>
    </w:r>
    <w:r w:rsidR="007122C9" w:rsidRPr="00D23BCC">
      <w:rPr>
        <w:rFonts w:ascii="Times New Roman" w:hAnsi="Times New Roman" w:cs="Times New Roman"/>
        <w:b/>
        <w:sz w:val="24"/>
        <w:szCs w:val="24"/>
      </w:rPr>
      <w:t xml:space="preserve"> </w:t>
    </w:r>
    <w:r w:rsidR="001E36E3">
      <w:rPr>
        <w:rFonts w:ascii="Times New Roman" w:hAnsi="Times New Roman" w:cs="Times New Roman"/>
        <w:b/>
        <w:sz w:val="24"/>
        <w:szCs w:val="24"/>
      </w:rPr>
      <w:t xml:space="preserve">WITH RENEWAL OPTIONS </w:t>
    </w:r>
  </w:p>
  <w:p w14:paraId="6DECEF6B" w14:textId="5F797D0A"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EC31" w14:textId="77777777" w:rsidR="008230DB" w:rsidRDefault="0082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1"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5"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0"/>
  </w:num>
  <w:num w:numId="5">
    <w:abstractNumId w:val="13"/>
  </w:num>
  <w:num w:numId="6">
    <w:abstractNumId w:val="14"/>
  </w:num>
  <w:num w:numId="7">
    <w:abstractNumId w:val="3"/>
  </w:num>
  <w:num w:numId="8">
    <w:abstractNumId w:val="12"/>
  </w:num>
  <w:num w:numId="9">
    <w:abstractNumId w:val="7"/>
  </w:num>
  <w:num w:numId="10">
    <w:abstractNumId w:val="15"/>
  </w:num>
  <w:num w:numId="11">
    <w:abstractNumId w:val="2"/>
  </w:num>
  <w:num w:numId="12">
    <w:abstractNumId w:val="1"/>
  </w:num>
  <w:num w:numId="13">
    <w:abstractNumId w:val="5"/>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D5A"/>
    <w:rsid w:val="000041A2"/>
    <w:rsid w:val="0000462C"/>
    <w:rsid w:val="00004A14"/>
    <w:rsid w:val="00005FE7"/>
    <w:rsid w:val="00006474"/>
    <w:rsid w:val="00006715"/>
    <w:rsid w:val="00006F40"/>
    <w:rsid w:val="0001058D"/>
    <w:rsid w:val="000130F0"/>
    <w:rsid w:val="00016EC1"/>
    <w:rsid w:val="00017A50"/>
    <w:rsid w:val="00020783"/>
    <w:rsid w:val="0002133F"/>
    <w:rsid w:val="000216E5"/>
    <w:rsid w:val="00021BE1"/>
    <w:rsid w:val="00021DF0"/>
    <w:rsid w:val="00025802"/>
    <w:rsid w:val="000258D6"/>
    <w:rsid w:val="00030212"/>
    <w:rsid w:val="00030EC1"/>
    <w:rsid w:val="00032D19"/>
    <w:rsid w:val="000333ED"/>
    <w:rsid w:val="0003395E"/>
    <w:rsid w:val="00035C81"/>
    <w:rsid w:val="00037157"/>
    <w:rsid w:val="00037E06"/>
    <w:rsid w:val="00040AB0"/>
    <w:rsid w:val="0004119D"/>
    <w:rsid w:val="00041A7E"/>
    <w:rsid w:val="000427E1"/>
    <w:rsid w:val="00042EF7"/>
    <w:rsid w:val="000431E8"/>
    <w:rsid w:val="0004379D"/>
    <w:rsid w:val="00044362"/>
    <w:rsid w:val="000444B7"/>
    <w:rsid w:val="00045457"/>
    <w:rsid w:val="00046626"/>
    <w:rsid w:val="00046B5D"/>
    <w:rsid w:val="000475E2"/>
    <w:rsid w:val="000505B6"/>
    <w:rsid w:val="0005079C"/>
    <w:rsid w:val="00050941"/>
    <w:rsid w:val="00051C84"/>
    <w:rsid w:val="000520A8"/>
    <w:rsid w:val="00052109"/>
    <w:rsid w:val="000527B4"/>
    <w:rsid w:val="00052CD7"/>
    <w:rsid w:val="00055030"/>
    <w:rsid w:val="00057F7C"/>
    <w:rsid w:val="000617D9"/>
    <w:rsid w:val="000619EE"/>
    <w:rsid w:val="00063FFF"/>
    <w:rsid w:val="0006422C"/>
    <w:rsid w:val="00064A05"/>
    <w:rsid w:val="0006525A"/>
    <w:rsid w:val="00065F67"/>
    <w:rsid w:val="0006662E"/>
    <w:rsid w:val="000674FC"/>
    <w:rsid w:val="00070C6F"/>
    <w:rsid w:val="000745F6"/>
    <w:rsid w:val="00074DD9"/>
    <w:rsid w:val="00074E63"/>
    <w:rsid w:val="00074FC4"/>
    <w:rsid w:val="0007507E"/>
    <w:rsid w:val="000758D0"/>
    <w:rsid w:val="000768B8"/>
    <w:rsid w:val="00076BBF"/>
    <w:rsid w:val="000778DC"/>
    <w:rsid w:val="00077C2A"/>
    <w:rsid w:val="00077E88"/>
    <w:rsid w:val="00077EE2"/>
    <w:rsid w:val="00081523"/>
    <w:rsid w:val="000821EC"/>
    <w:rsid w:val="000836F3"/>
    <w:rsid w:val="00083F81"/>
    <w:rsid w:val="000843FB"/>
    <w:rsid w:val="00085945"/>
    <w:rsid w:val="00086DFB"/>
    <w:rsid w:val="00087708"/>
    <w:rsid w:val="00093085"/>
    <w:rsid w:val="000937DB"/>
    <w:rsid w:val="00093CCD"/>
    <w:rsid w:val="00095196"/>
    <w:rsid w:val="00095E1C"/>
    <w:rsid w:val="00095ECA"/>
    <w:rsid w:val="000962E3"/>
    <w:rsid w:val="000A0C7D"/>
    <w:rsid w:val="000A0CD8"/>
    <w:rsid w:val="000A178F"/>
    <w:rsid w:val="000A1C32"/>
    <w:rsid w:val="000A2F9F"/>
    <w:rsid w:val="000A4DAB"/>
    <w:rsid w:val="000A54F2"/>
    <w:rsid w:val="000A6401"/>
    <w:rsid w:val="000A7037"/>
    <w:rsid w:val="000B0824"/>
    <w:rsid w:val="000B0B27"/>
    <w:rsid w:val="000B0DDE"/>
    <w:rsid w:val="000B1AE1"/>
    <w:rsid w:val="000B2573"/>
    <w:rsid w:val="000B2B99"/>
    <w:rsid w:val="000B2D0B"/>
    <w:rsid w:val="000B3280"/>
    <w:rsid w:val="000B3748"/>
    <w:rsid w:val="000B55DE"/>
    <w:rsid w:val="000B600C"/>
    <w:rsid w:val="000B6779"/>
    <w:rsid w:val="000B6F07"/>
    <w:rsid w:val="000B7381"/>
    <w:rsid w:val="000B7F47"/>
    <w:rsid w:val="000C3C8C"/>
    <w:rsid w:val="000C49CA"/>
    <w:rsid w:val="000C5484"/>
    <w:rsid w:val="000C6447"/>
    <w:rsid w:val="000C7D50"/>
    <w:rsid w:val="000D1077"/>
    <w:rsid w:val="000D2F4D"/>
    <w:rsid w:val="000D39DF"/>
    <w:rsid w:val="000D47A9"/>
    <w:rsid w:val="000D5ACC"/>
    <w:rsid w:val="000D74B8"/>
    <w:rsid w:val="000E32EB"/>
    <w:rsid w:val="000E3C8D"/>
    <w:rsid w:val="000E4DBA"/>
    <w:rsid w:val="000E4E87"/>
    <w:rsid w:val="000E598B"/>
    <w:rsid w:val="000E67BA"/>
    <w:rsid w:val="000E7016"/>
    <w:rsid w:val="000F0347"/>
    <w:rsid w:val="000F0C67"/>
    <w:rsid w:val="000F0EA3"/>
    <w:rsid w:val="000F2235"/>
    <w:rsid w:val="000F22A0"/>
    <w:rsid w:val="000F26B1"/>
    <w:rsid w:val="000F2A68"/>
    <w:rsid w:val="000F44A7"/>
    <w:rsid w:val="000F47B0"/>
    <w:rsid w:val="000F69B0"/>
    <w:rsid w:val="000F7AFF"/>
    <w:rsid w:val="001005FB"/>
    <w:rsid w:val="001007C0"/>
    <w:rsid w:val="001009F3"/>
    <w:rsid w:val="00100FC6"/>
    <w:rsid w:val="00101E51"/>
    <w:rsid w:val="00105687"/>
    <w:rsid w:val="00106199"/>
    <w:rsid w:val="0010757C"/>
    <w:rsid w:val="001076B8"/>
    <w:rsid w:val="00113F95"/>
    <w:rsid w:val="00117368"/>
    <w:rsid w:val="0012248C"/>
    <w:rsid w:val="001227B1"/>
    <w:rsid w:val="00123AEB"/>
    <w:rsid w:val="001243DA"/>
    <w:rsid w:val="00124861"/>
    <w:rsid w:val="00124930"/>
    <w:rsid w:val="00125505"/>
    <w:rsid w:val="0012614C"/>
    <w:rsid w:val="001263BE"/>
    <w:rsid w:val="00127B15"/>
    <w:rsid w:val="001311A7"/>
    <w:rsid w:val="00131FFB"/>
    <w:rsid w:val="001321CA"/>
    <w:rsid w:val="00136BAB"/>
    <w:rsid w:val="00140239"/>
    <w:rsid w:val="001407A5"/>
    <w:rsid w:val="00141049"/>
    <w:rsid w:val="00141504"/>
    <w:rsid w:val="00141824"/>
    <w:rsid w:val="001441B3"/>
    <w:rsid w:val="00146099"/>
    <w:rsid w:val="00147583"/>
    <w:rsid w:val="00150552"/>
    <w:rsid w:val="00150BAD"/>
    <w:rsid w:val="0015209B"/>
    <w:rsid w:val="00154B5F"/>
    <w:rsid w:val="00155F4A"/>
    <w:rsid w:val="00156126"/>
    <w:rsid w:val="00157120"/>
    <w:rsid w:val="00160F5D"/>
    <w:rsid w:val="00161B93"/>
    <w:rsid w:val="00163AAF"/>
    <w:rsid w:val="00163B7D"/>
    <w:rsid w:val="0016581C"/>
    <w:rsid w:val="001658F5"/>
    <w:rsid w:val="001725FE"/>
    <w:rsid w:val="001726AF"/>
    <w:rsid w:val="0017355F"/>
    <w:rsid w:val="00173609"/>
    <w:rsid w:val="0017386A"/>
    <w:rsid w:val="00173BA1"/>
    <w:rsid w:val="00173D08"/>
    <w:rsid w:val="0017578E"/>
    <w:rsid w:val="00176A11"/>
    <w:rsid w:val="00177D53"/>
    <w:rsid w:val="00181731"/>
    <w:rsid w:val="001819BB"/>
    <w:rsid w:val="0018213A"/>
    <w:rsid w:val="0018288C"/>
    <w:rsid w:val="00183765"/>
    <w:rsid w:val="001838BC"/>
    <w:rsid w:val="00183BC5"/>
    <w:rsid w:val="001841A4"/>
    <w:rsid w:val="001846AF"/>
    <w:rsid w:val="0018474B"/>
    <w:rsid w:val="00184823"/>
    <w:rsid w:val="00184A0E"/>
    <w:rsid w:val="001850EC"/>
    <w:rsid w:val="00185EED"/>
    <w:rsid w:val="0018644B"/>
    <w:rsid w:val="00187546"/>
    <w:rsid w:val="00190D37"/>
    <w:rsid w:val="0019292D"/>
    <w:rsid w:val="00193BED"/>
    <w:rsid w:val="00194A3F"/>
    <w:rsid w:val="0019561E"/>
    <w:rsid w:val="00195C26"/>
    <w:rsid w:val="001970ED"/>
    <w:rsid w:val="00197A69"/>
    <w:rsid w:val="001A2CC7"/>
    <w:rsid w:val="001A3448"/>
    <w:rsid w:val="001A3BDE"/>
    <w:rsid w:val="001A3E35"/>
    <w:rsid w:val="001A41FA"/>
    <w:rsid w:val="001A44A4"/>
    <w:rsid w:val="001A44B4"/>
    <w:rsid w:val="001A4716"/>
    <w:rsid w:val="001A4D8F"/>
    <w:rsid w:val="001A6C2F"/>
    <w:rsid w:val="001A6E0B"/>
    <w:rsid w:val="001A7ABE"/>
    <w:rsid w:val="001A7C18"/>
    <w:rsid w:val="001B1757"/>
    <w:rsid w:val="001B20CF"/>
    <w:rsid w:val="001B37A6"/>
    <w:rsid w:val="001B3C91"/>
    <w:rsid w:val="001B5C46"/>
    <w:rsid w:val="001B6F2A"/>
    <w:rsid w:val="001B79D1"/>
    <w:rsid w:val="001B7B73"/>
    <w:rsid w:val="001C0A69"/>
    <w:rsid w:val="001C104D"/>
    <w:rsid w:val="001C3D27"/>
    <w:rsid w:val="001C58E7"/>
    <w:rsid w:val="001C5EB3"/>
    <w:rsid w:val="001C68E3"/>
    <w:rsid w:val="001D1C19"/>
    <w:rsid w:val="001D1FBD"/>
    <w:rsid w:val="001D29BA"/>
    <w:rsid w:val="001D412F"/>
    <w:rsid w:val="001D51D0"/>
    <w:rsid w:val="001E0C86"/>
    <w:rsid w:val="001E17EA"/>
    <w:rsid w:val="001E189A"/>
    <w:rsid w:val="001E1E65"/>
    <w:rsid w:val="001E2161"/>
    <w:rsid w:val="001E29D1"/>
    <w:rsid w:val="001E32C2"/>
    <w:rsid w:val="001E35CF"/>
    <w:rsid w:val="001E36E3"/>
    <w:rsid w:val="001E4DE3"/>
    <w:rsid w:val="001E4E46"/>
    <w:rsid w:val="001E5975"/>
    <w:rsid w:val="001F029F"/>
    <w:rsid w:val="001F0E6C"/>
    <w:rsid w:val="001F2398"/>
    <w:rsid w:val="001F25F2"/>
    <w:rsid w:val="001F26A3"/>
    <w:rsid w:val="001F3BA8"/>
    <w:rsid w:val="001F415C"/>
    <w:rsid w:val="001F4DC2"/>
    <w:rsid w:val="001F5A70"/>
    <w:rsid w:val="001F6929"/>
    <w:rsid w:val="001F6BE0"/>
    <w:rsid w:val="00200D2E"/>
    <w:rsid w:val="0020156E"/>
    <w:rsid w:val="00201940"/>
    <w:rsid w:val="00202399"/>
    <w:rsid w:val="002028C4"/>
    <w:rsid w:val="002030F1"/>
    <w:rsid w:val="0020349D"/>
    <w:rsid w:val="00203BC7"/>
    <w:rsid w:val="00206184"/>
    <w:rsid w:val="00210188"/>
    <w:rsid w:val="00211327"/>
    <w:rsid w:val="00211D78"/>
    <w:rsid w:val="0021401B"/>
    <w:rsid w:val="00215AC9"/>
    <w:rsid w:val="00216645"/>
    <w:rsid w:val="00216810"/>
    <w:rsid w:val="00217D51"/>
    <w:rsid w:val="0022066B"/>
    <w:rsid w:val="00220FAE"/>
    <w:rsid w:val="00221288"/>
    <w:rsid w:val="002222B9"/>
    <w:rsid w:val="002239D6"/>
    <w:rsid w:val="002244C0"/>
    <w:rsid w:val="00224737"/>
    <w:rsid w:val="00227666"/>
    <w:rsid w:val="00227A71"/>
    <w:rsid w:val="00230350"/>
    <w:rsid w:val="00230E00"/>
    <w:rsid w:val="00230FF0"/>
    <w:rsid w:val="00231609"/>
    <w:rsid w:val="00231AC1"/>
    <w:rsid w:val="00231AC2"/>
    <w:rsid w:val="00231FD9"/>
    <w:rsid w:val="002336EC"/>
    <w:rsid w:val="0023371A"/>
    <w:rsid w:val="00233DE2"/>
    <w:rsid w:val="00234AA9"/>
    <w:rsid w:val="00235479"/>
    <w:rsid w:val="00237295"/>
    <w:rsid w:val="002414D0"/>
    <w:rsid w:val="00243660"/>
    <w:rsid w:val="00247A83"/>
    <w:rsid w:val="00247D0B"/>
    <w:rsid w:val="00247D0F"/>
    <w:rsid w:val="00251BF0"/>
    <w:rsid w:val="00261A15"/>
    <w:rsid w:val="0026337A"/>
    <w:rsid w:val="0026341B"/>
    <w:rsid w:val="00263612"/>
    <w:rsid w:val="00263808"/>
    <w:rsid w:val="0026381B"/>
    <w:rsid w:val="00263AF6"/>
    <w:rsid w:val="00263CF8"/>
    <w:rsid w:val="00265C51"/>
    <w:rsid w:val="00265F78"/>
    <w:rsid w:val="002703AC"/>
    <w:rsid w:val="002726AF"/>
    <w:rsid w:val="00273CA4"/>
    <w:rsid w:val="00273D0C"/>
    <w:rsid w:val="00274306"/>
    <w:rsid w:val="002751FF"/>
    <w:rsid w:val="00276150"/>
    <w:rsid w:val="00280116"/>
    <w:rsid w:val="00280CD9"/>
    <w:rsid w:val="00281886"/>
    <w:rsid w:val="002818C9"/>
    <w:rsid w:val="00281FAE"/>
    <w:rsid w:val="00282951"/>
    <w:rsid w:val="00283210"/>
    <w:rsid w:val="00284478"/>
    <w:rsid w:val="00286486"/>
    <w:rsid w:val="00293B5B"/>
    <w:rsid w:val="00295127"/>
    <w:rsid w:val="002955FB"/>
    <w:rsid w:val="00295712"/>
    <w:rsid w:val="002960EA"/>
    <w:rsid w:val="002965AB"/>
    <w:rsid w:val="00296E24"/>
    <w:rsid w:val="002A1BD3"/>
    <w:rsid w:val="002A2530"/>
    <w:rsid w:val="002A3EAC"/>
    <w:rsid w:val="002A4A0F"/>
    <w:rsid w:val="002A529C"/>
    <w:rsid w:val="002A60FB"/>
    <w:rsid w:val="002A6E4F"/>
    <w:rsid w:val="002B191C"/>
    <w:rsid w:val="002B1F3C"/>
    <w:rsid w:val="002B21F8"/>
    <w:rsid w:val="002B2604"/>
    <w:rsid w:val="002B2C6E"/>
    <w:rsid w:val="002B46CD"/>
    <w:rsid w:val="002B4A75"/>
    <w:rsid w:val="002B4C41"/>
    <w:rsid w:val="002B6D91"/>
    <w:rsid w:val="002B7EC2"/>
    <w:rsid w:val="002C0315"/>
    <w:rsid w:val="002C2B5C"/>
    <w:rsid w:val="002C5163"/>
    <w:rsid w:val="002C6A89"/>
    <w:rsid w:val="002C7655"/>
    <w:rsid w:val="002C7FEE"/>
    <w:rsid w:val="002D0568"/>
    <w:rsid w:val="002D07D1"/>
    <w:rsid w:val="002D1185"/>
    <w:rsid w:val="002D34F0"/>
    <w:rsid w:val="002D393F"/>
    <w:rsid w:val="002D4053"/>
    <w:rsid w:val="002D40E8"/>
    <w:rsid w:val="002D48B6"/>
    <w:rsid w:val="002D4B91"/>
    <w:rsid w:val="002D53D0"/>
    <w:rsid w:val="002D55D7"/>
    <w:rsid w:val="002D5799"/>
    <w:rsid w:val="002D6519"/>
    <w:rsid w:val="002E0B56"/>
    <w:rsid w:val="002E1690"/>
    <w:rsid w:val="002E1BC2"/>
    <w:rsid w:val="002E5EDB"/>
    <w:rsid w:val="002E6542"/>
    <w:rsid w:val="002E681E"/>
    <w:rsid w:val="002E754B"/>
    <w:rsid w:val="002F16F1"/>
    <w:rsid w:val="002F222D"/>
    <w:rsid w:val="002F2B0B"/>
    <w:rsid w:val="002F43C8"/>
    <w:rsid w:val="002F54F7"/>
    <w:rsid w:val="002F67CB"/>
    <w:rsid w:val="003003C3"/>
    <w:rsid w:val="0030040C"/>
    <w:rsid w:val="00300601"/>
    <w:rsid w:val="003021D7"/>
    <w:rsid w:val="00304439"/>
    <w:rsid w:val="00306607"/>
    <w:rsid w:val="00306FF9"/>
    <w:rsid w:val="003075A0"/>
    <w:rsid w:val="003112C5"/>
    <w:rsid w:val="003125F1"/>
    <w:rsid w:val="00312BED"/>
    <w:rsid w:val="0031574E"/>
    <w:rsid w:val="00315981"/>
    <w:rsid w:val="00315E75"/>
    <w:rsid w:val="003178BB"/>
    <w:rsid w:val="00321403"/>
    <w:rsid w:val="00323D41"/>
    <w:rsid w:val="00323E14"/>
    <w:rsid w:val="0032483C"/>
    <w:rsid w:val="00326563"/>
    <w:rsid w:val="00327A8B"/>
    <w:rsid w:val="00330379"/>
    <w:rsid w:val="0033076C"/>
    <w:rsid w:val="00332CBB"/>
    <w:rsid w:val="003330CB"/>
    <w:rsid w:val="003346E9"/>
    <w:rsid w:val="00334E0A"/>
    <w:rsid w:val="00335541"/>
    <w:rsid w:val="0033574F"/>
    <w:rsid w:val="003359DE"/>
    <w:rsid w:val="0033784C"/>
    <w:rsid w:val="00337DF5"/>
    <w:rsid w:val="00340306"/>
    <w:rsid w:val="00342B08"/>
    <w:rsid w:val="00345318"/>
    <w:rsid w:val="00345A63"/>
    <w:rsid w:val="0034601E"/>
    <w:rsid w:val="00347954"/>
    <w:rsid w:val="00350DE0"/>
    <w:rsid w:val="0035186C"/>
    <w:rsid w:val="003520B8"/>
    <w:rsid w:val="00353EE1"/>
    <w:rsid w:val="003549AA"/>
    <w:rsid w:val="00356BD9"/>
    <w:rsid w:val="00357662"/>
    <w:rsid w:val="00357AE3"/>
    <w:rsid w:val="00357CE2"/>
    <w:rsid w:val="0036109B"/>
    <w:rsid w:val="0036136D"/>
    <w:rsid w:val="00364193"/>
    <w:rsid w:val="00364626"/>
    <w:rsid w:val="00364EF6"/>
    <w:rsid w:val="00365686"/>
    <w:rsid w:val="00365704"/>
    <w:rsid w:val="00365FC9"/>
    <w:rsid w:val="003672A1"/>
    <w:rsid w:val="00367BB5"/>
    <w:rsid w:val="00370604"/>
    <w:rsid w:val="00370F01"/>
    <w:rsid w:val="003719A8"/>
    <w:rsid w:val="00373EE5"/>
    <w:rsid w:val="0037410B"/>
    <w:rsid w:val="00375113"/>
    <w:rsid w:val="003759B0"/>
    <w:rsid w:val="00375E82"/>
    <w:rsid w:val="00376077"/>
    <w:rsid w:val="003774F2"/>
    <w:rsid w:val="00377A42"/>
    <w:rsid w:val="00381759"/>
    <w:rsid w:val="00383745"/>
    <w:rsid w:val="00386910"/>
    <w:rsid w:val="00386B53"/>
    <w:rsid w:val="003902C6"/>
    <w:rsid w:val="00390BF0"/>
    <w:rsid w:val="003917E7"/>
    <w:rsid w:val="0039242B"/>
    <w:rsid w:val="003937D4"/>
    <w:rsid w:val="0039386B"/>
    <w:rsid w:val="003958BF"/>
    <w:rsid w:val="0039605D"/>
    <w:rsid w:val="00397E14"/>
    <w:rsid w:val="003A0790"/>
    <w:rsid w:val="003A1552"/>
    <w:rsid w:val="003A2019"/>
    <w:rsid w:val="003A2F65"/>
    <w:rsid w:val="003A3C69"/>
    <w:rsid w:val="003A4130"/>
    <w:rsid w:val="003A4465"/>
    <w:rsid w:val="003A612A"/>
    <w:rsid w:val="003B155A"/>
    <w:rsid w:val="003B203C"/>
    <w:rsid w:val="003B2D4B"/>
    <w:rsid w:val="003C1D16"/>
    <w:rsid w:val="003C1DCD"/>
    <w:rsid w:val="003C3655"/>
    <w:rsid w:val="003C3918"/>
    <w:rsid w:val="003C3A03"/>
    <w:rsid w:val="003C55DF"/>
    <w:rsid w:val="003C5703"/>
    <w:rsid w:val="003C5BF9"/>
    <w:rsid w:val="003C6EBE"/>
    <w:rsid w:val="003C7042"/>
    <w:rsid w:val="003C778E"/>
    <w:rsid w:val="003D10F3"/>
    <w:rsid w:val="003D1802"/>
    <w:rsid w:val="003D4F0C"/>
    <w:rsid w:val="003D7449"/>
    <w:rsid w:val="003E2149"/>
    <w:rsid w:val="003E21F5"/>
    <w:rsid w:val="003E28F4"/>
    <w:rsid w:val="003E352C"/>
    <w:rsid w:val="003E3BE3"/>
    <w:rsid w:val="003E60B3"/>
    <w:rsid w:val="003E6A39"/>
    <w:rsid w:val="003F0527"/>
    <w:rsid w:val="003F054A"/>
    <w:rsid w:val="003F0708"/>
    <w:rsid w:val="003F1957"/>
    <w:rsid w:val="003F259B"/>
    <w:rsid w:val="003F2C91"/>
    <w:rsid w:val="003F538D"/>
    <w:rsid w:val="003F5DF7"/>
    <w:rsid w:val="003F70F8"/>
    <w:rsid w:val="003F743E"/>
    <w:rsid w:val="003F7736"/>
    <w:rsid w:val="003F7E3C"/>
    <w:rsid w:val="004007BE"/>
    <w:rsid w:val="00400D53"/>
    <w:rsid w:val="004013DD"/>
    <w:rsid w:val="00401543"/>
    <w:rsid w:val="00402356"/>
    <w:rsid w:val="00407F05"/>
    <w:rsid w:val="00410049"/>
    <w:rsid w:val="00412E20"/>
    <w:rsid w:val="004151B0"/>
    <w:rsid w:val="004163CE"/>
    <w:rsid w:val="00416DCF"/>
    <w:rsid w:val="004174DC"/>
    <w:rsid w:val="00417BA0"/>
    <w:rsid w:val="00417EC6"/>
    <w:rsid w:val="004205A3"/>
    <w:rsid w:val="00420C5D"/>
    <w:rsid w:val="00421EB9"/>
    <w:rsid w:val="00426ED1"/>
    <w:rsid w:val="0043007C"/>
    <w:rsid w:val="00432EB7"/>
    <w:rsid w:val="00433838"/>
    <w:rsid w:val="00437577"/>
    <w:rsid w:val="004400D1"/>
    <w:rsid w:val="004400FF"/>
    <w:rsid w:val="004427DC"/>
    <w:rsid w:val="00443087"/>
    <w:rsid w:val="004430EA"/>
    <w:rsid w:val="004436C6"/>
    <w:rsid w:val="004437AD"/>
    <w:rsid w:val="00443877"/>
    <w:rsid w:val="0044528E"/>
    <w:rsid w:val="00445950"/>
    <w:rsid w:val="00445FC4"/>
    <w:rsid w:val="00446DD8"/>
    <w:rsid w:val="004475F4"/>
    <w:rsid w:val="004476B1"/>
    <w:rsid w:val="00450E38"/>
    <w:rsid w:val="00451C5D"/>
    <w:rsid w:val="00453190"/>
    <w:rsid w:val="004542BA"/>
    <w:rsid w:val="00454491"/>
    <w:rsid w:val="00455629"/>
    <w:rsid w:val="00456BBE"/>
    <w:rsid w:val="00457105"/>
    <w:rsid w:val="004618DA"/>
    <w:rsid w:val="004621E1"/>
    <w:rsid w:val="00462662"/>
    <w:rsid w:val="00464748"/>
    <w:rsid w:val="00471BAA"/>
    <w:rsid w:val="0047261F"/>
    <w:rsid w:val="00472AA3"/>
    <w:rsid w:val="00472BF8"/>
    <w:rsid w:val="00473163"/>
    <w:rsid w:val="00473EFF"/>
    <w:rsid w:val="004740DF"/>
    <w:rsid w:val="004746E7"/>
    <w:rsid w:val="004751FE"/>
    <w:rsid w:val="004752EE"/>
    <w:rsid w:val="00476CF4"/>
    <w:rsid w:val="00480B8B"/>
    <w:rsid w:val="00481A99"/>
    <w:rsid w:val="00482EC1"/>
    <w:rsid w:val="00483577"/>
    <w:rsid w:val="004839E6"/>
    <w:rsid w:val="00483E58"/>
    <w:rsid w:val="004843A5"/>
    <w:rsid w:val="004857A7"/>
    <w:rsid w:val="00486899"/>
    <w:rsid w:val="00487E64"/>
    <w:rsid w:val="004910EB"/>
    <w:rsid w:val="0049422D"/>
    <w:rsid w:val="00494641"/>
    <w:rsid w:val="00495718"/>
    <w:rsid w:val="00495829"/>
    <w:rsid w:val="00495B96"/>
    <w:rsid w:val="00495D35"/>
    <w:rsid w:val="00495F9D"/>
    <w:rsid w:val="0049606D"/>
    <w:rsid w:val="0049630B"/>
    <w:rsid w:val="004A2022"/>
    <w:rsid w:val="004A23D8"/>
    <w:rsid w:val="004A413B"/>
    <w:rsid w:val="004A547B"/>
    <w:rsid w:val="004A5652"/>
    <w:rsid w:val="004A5DEA"/>
    <w:rsid w:val="004A6CBA"/>
    <w:rsid w:val="004A768D"/>
    <w:rsid w:val="004A77A3"/>
    <w:rsid w:val="004A7AC0"/>
    <w:rsid w:val="004B3E78"/>
    <w:rsid w:val="004B3F43"/>
    <w:rsid w:val="004B40BD"/>
    <w:rsid w:val="004B4A93"/>
    <w:rsid w:val="004B4CCE"/>
    <w:rsid w:val="004B4D2F"/>
    <w:rsid w:val="004B5013"/>
    <w:rsid w:val="004B5245"/>
    <w:rsid w:val="004B5FD2"/>
    <w:rsid w:val="004B6E90"/>
    <w:rsid w:val="004B6F1F"/>
    <w:rsid w:val="004C30EB"/>
    <w:rsid w:val="004C350F"/>
    <w:rsid w:val="004C3C09"/>
    <w:rsid w:val="004C3C4F"/>
    <w:rsid w:val="004C3CEC"/>
    <w:rsid w:val="004C4612"/>
    <w:rsid w:val="004C4C0C"/>
    <w:rsid w:val="004C4D5A"/>
    <w:rsid w:val="004C7BFC"/>
    <w:rsid w:val="004C7C3C"/>
    <w:rsid w:val="004D0869"/>
    <w:rsid w:val="004D0DCF"/>
    <w:rsid w:val="004D0E5E"/>
    <w:rsid w:val="004D13FE"/>
    <w:rsid w:val="004D15DC"/>
    <w:rsid w:val="004D1A8B"/>
    <w:rsid w:val="004D1B94"/>
    <w:rsid w:val="004D28F3"/>
    <w:rsid w:val="004D29E6"/>
    <w:rsid w:val="004D4FCC"/>
    <w:rsid w:val="004E0644"/>
    <w:rsid w:val="004E0EE7"/>
    <w:rsid w:val="004E0F94"/>
    <w:rsid w:val="004E1C83"/>
    <w:rsid w:val="004E1CDD"/>
    <w:rsid w:val="004E323E"/>
    <w:rsid w:val="004E3AE0"/>
    <w:rsid w:val="004E3DCE"/>
    <w:rsid w:val="004E4454"/>
    <w:rsid w:val="004E4FB2"/>
    <w:rsid w:val="004E5B5C"/>
    <w:rsid w:val="004E684C"/>
    <w:rsid w:val="004E7423"/>
    <w:rsid w:val="004E7E1F"/>
    <w:rsid w:val="004F00AB"/>
    <w:rsid w:val="004F021C"/>
    <w:rsid w:val="004F05C4"/>
    <w:rsid w:val="004F3D48"/>
    <w:rsid w:val="004F3F7C"/>
    <w:rsid w:val="00500A76"/>
    <w:rsid w:val="00500F40"/>
    <w:rsid w:val="0050433C"/>
    <w:rsid w:val="00504648"/>
    <w:rsid w:val="00505A37"/>
    <w:rsid w:val="0050682E"/>
    <w:rsid w:val="00506CC4"/>
    <w:rsid w:val="0050783A"/>
    <w:rsid w:val="00511995"/>
    <w:rsid w:val="005144D6"/>
    <w:rsid w:val="00515345"/>
    <w:rsid w:val="00517AF0"/>
    <w:rsid w:val="0052003A"/>
    <w:rsid w:val="00520D44"/>
    <w:rsid w:val="0052184B"/>
    <w:rsid w:val="00521F11"/>
    <w:rsid w:val="0052246D"/>
    <w:rsid w:val="00522E18"/>
    <w:rsid w:val="005242AF"/>
    <w:rsid w:val="005244CC"/>
    <w:rsid w:val="005249F4"/>
    <w:rsid w:val="00524CB7"/>
    <w:rsid w:val="00525BF9"/>
    <w:rsid w:val="00526767"/>
    <w:rsid w:val="00527B9B"/>
    <w:rsid w:val="00531C6A"/>
    <w:rsid w:val="005332BA"/>
    <w:rsid w:val="00533738"/>
    <w:rsid w:val="005358B6"/>
    <w:rsid w:val="005408FE"/>
    <w:rsid w:val="00542809"/>
    <w:rsid w:val="00545F17"/>
    <w:rsid w:val="005468C4"/>
    <w:rsid w:val="00546C20"/>
    <w:rsid w:val="005503F8"/>
    <w:rsid w:val="00551DFA"/>
    <w:rsid w:val="0055435B"/>
    <w:rsid w:val="0055581B"/>
    <w:rsid w:val="00555981"/>
    <w:rsid w:val="0055629F"/>
    <w:rsid w:val="0055776A"/>
    <w:rsid w:val="00560EE7"/>
    <w:rsid w:val="0056393E"/>
    <w:rsid w:val="00564B7B"/>
    <w:rsid w:val="005650D7"/>
    <w:rsid w:val="00565E4B"/>
    <w:rsid w:val="005673EB"/>
    <w:rsid w:val="00571448"/>
    <w:rsid w:val="0057147B"/>
    <w:rsid w:val="00572327"/>
    <w:rsid w:val="00572E76"/>
    <w:rsid w:val="0057497F"/>
    <w:rsid w:val="005761A7"/>
    <w:rsid w:val="00581E78"/>
    <w:rsid w:val="00583C34"/>
    <w:rsid w:val="00583E58"/>
    <w:rsid w:val="005842C8"/>
    <w:rsid w:val="00585E8D"/>
    <w:rsid w:val="0058646D"/>
    <w:rsid w:val="00590AC9"/>
    <w:rsid w:val="0059118A"/>
    <w:rsid w:val="005936C4"/>
    <w:rsid w:val="00593BC6"/>
    <w:rsid w:val="005946FB"/>
    <w:rsid w:val="00595170"/>
    <w:rsid w:val="0059627D"/>
    <w:rsid w:val="0059698D"/>
    <w:rsid w:val="00596BCA"/>
    <w:rsid w:val="00596F1D"/>
    <w:rsid w:val="00597091"/>
    <w:rsid w:val="005972F3"/>
    <w:rsid w:val="005A0C81"/>
    <w:rsid w:val="005A2BBD"/>
    <w:rsid w:val="005A2C98"/>
    <w:rsid w:val="005A4037"/>
    <w:rsid w:val="005A408E"/>
    <w:rsid w:val="005A50AF"/>
    <w:rsid w:val="005A52DF"/>
    <w:rsid w:val="005A6513"/>
    <w:rsid w:val="005A6B81"/>
    <w:rsid w:val="005A7CF8"/>
    <w:rsid w:val="005A7E3B"/>
    <w:rsid w:val="005B1C7F"/>
    <w:rsid w:val="005B3C99"/>
    <w:rsid w:val="005B3F82"/>
    <w:rsid w:val="005B5FB8"/>
    <w:rsid w:val="005B63E3"/>
    <w:rsid w:val="005B6AAC"/>
    <w:rsid w:val="005C0E01"/>
    <w:rsid w:val="005C2B3E"/>
    <w:rsid w:val="005C2D7D"/>
    <w:rsid w:val="005C4FFB"/>
    <w:rsid w:val="005D03AE"/>
    <w:rsid w:val="005D16CF"/>
    <w:rsid w:val="005D179D"/>
    <w:rsid w:val="005D19CE"/>
    <w:rsid w:val="005D1F2D"/>
    <w:rsid w:val="005D2C54"/>
    <w:rsid w:val="005D32E1"/>
    <w:rsid w:val="005D4588"/>
    <w:rsid w:val="005D74C2"/>
    <w:rsid w:val="005E1F49"/>
    <w:rsid w:val="005E26D9"/>
    <w:rsid w:val="005E2D2A"/>
    <w:rsid w:val="005E3B49"/>
    <w:rsid w:val="005E4342"/>
    <w:rsid w:val="005E6218"/>
    <w:rsid w:val="005E6FA5"/>
    <w:rsid w:val="005E7176"/>
    <w:rsid w:val="005E798F"/>
    <w:rsid w:val="005E7E81"/>
    <w:rsid w:val="005F309F"/>
    <w:rsid w:val="005F59A3"/>
    <w:rsid w:val="005F6042"/>
    <w:rsid w:val="005F669A"/>
    <w:rsid w:val="005F6978"/>
    <w:rsid w:val="005F7F90"/>
    <w:rsid w:val="00600806"/>
    <w:rsid w:val="0060115A"/>
    <w:rsid w:val="006039EC"/>
    <w:rsid w:val="00604D68"/>
    <w:rsid w:val="006066ED"/>
    <w:rsid w:val="006078C0"/>
    <w:rsid w:val="006125EC"/>
    <w:rsid w:val="00612F69"/>
    <w:rsid w:val="00614596"/>
    <w:rsid w:val="0061512E"/>
    <w:rsid w:val="006156DF"/>
    <w:rsid w:val="0061780E"/>
    <w:rsid w:val="00617DAC"/>
    <w:rsid w:val="00617FD6"/>
    <w:rsid w:val="006204EA"/>
    <w:rsid w:val="006205E9"/>
    <w:rsid w:val="00620853"/>
    <w:rsid w:val="00621B01"/>
    <w:rsid w:val="00622FE7"/>
    <w:rsid w:val="00623166"/>
    <w:rsid w:val="006232EF"/>
    <w:rsid w:val="00624F3B"/>
    <w:rsid w:val="00625C1A"/>
    <w:rsid w:val="0062779D"/>
    <w:rsid w:val="006277C8"/>
    <w:rsid w:val="00630992"/>
    <w:rsid w:val="00632231"/>
    <w:rsid w:val="00632FC3"/>
    <w:rsid w:val="0063439A"/>
    <w:rsid w:val="00635705"/>
    <w:rsid w:val="006357D1"/>
    <w:rsid w:val="006359F0"/>
    <w:rsid w:val="00636025"/>
    <w:rsid w:val="00637104"/>
    <w:rsid w:val="006449C0"/>
    <w:rsid w:val="00644ED3"/>
    <w:rsid w:val="0064638D"/>
    <w:rsid w:val="00646E4A"/>
    <w:rsid w:val="00647479"/>
    <w:rsid w:val="00647866"/>
    <w:rsid w:val="00647E4E"/>
    <w:rsid w:val="00651CFD"/>
    <w:rsid w:val="006525A1"/>
    <w:rsid w:val="00655A5B"/>
    <w:rsid w:val="00656A27"/>
    <w:rsid w:val="00656BB2"/>
    <w:rsid w:val="0065711D"/>
    <w:rsid w:val="006572EC"/>
    <w:rsid w:val="00661CC0"/>
    <w:rsid w:val="0066396B"/>
    <w:rsid w:val="00663E14"/>
    <w:rsid w:val="006641F5"/>
    <w:rsid w:val="0066706D"/>
    <w:rsid w:val="006675F3"/>
    <w:rsid w:val="00667CB3"/>
    <w:rsid w:val="00667DF7"/>
    <w:rsid w:val="00670066"/>
    <w:rsid w:val="00670125"/>
    <w:rsid w:val="00671433"/>
    <w:rsid w:val="006717D9"/>
    <w:rsid w:val="0067197E"/>
    <w:rsid w:val="00672990"/>
    <w:rsid w:val="00672FAC"/>
    <w:rsid w:val="00674702"/>
    <w:rsid w:val="00675064"/>
    <w:rsid w:val="00675C84"/>
    <w:rsid w:val="00675F0A"/>
    <w:rsid w:val="0067678B"/>
    <w:rsid w:val="006818F7"/>
    <w:rsid w:val="006824DF"/>
    <w:rsid w:val="0068277F"/>
    <w:rsid w:val="006845E6"/>
    <w:rsid w:val="00684CE2"/>
    <w:rsid w:val="006858CE"/>
    <w:rsid w:val="00685C07"/>
    <w:rsid w:val="0068798E"/>
    <w:rsid w:val="00687CD6"/>
    <w:rsid w:val="00690621"/>
    <w:rsid w:val="006915D7"/>
    <w:rsid w:val="00691A7E"/>
    <w:rsid w:val="006927EC"/>
    <w:rsid w:val="00692D90"/>
    <w:rsid w:val="00692EAF"/>
    <w:rsid w:val="00693665"/>
    <w:rsid w:val="00693C76"/>
    <w:rsid w:val="006941ED"/>
    <w:rsid w:val="00695220"/>
    <w:rsid w:val="00697375"/>
    <w:rsid w:val="006A0398"/>
    <w:rsid w:val="006A0DB9"/>
    <w:rsid w:val="006A1409"/>
    <w:rsid w:val="006A2F7F"/>
    <w:rsid w:val="006A5079"/>
    <w:rsid w:val="006A5805"/>
    <w:rsid w:val="006A7B92"/>
    <w:rsid w:val="006A7E90"/>
    <w:rsid w:val="006B03B2"/>
    <w:rsid w:val="006B46B0"/>
    <w:rsid w:val="006B4BD9"/>
    <w:rsid w:val="006B6167"/>
    <w:rsid w:val="006C0026"/>
    <w:rsid w:val="006C0664"/>
    <w:rsid w:val="006C1072"/>
    <w:rsid w:val="006C14E8"/>
    <w:rsid w:val="006C1999"/>
    <w:rsid w:val="006C231F"/>
    <w:rsid w:val="006C3076"/>
    <w:rsid w:val="006C3285"/>
    <w:rsid w:val="006C3FBE"/>
    <w:rsid w:val="006C6BAF"/>
    <w:rsid w:val="006D0895"/>
    <w:rsid w:val="006D08EF"/>
    <w:rsid w:val="006D0CC7"/>
    <w:rsid w:val="006D2562"/>
    <w:rsid w:val="006D4275"/>
    <w:rsid w:val="006D5141"/>
    <w:rsid w:val="006D6568"/>
    <w:rsid w:val="006E1769"/>
    <w:rsid w:val="006E1935"/>
    <w:rsid w:val="006E1B1B"/>
    <w:rsid w:val="006E1FC5"/>
    <w:rsid w:val="006E2986"/>
    <w:rsid w:val="006E3457"/>
    <w:rsid w:val="006E3521"/>
    <w:rsid w:val="006E36E0"/>
    <w:rsid w:val="006E3AEC"/>
    <w:rsid w:val="006E601B"/>
    <w:rsid w:val="006E6281"/>
    <w:rsid w:val="006E77FD"/>
    <w:rsid w:val="006F096D"/>
    <w:rsid w:val="006F39AD"/>
    <w:rsid w:val="006F5329"/>
    <w:rsid w:val="006F5A93"/>
    <w:rsid w:val="00700C5E"/>
    <w:rsid w:val="0070143D"/>
    <w:rsid w:val="007021C5"/>
    <w:rsid w:val="0070581B"/>
    <w:rsid w:val="00706E7F"/>
    <w:rsid w:val="00707FD6"/>
    <w:rsid w:val="00710B0E"/>
    <w:rsid w:val="00711178"/>
    <w:rsid w:val="00711238"/>
    <w:rsid w:val="007122C9"/>
    <w:rsid w:val="007127ED"/>
    <w:rsid w:val="00716549"/>
    <w:rsid w:val="007172FE"/>
    <w:rsid w:val="00717E7E"/>
    <w:rsid w:val="00720D29"/>
    <w:rsid w:val="00721764"/>
    <w:rsid w:val="007262C5"/>
    <w:rsid w:val="00726539"/>
    <w:rsid w:val="00726FC7"/>
    <w:rsid w:val="007279CC"/>
    <w:rsid w:val="00730789"/>
    <w:rsid w:val="007315D9"/>
    <w:rsid w:val="00734A44"/>
    <w:rsid w:val="00734B35"/>
    <w:rsid w:val="0073614D"/>
    <w:rsid w:val="00737BE2"/>
    <w:rsid w:val="0074165D"/>
    <w:rsid w:val="00741EB1"/>
    <w:rsid w:val="007457DA"/>
    <w:rsid w:val="007465D5"/>
    <w:rsid w:val="007478B5"/>
    <w:rsid w:val="007507C6"/>
    <w:rsid w:val="0075099A"/>
    <w:rsid w:val="007514A0"/>
    <w:rsid w:val="00753094"/>
    <w:rsid w:val="00753155"/>
    <w:rsid w:val="00754FF5"/>
    <w:rsid w:val="00756BBB"/>
    <w:rsid w:val="00757754"/>
    <w:rsid w:val="00757CBE"/>
    <w:rsid w:val="007622B1"/>
    <w:rsid w:val="007627D0"/>
    <w:rsid w:val="00763196"/>
    <w:rsid w:val="00763B1E"/>
    <w:rsid w:val="007644C5"/>
    <w:rsid w:val="0076523A"/>
    <w:rsid w:val="007657AD"/>
    <w:rsid w:val="00767034"/>
    <w:rsid w:val="00770C19"/>
    <w:rsid w:val="00771793"/>
    <w:rsid w:val="0077274E"/>
    <w:rsid w:val="00772861"/>
    <w:rsid w:val="007758B6"/>
    <w:rsid w:val="007813A3"/>
    <w:rsid w:val="0078241F"/>
    <w:rsid w:val="007875BB"/>
    <w:rsid w:val="00790637"/>
    <w:rsid w:val="007911C0"/>
    <w:rsid w:val="0079360C"/>
    <w:rsid w:val="00795C84"/>
    <w:rsid w:val="007979AB"/>
    <w:rsid w:val="00797C88"/>
    <w:rsid w:val="00797CA1"/>
    <w:rsid w:val="007A2A2F"/>
    <w:rsid w:val="007A2C23"/>
    <w:rsid w:val="007A300B"/>
    <w:rsid w:val="007A3108"/>
    <w:rsid w:val="007A54BD"/>
    <w:rsid w:val="007A5A0F"/>
    <w:rsid w:val="007B03A7"/>
    <w:rsid w:val="007B0DEE"/>
    <w:rsid w:val="007B223F"/>
    <w:rsid w:val="007B4D99"/>
    <w:rsid w:val="007B665A"/>
    <w:rsid w:val="007C0726"/>
    <w:rsid w:val="007C3332"/>
    <w:rsid w:val="007C492C"/>
    <w:rsid w:val="007C75E8"/>
    <w:rsid w:val="007C771F"/>
    <w:rsid w:val="007C792E"/>
    <w:rsid w:val="007C7BE9"/>
    <w:rsid w:val="007D153D"/>
    <w:rsid w:val="007D1CB6"/>
    <w:rsid w:val="007D1F71"/>
    <w:rsid w:val="007D2DF9"/>
    <w:rsid w:val="007D3869"/>
    <w:rsid w:val="007D4E2A"/>
    <w:rsid w:val="007D583D"/>
    <w:rsid w:val="007E04E7"/>
    <w:rsid w:val="007E069D"/>
    <w:rsid w:val="007E1688"/>
    <w:rsid w:val="007E27EA"/>
    <w:rsid w:val="007E387E"/>
    <w:rsid w:val="007E3B11"/>
    <w:rsid w:val="007E56D6"/>
    <w:rsid w:val="007E703E"/>
    <w:rsid w:val="007E7197"/>
    <w:rsid w:val="007E7C9C"/>
    <w:rsid w:val="007F0249"/>
    <w:rsid w:val="007F1005"/>
    <w:rsid w:val="007F1533"/>
    <w:rsid w:val="007F2ED9"/>
    <w:rsid w:val="007F31C2"/>
    <w:rsid w:val="007F4516"/>
    <w:rsid w:val="007F49F4"/>
    <w:rsid w:val="007F54EB"/>
    <w:rsid w:val="007F5FA2"/>
    <w:rsid w:val="007F6C96"/>
    <w:rsid w:val="007F713A"/>
    <w:rsid w:val="0080034A"/>
    <w:rsid w:val="00801443"/>
    <w:rsid w:val="00801869"/>
    <w:rsid w:val="00801985"/>
    <w:rsid w:val="0080297A"/>
    <w:rsid w:val="008029D3"/>
    <w:rsid w:val="00803BF2"/>
    <w:rsid w:val="008040BA"/>
    <w:rsid w:val="008048E4"/>
    <w:rsid w:val="00806277"/>
    <w:rsid w:val="00806585"/>
    <w:rsid w:val="00806E73"/>
    <w:rsid w:val="0080703A"/>
    <w:rsid w:val="0081129A"/>
    <w:rsid w:val="00813272"/>
    <w:rsid w:val="00815961"/>
    <w:rsid w:val="00817AC8"/>
    <w:rsid w:val="00822064"/>
    <w:rsid w:val="008230DB"/>
    <w:rsid w:val="00824E72"/>
    <w:rsid w:val="0082633F"/>
    <w:rsid w:val="0083184F"/>
    <w:rsid w:val="0083276F"/>
    <w:rsid w:val="00832806"/>
    <w:rsid w:val="00836B2D"/>
    <w:rsid w:val="008376BF"/>
    <w:rsid w:val="008406B5"/>
    <w:rsid w:val="008414C9"/>
    <w:rsid w:val="00841D47"/>
    <w:rsid w:val="00842422"/>
    <w:rsid w:val="008429A6"/>
    <w:rsid w:val="00843025"/>
    <w:rsid w:val="00843CC1"/>
    <w:rsid w:val="00844C74"/>
    <w:rsid w:val="00845547"/>
    <w:rsid w:val="00847E3F"/>
    <w:rsid w:val="00850BA2"/>
    <w:rsid w:val="00850C19"/>
    <w:rsid w:val="00851084"/>
    <w:rsid w:val="0085129F"/>
    <w:rsid w:val="008535ED"/>
    <w:rsid w:val="00853B71"/>
    <w:rsid w:val="0085477B"/>
    <w:rsid w:val="00854843"/>
    <w:rsid w:val="008607E1"/>
    <w:rsid w:val="00861015"/>
    <w:rsid w:val="00861318"/>
    <w:rsid w:val="00862D81"/>
    <w:rsid w:val="008634E4"/>
    <w:rsid w:val="00863C62"/>
    <w:rsid w:val="0086483A"/>
    <w:rsid w:val="00864D5B"/>
    <w:rsid w:val="00866380"/>
    <w:rsid w:val="00866E61"/>
    <w:rsid w:val="00867692"/>
    <w:rsid w:val="008703D2"/>
    <w:rsid w:val="0087108B"/>
    <w:rsid w:val="00871542"/>
    <w:rsid w:val="00872690"/>
    <w:rsid w:val="008733A1"/>
    <w:rsid w:val="00873A17"/>
    <w:rsid w:val="00875FF8"/>
    <w:rsid w:val="00876222"/>
    <w:rsid w:val="0087682C"/>
    <w:rsid w:val="00877C97"/>
    <w:rsid w:val="00882022"/>
    <w:rsid w:val="008838E2"/>
    <w:rsid w:val="00883A13"/>
    <w:rsid w:val="00884846"/>
    <w:rsid w:val="0088658A"/>
    <w:rsid w:val="008902BF"/>
    <w:rsid w:val="008912CC"/>
    <w:rsid w:val="00891B6A"/>
    <w:rsid w:val="00893174"/>
    <w:rsid w:val="008959A3"/>
    <w:rsid w:val="008A041C"/>
    <w:rsid w:val="008A0B65"/>
    <w:rsid w:val="008A130B"/>
    <w:rsid w:val="008A1BA8"/>
    <w:rsid w:val="008A3D82"/>
    <w:rsid w:val="008A5140"/>
    <w:rsid w:val="008A5877"/>
    <w:rsid w:val="008B0F15"/>
    <w:rsid w:val="008B0F16"/>
    <w:rsid w:val="008B11EA"/>
    <w:rsid w:val="008B4251"/>
    <w:rsid w:val="008B481F"/>
    <w:rsid w:val="008B5534"/>
    <w:rsid w:val="008B599F"/>
    <w:rsid w:val="008B66A3"/>
    <w:rsid w:val="008B6C91"/>
    <w:rsid w:val="008C0267"/>
    <w:rsid w:val="008C02DA"/>
    <w:rsid w:val="008C0BD3"/>
    <w:rsid w:val="008C1A7B"/>
    <w:rsid w:val="008C2E63"/>
    <w:rsid w:val="008C31F5"/>
    <w:rsid w:val="008C3F12"/>
    <w:rsid w:val="008C439C"/>
    <w:rsid w:val="008C5F15"/>
    <w:rsid w:val="008C674F"/>
    <w:rsid w:val="008C7D44"/>
    <w:rsid w:val="008D1580"/>
    <w:rsid w:val="008D1776"/>
    <w:rsid w:val="008D1BB5"/>
    <w:rsid w:val="008D2BE6"/>
    <w:rsid w:val="008D2F19"/>
    <w:rsid w:val="008D35D4"/>
    <w:rsid w:val="008D4414"/>
    <w:rsid w:val="008D6130"/>
    <w:rsid w:val="008D7209"/>
    <w:rsid w:val="008D79E0"/>
    <w:rsid w:val="008D7B43"/>
    <w:rsid w:val="008E2C72"/>
    <w:rsid w:val="008E5EF5"/>
    <w:rsid w:val="008E6235"/>
    <w:rsid w:val="008E63D7"/>
    <w:rsid w:val="008E6595"/>
    <w:rsid w:val="008E745B"/>
    <w:rsid w:val="008E7B57"/>
    <w:rsid w:val="008F2A34"/>
    <w:rsid w:val="008F2D05"/>
    <w:rsid w:val="008F3974"/>
    <w:rsid w:val="008F3D8E"/>
    <w:rsid w:val="008F50EA"/>
    <w:rsid w:val="008F60D1"/>
    <w:rsid w:val="00900F2D"/>
    <w:rsid w:val="0090456C"/>
    <w:rsid w:val="00904F08"/>
    <w:rsid w:val="00905149"/>
    <w:rsid w:val="009052C3"/>
    <w:rsid w:val="00905FEC"/>
    <w:rsid w:val="009066C6"/>
    <w:rsid w:val="00907422"/>
    <w:rsid w:val="009077C0"/>
    <w:rsid w:val="00911C8D"/>
    <w:rsid w:val="0091266E"/>
    <w:rsid w:val="00913E56"/>
    <w:rsid w:val="009144C2"/>
    <w:rsid w:val="00914B0B"/>
    <w:rsid w:val="00915EF0"/>
    <w:rsid w:val="00921988"/>
    <w:rsid w:val="00921ED2"/>
    <w:rsid w:val="0092297A"/>
    <w:rsid w:val="0092474C"/>
    <w:rsid w:val="00924C8B"/>
    <w:rsid w:val="00926817"/>
    <w:rsid w:val="009278CA"/>
    <w:rsid w:val="00927900"/>
    <w:rsid w:val="00930388"/>
    <w:rsid w:val="00931305"/>
    <w:rsid w:val="00931582"/>
    <w:rsid w:val="0093268B"/>
    <w:rsid w:val="00933760"/>
    <w:rsid w:val="00935250"/>
    <w:rsid w:val="009353EB"/>
    <w:rsid w:val="00935930"/>
    <w:rsid w:val="00935F9D"/>
    <w:rsid w:val="0094186F"/>
    <w:rsid w:val="009429E5"/>
    <w:rsid w:val="0094321A"/>
    <w:rsid w:val="00943354"/>
    <w:rsid w:val="00944340"/>
    <w:rsid w:val="009445ED"/>
    <w:rsid w:val="0094534D"/>
    <w:rsid w:val="009453E4"/>
    <w:rsid w:val="009459B0"/>
    <w:rsid w:val="00945BE8"/>
    <w:rsid w:val="00945C2A"/>
    <w:rsid w:val="0094641E"/>
    <w:rsid w:val="00947C5B"/>
    <w:rsid w:val="009506C2"/>
    <w:rsid w:val="00950815"/>
    <w:rsid w:val="00950890"/>
    <w:rsid w:val="009510CC"/>
    <w:rsid w:val="00951437"/>
    <w:rsid w:val="0095277C"/>
    <w:rsid w:val="00952781"/>
    <w:rsid w:val="00953F70"/>
    <w:rsid w:val="009557B4"/>
    <w:rsid w:val="00956228"/>
    <w:rsid w:val="0095764E"/>
    <w:rsid w:val="00962362"/>
    <w:rsid w:val="009627B2"/>
    <w:rsid w:val="00962861"/>
    <w:rsid w:val="00965C34"/>
    <w:rsid w:val="00966255"/>
    <w:rsid w:val="00966544"/>
    <w:rsid w:val="00966A6D"/>
    <w:rsid w:val="009677C7"/>
    <w:rsid w:val="009728AF"/>
    <w:rsid w:val="00972EB9"/>
    <w:rsid w:val="009742DD"/>
    <w:rsid w:val="00974905"/>
    <w:rsid w:val="00980C2C"/>
    <w:rsid w:val="00980D3D"/>
    <w:rsid w:val="00980FBC"/>
    <w:rsid w:val="0098182E"/>
    <w:rsid w:val="009823B3"/>
    <w:rsid w:val="00984DBF"/>
    <w:rsid w:val="00985283"/>
    <w:rsid w:val="00987269"/>
    <w:rsid w:val="009900B8"/>
    <w:rsid w:val="00992508"/>
    <w:rsid w:val="00992B56"/>
    <w:rsid w:val="00994C3C"/>
    <w:rsid w:val="00994ECF"/>
    <w:rsid w:val="00995AB8"/>
    <w:rsid w:val="00996FEA"/>
    <w:rsid w:val="00997218"/>
    <w:rsid w:val="00997F10"/>
    <w:rsid w:val="009A468F"/>
    <w:rsid w:val="009A6AFD"/>
    <w:rsid w:val="009A6E3E"/>
    <w:rsid w:val="009B2529"/>
    <w:rsid w:val="009B3571"/>
    <w:rsid w:val="009B51BE"/>
    <w:rsid w:val="009B6307"/>
    <w:rsid w:val="009B7CB3"/>
    <w:rsid w:val="009C022F"/>
    <w:rsid w:val="009C102F"/>
    <w:rsid w:val="009C5451"/>
    <w:rsid w:val="009C6E8C"/>
    <w:rsid w:val="009D1708"/>
    <w:rsid w:val="009D187E"/>
    <w:rsid w:val="009D2662"/>
    <w:rsid w:val="009D2D27"/>
    <w:rsid w:val="009D38B2"/>
    <w:rsid w:val="009D4334"/>
    <w:rsid w:val="009D452A"/>
    <w:rsid w:val="009D5EBF"/>
    <w:rsid w:val="009E323D"/>
    <w:rsid w:val="009E36A0"/>
    <w:rsid w:val="009E3971"/>
    <w:rsid w:val="009E55EE"/>
    <w:rsid w:val="009E6205"/>
    <w:rsid w:val="009E70BE"/>
    <w:rsid w:val="009F04D0"/>
    <w:rsid w:val="009F07D2"/>
    <w:rsid w:val="009F1477"/>
    <w:rsid w:val="009F3C55"/>
    <w:rsid w:val="009F6013"/>
    <w:rsid w:val="009F6B2A"/>
    <w:rsid w:val="00A00535"/>
    <w:rsid w:val="00A009B0"/>
    <w:rsid w:val="00A00DA3"/>
    <w:rsid w:val="00A02505"/>
    <w:rsid w:val="00A027C3"/>
    <w:rsid w:val="00A04686"/>
    <w:rsid w:val="00A05335"/>
    <w:rsid w:val="00A06A12"/>
    <w:rsid w:val="00A07E63"/>
    <w:rsid w:val="00A101D7"/>
    <w:rsid w:val="00A11D48"/>
    <w:rsid w:val="00A128A8"/>
    <w:rsid w:val="00A14422"/>
    <w:rsid w:val="00A16CEB"/>
    <w:rsid w:val="00A16EF1"/>
    <w:rsid w:val="00A22411"/>
    <w:rsid w:val="00A23C07"/>
    <w:rsid w:val="00A23CAB"/>
    <w:rsid w:val="00A2493F"/>
    <w:rsid w:val="00A25198"/>
    <w:rsid w:val="00A25E93"/>
    <w:rsid w:val="00A27452"/>
    <w:rsid w:val="00A30276"/>
    <w:rsid w:val="00A3068B"/>
    <w:rsid w:val="00A307A9"/>
    <w:rsid w:val="00A31CD8"/>
    <w:rsid w:val="00A335D8"/>
    <w:rsid w:val="00A33912"/>
    <w:rsid w:val="00A34F7A"/>
    <w:rsid w:val="00A35037"/>
    <w:rsid w:val="00A35502"/>
    <w:rsid w:val="00A35D5D"/>
    <w:rsid w:val="00A3619F"/>
    <w:rsid w:val="00A362C4"/>
    <w:rsid w:val="00A36C0E"/>
    <w:rsid w:val="00A37D80"/>
    <w:rsid w:val="00A40096"/>
    <w:rsid w:val="00A41D75"/>
    <w:rsid w:val="00A42E2A"/>
    <w:rsid w:val="00A434DA"/>
    <w:rsid w:val="00A43532"/>
    <w:rsid w:val="00A43DCE"/>
    <w:rsid w:val="00A44CE2"/>
    <w:rsid w:val="00A45EEF"/>
    <w:rsid w:val="00A46B7D"/>
    <w:rsid w:val="00A477A0"/>
    <w:rsid w:val="00A51FBC"/>
    <w:rsid w:val="00A526A5"/>
    <w:rsid w:val="00A53184"/>
    <w:rsid w:val="00A53547"/>
    <w:rsid w:val="00A535D4"/>
    <w:rsid w:val="00A5415E"/>
    <w:rsid w:val="00A54B6B"/>
    <w:rsid w:val="00A55ACE"/>
    <w:rsid w:val="00A560E1"/>
    <w:rsid w:val="00A60158"/>
    <w:rsid w:val="00A65548"/>
    <w:rsid w:val="00A66508"/>
    <w:rsid w:val="00A66846"/>
    <w:rsid w:val="00A67D48"/>
    <w:rsid w:val="00A7077D"/>
    <w:rsid w:val="00A7223C"/>
    <w:rsid w:val="00A7371F"/>
    <w:rsid w:val="00A7410B"/>
    <w:rsid w:val="00A74C69"/>
    <w:rsid w:val="00A77250"/>
    <w:rsid w:val="00A7751A"/>
    <w:rsid w:val="00A84384"/>
    <w:rsid w:val="00A858B0"/>
    <w:rsid w:val="00A85CA1"/>
    <w:rsid w:val="00A90FDB"/>
    <w:rsid w:val="00A910BF"/>
    <w:rsid w:val="00A92FCC"/>
    <w:rsid w:val="00A9370A"/>
    <w:rsid w:val="00A94847"/>
    <w:rsid w:val="00A94E27"/>
    <w:rsid w:val="00A96426"/>
    <w:rsid w:val="00A96BA4"/>
    <w:rsid w:val="00AA14B9"/>
    <w:rsid w:val="00AA1918"/>
    <w:rsid w:val="00AA1A0B"/>
    <w:rsid w:val="00AA31E4"/>
    <w:rsid w:val="00AA35AD"/>
    <w:rsid w:val="00AA3CCB"/>
    <w:rsid w:val="00AA3E37"/>
    <w:rsid w:val="00AA40D8"/>
    <w:rsid w:val="00AA55AB"/>
    <w:rsid w:val="00AA6D2F"/>
    <w:rsid w:val="00AB0028"/>
    <w:rsid w:val="00AB07BB"/>
    <w:rsid w:val="00AB27BC"/>
    <w:rsid w:val="00AB53D3"/>
    <w:rsid w:val="00AB7348"/>
    <w:rsid w:val="00AB7CBF"/>
    <w:rsid w:val="00AC00CF"/>
    <w:rsid w:val="00AC0210"/>
    <w:rsid w:val="00AC06C3"/>
    <w:rsid w:val="00AC0A34"/>
    <w:rsid w:val="00AC1B16"/>
    <w:rsid w:val="00AC23EB"/>
    <w:rsid w:val="00AC61B0"/>
    <w:rsid w:val="00AC61B2"/>
    <w:rsid w:val="00AC6FFB"/>
    <w:rsid w:val="00AD1366"/>
    <w:rsid w:val="00AD14DF"/>
    <w:rsid w:val="00AD31A9"/>
    <w:rsid w:val="00AD3D8A"/>
    <w:rsid w:val="00AD3EF4"/>
    <w:rsid w:val="00AD4963"/>
    <w:rsid w:val="00AD6543"/>
    <w:rsid w:val="00AD763E"/>
    <w:rsid w:val="00AD7BE3"/>
    <w:rsid w:val="00AD7DA6"/>
    <w:rsid w:val="00AE0000"/>
    <w:rsid w:val="00AE0D13"/>
    <w:rsid w:val="00AE1167"/>
    <w:rsid w:val="00AE1B41"/>
    <w:rsid w:val="00AE44A5"/>
    <w:rsid w:val="00AE47D6"/>
    <w:rsid w:val="00AE4FF4"/>
    <w:rsid w:val="00AE5667"/>
    <w:rsid w:val="00AE64F9"/>
    <w:rsid w:val="00AE7F4E"/>
    <w:rsid w:val="00AF0826"/>
    <w:rsid w:val="00AF0BA0"/>
    <w:rsid w:val="00AF2FE7"/>
    <w:rsid w:val="00AF31EF"/>
    <w:rsid w:val="00AF5EA5"/>
    <w:rsid w:val="00AF69DB"/>
    <w:rsid w:val="00AF6DE7"/>
    <w:rsid w:val="00B020CF"/>
    <w:rsid w:val="00B06C1B"/>
    <w:rsid w:val="00B07E92"/>
    <w:rsid w:val="00B12FCA"/>
    <w:rsid w:val="00B14FE3"/>
    <w:rsid w:val="00B15244"/>
    <w:rsid w:val="00B15CC1"/>
    <w:rsid w:val="00B17198"/>
    <w:rsid w:val="00B213AE"/>
    <w:rsid w:val="00B238BA"/>
    <w:rsid w:val="00B23CB5"/>
    <w:rsid w:val="00B25821"/>
    <w:rsid w:val="00B27357"/>
    <w:rsid w:val="00B27F5D"/>
    <w:rsid w:val="00B32B0C"/>
    <w:rsid w:val="00B32B75"/>
    <w:rsid w:val="00B3581D"/>
    <w:rsid w:val="00B35D0C"/>
    <w:rsid w:val="00B3604E"/>
    <w:rsid w:val="00B409D2"/>
    <w:rsid w:val="00B40A14"/>
    <w:rsid w:val="00B40DEB"/>
    <w:rsid w:val="00B424CE"/>
    <w:rsid w:val="00B42CAA"/>
    <w:rsid w:val="00B42CF1"/>
    <w:rsid w:val="00B43268"/>
    <w:rsid w:val="00B44034"/>
    <w:rsid w:val="00B4500D"/>
    <w:rsid w:val="00B472CD"/>
    <w:rsid w:val="00B4791A"/>
    <w:rsid w:val="00B47C9A"/>
    <w:rsid w:val="00B51310"/>
    <w:rsid w:val="00B55155"/>
    <w:rsid w:val="00B565DE"/>
    <w:rsid w:val="00B5797E"/>
    <w:rsid w:val="00B61E98"/>
    <w:rsid w:val="00B63C94"/>
    <w:rsid w:val="00B64384"/>
    <w:rsid w:val="00B6499E"/>
    <w:rsid w:val="00B64AA9"/>
    <w:rsid w:val="00B64F9C"/>
    <w:rsid w:val="00B666E1"/>
    <w:rsid w:val="00B6768F"/>
    <w:rsid w:val="00B70308"/>
    <w:rsid w:val="00B72ACB"/>
    <w:rsid w:val="00B731C0"/>
    <w:rsid w:val="00B73732"/>
    <w:rsid w:val="00B744A4"/>
    <w:rsid w:val="00B74C80"/>
    <w:rsid w:val="00B752AB"/>
    <w:rsid w:val="00B7783F"/>
    <w:rsid w:val="00B779EA"/>
    <w:rsid w:val="00B80E36"/>
    <w:rsid w:val="00B825DA"/>
    <w:rsid w:val="00B834DB"/>
    <w:rsid w:val="00B83557"/>
    <w:rsid w:val="00B843CF"/>
    <w:rsid w:val="00B84BD5"/>
    <w:rsid w:val="00B84D55"/>
    <w:rsid w:val="00B85791"/>
    <w:rsid w:val="00B87345"/>
    <w:rsid w:val="00B87851"/>
    <w:rsid w:val="00B901C7"/>
    <w:rsid w:val="00B919C8"/>
    <w:rsid w:val="00B91AC4"/>
    <w:rsid w:val="00B93D36"/>
    <w:rsid w:val="00B944AD"/>
    <w:rsid w:val="00B95ADE"/>
    <w:rsid w:val="00B964ED"/>
    <w:rsid w:val="00BA09F5"/>
    <w:rsid w:val="00BA0EB6"/>
    <w:rsid w:val="00BA2543"/>
    <w:rsid w:val="00BA39ED"/>
    <w:rsid w:val="00BA4A47"/>
    <w:rsid w:val="00BA6682"/>
    <w:rsid w:val="00BA7B64"/>
    <w:rsid w:val="00BA7B85"/>
    <w:rsid w:val="00BB0DE0"/>
    <w:rsid w:val="00BB10C4"/>
    <w:rsid w:val="00BB2A7B"/>
    <w:rsid w:val="00BB3070"/>
    <w:rsid w:val="00BB35BF"/>
    <w:rsid w:val="00BB5CE4"/>
    <w:rsid w:val="00BB63DC"/>
    <w:rsid w:val="00BB741D"/>
    <w:rsid w:val="00BB7E0E"/>
    <w:rsid w:val="00BC0F4A"/>
    <w:rsid w:val="00BC12B0"/>
    <w:rsid w:val="00BC14C3"/>
    <w:rsid w:val="00BC3943"/>
    <w:rsid w:val="00BC3D75"/>
    <w:rsid w:val="00BC44E3"/>
    <w:rsid w:val="00BC47E2"/>
    <w:rsid w:val="00BC55A5"/>
    <w:rsid w:val="00BC6C0F"/>
    <w:rsid w:val="00BD18D5"/>
    <w:rsid w:val="00BD22C3"/>
    <w:rsid w:val="00BD28BD"/>
    <w:rsid w:val="00BD291D"/>
    <w:rsid w:val="00BD3C60"/>
    <w:rsid w:val="00BD5C96"/>
    <w:rsid w:val="00BD7AB3"/>
    <w:rsid w:val="00BE100D"/>
    <w:rsid w:val="00BE1380"/>
    <w:rsid w:val="00BE2643"/>
    <w:rsid w:val="00BE2959"/>
    <w:rsid w:val="00BE46ED"/>
    <w:rsid w:val="00BE53DB"/>
    <w:rsid w:val="00BE5496"/>
    <w:rsid w:val="00BE5C4F"/>
    <w:rsid w:val="00BE6FC4"/>
    <w:rsid w:val="00BE77B4"/>
    <w:rsid w:val="00BE7823"/>
    <w:rsid w:val="00BF0891"/>
    <w:rsid w:val="00BF1C34"/>
    <w:rsid w:val="00BF22DD"/>
    <w:rsid w:val="00BF23F5"/>
    <w:rsid w:val="00BF29AA"/>
    <w:rsid w:val="00BF2B5D"/>
    <w:rsid w:val="00BF73BF"/>
    <w:rsid w:val="00C01A27"/>
    <w:rsid w:val="00C022A6"/>
    <w:rsid w:val="00C0293D"/>
    <w:rsid w:val="00C02F6B"/>
    <w:rsid w:val="00C033F8"/>
    <w:rsid w:val="00C034CC"/>
    <w:rsid w:val="00C043F9"/>
    <w:rsid w:val="00C04799"/>
    <w:rsid w:val="00C053DB"/>
    <w:rsid w:val="00C05818"/>
    <w:rsid w:val="00C07E88"/>
    <w:rsid w:val="00C103FF"/>
    <w:rsid w:val="00C104D4"/>
    <w:rsid w:val="00C10B1D"/>
    <w:rsid w:val="00C11E2F"/>
    <w:rsid w:val="00C12568"/>
    <w:rsid w:val="00C13373"/>
    <w:rsid w:val="00C136DB"/>
    <w:rsid w:val="00C13B84"/>
    <w:rsid w:val="00C1582C"/>
    <w:rsid w:val="00C15AD1"/>
    <w:rsid w:val="00C213F2"/>
    <w:rsid w:val="00C21FFA"/>
    <w:rsid w:val="00C27BB0"/>
    <w:rsid w:val="00C3196C"/>
    <w:rsid w:val="00C31E0E"/>
    <w:rsid w:val="00C33681"/>
    <w:rsid w:val="00C34409"/>
    <w:rsid w:val="00C35809"/>
    <w:rsid w:val="00C36DFE"/>
    <w:rsid w:val="00C3740A"/>
    <w:rsid w:val="00C40C75"/>
    <w:rsid w:val="00C40D01"/>
    <w:rsid w:val="00C4201F"/>
    <w:rsid w:val="00C44144"/>
    <w:rsid w:val="00C44B68"/>
    <w:rsid w:val="00C45568"/>
    <w:rsid w:val="00C5022A"/>
    <w:rsid w:val="00C50706"/>
    <w:rsid w:val="00C51C29"/>
    <w:rsid w:val="00C52111"/>
    <w:rsid w:val="00C5456C"/>
    <w:rsid w:val="00C54599"/>
    <w:rsid w:val="00C5464E"/>
    <w:rsid w:val="00C54E93"/>
    <w:rsid w:val="00C55248"/>
    <w:rsid w:val="00C55757"/>
    <w:rsid w:val="00C562CB"/>
    <w:rsid w:val="00C60F19"/>
    <w:rsid w:val="00C6119E"/>
    <w:rsid w:val="00C61DCA"/>
    <w:rsid w:val="00C6349C"/>
    <w:rsid w:val="00C65F0F"/>
    <w:rsid w:val="00C7063E"/>
    <w:rsid w:val="00C70A65"/>
    <w:rsid w:val="00C70B0A"/>
    <w:rsid w:val="00C7765D"/>
    <w:rsid w:val="00C81EC9"/>
    <w:rsid w:val="00C8730D"/>
    <w:rsid w:val="00C87930"/>
    <w:rsid w:val="00C92138"/>
    <w:rsid w:val="00C951E2"/>
    <w:rsid w:val="00C97C7A"/>
    <w:rsid w:val="00CA1283"/>
    <w:rsid w:val="00CA1BEA"/>
    <w:rsid w:val="00CA25C1"/>
    <w:rsid w:val="00CA3FCC"/>
    <w:rsid w:val="00CA4513"/>
    <w:rsid w:val="00CA60EA"/>
    <w:rsid w:val="00CB2373"/>
    <w:rsid w:val="00CB3676"/>
    <w:rsid w:val="00CB564C"/>
    <w:rsid w:val="00CB58F6"/>
    <w:rsid w:val="00CB72DE"/>
    <w:rsid w:val="00CB7A2B"/>
    <w:rsid w:val="00CC02A2"/>
    <w:rsid w:val="00CC181D"/>
    <w:rsid w:val="00CC3210"/>
    <w:rsid w:val="00CC3334"/>
    <w:rsid w:val="00CC378D"/>
    <w:rsid w:val="00CC3799"/>
    <w:rsid w:val="00CC5A89"/>
    <w:rsid w:val="00CC7B41"/>
    <w:rsid w:val="00CD0BE0"/>
    <w:rsid w:val="00CD1414"/>
    <w:rsid w:val="00CD20BF"/>
    <w:rsid w:val="00CD3A52"/>
    <w:rsid w:val="00CD44A0"/>
    <w:rsid w:val="00CD45C6"/>
    <w:rsid w:val="00CD4832"/>
    <w:rsid w:val="00CD500B"/>
    <w:rsid w:val="00CD50C5"/>
    <w:rsid w:val="00CE1E28"/>
    <w:rsid w:val="00CE1FEE"/>
    <w:rsid w:val="00CE3280"/>
    <w:rsid w:val="00CE33EF"/>
    <w:rsid w:val="00CE5F8C"/>
    <w:rsid w:val="00CE6664"/>
    <w:rsid w:val="00CE741F"/>
    <w:rsid w:val="00CF4C79"/>
    <w:rsid w:val="00CF7E35"/>
    <w:rsid w:val="00D00290"/>
    <w:rsid w:val="00D023E1"/>
    <w:rsid w:val="00D02B63"/>
    <w:rsid w:val="00D0422B"/>
    <w:rsid w:val="00D0431E"/>
    <w:rsid w:val="00D04720"/>
    <w:rsid w:val="00D06B96"/>
    <w:rsid w:val="00D07594"/>
    <w:rsid w:val="00D0774E"/>
    <w:rsid w:val="00D07FAD"/>
    <w:rsid w:val="00D10612"/>
    <w:rsid w:val="00D13A9A"/>
    <w:rsid w:val="00D1473F"/>
    <w:rsid w:val="00D1507E"/>
    <w:rsid w:val="00D157C5"/>
    <w:rsid w:val="00D1586D"/>
    <w:rsid w:val="00D2004D"/>
    <w:rsid w:val="00D201CD"/>
    <w:rsid w:val="00D221F1"/>
    <w:rsid w:val="00D222B9"/>
    <w:rsid w:val="00D22366"/>
    <w:rsid w:val="00D23BCC"/>
    <w:rsid w:val="00D242C2"/>
    <w:rsid w:val="00D2433C"/>
    <w:rsid w:val="00D24AA7"/>
    <w:rsid w:val="00D26470"/>
    <w:rsid w:val="00D26DF7"/>
    <w:rsid w:val="00D3130E"/>
    <w:rsid w:val="00D315BF"/>
    <w:rsid w:val="00D324E4"/>
    <w:rsid w:val="00D35159"/>
    <w:rsid w:val="00D36556"/>
    <w:rsid w:val="00D36F51"/>
    <w:rsid w:val="00D40681"/>
    <w:rsid w:val="00D40FED"/>
    <w:rsid w:val="00D4174C"/>
    <w:rsid w:val="00D43A8C"/>
    <w:rsid w:val="00D443B6"/>
    <w:rsid w:val="00D44C9B"/>
    <w:rsid w:val="00D47445"/>
    <w:rsid w:val="00D475B3"/>
    <w:rsid w:val="00D47D75"/>
    <w:rsid w:val="00D525C3"/>
    <w:rsid w:val="00D52AC8"/>
    <w:rsid w:val="00D56641"/>
    <w:rsid w:val="00D6339B"/>
    <w:rsid w:val="00D646C0"/>
    <w:rsid w:val="00D667D3"/>
    <w:rsid w:val="00D66A4B"/>
    <w:rsid w:val="00D67280"/>
    <w:rsid w:val="00D676A3"/>
    <w:rsid w:val="00D67CC9"/>
    <w:rsid w:val="00D7004E"/>
    <w:rsid w:val="00D70381"/>
    <w:rsid w:val="00D7080D"/>
    <w:rsid w:val="00D70869"/>
    <w:rsid w:val="00D73537"/>
    <w:rsid w:val="00D74B9E"/>
    <w:rsid w:val="00D76322"/>
    <w:rsid w:val="00D766F2"/>
    <w:rsid w:val="00D77173"/>
    <w:rsid w:val="00D77E66"/>
    <w:rsid w:val="00D817D6"/>
    <w:rsid w:val="00D81FD8"/>
    <w:rsid w:val="00D82C24"/>
    <w:rsid w:val="00D8696E"/>
    <w:rsid w:val="00D86D38"/>
    <w:rsid w:val="00D90B6D"/>
    <w:rsid w:val="00D91525"/>
    <w:rsid w:val="00D9324E"/>
    <w:rsid w:val="00D938F0"/>
    <w:rsid w:val="00D93B58"/>
    <w:rsid w:val="00D93E1D"/>
    <w:rsid w:val="00D93ED7"/>
    <w:rsid w:val="00D9433C"/>
    <w:rsid w:val="00D94385"/>
    <w:rsid w:val="00D950F4"/>
    <w:rsid w:val="00D95CDF"/>
    <w:rsid w:val="00D95F29"/>
    <w:rsid w:val="00D965D7"/>
    <w:rsid w:val="00D9727F"/>
    <w:rsid w:val="00D97875"/>
    <w:rsid w:val="00D97C8B"/>
    <w:rsid w:val="00D97D58"/>
    <w:rsid w:val="00D97FE6"/>
    <w:rsid w:val="00DA0531"/>
    <w:rsid w:val="00DA05E0"/>
    <w:rsid w:val="00DA075D"/>
    <w:rsid w:val="00DA15B7"/>
    <w:rsid w:val="00DA180E"/>
    <w:rsid w:val="00DA2858"/>
    <w:rsid w:val="00DA5B7A"/>
    <w:rsid w:val="00DA6347"/>
    <w:rsid w:val="00DA6561"/>
    <w:rsid w:val="00DA7938"/>
    <w:rsid w:val="00DB0602"/>
    <w:rsid w:val="00DB087B"/>
    <w:rsid w:val="00DB2564"/>
    <w:rsid w:val="00DB4393"/>
    <w:rsid w:val="00DB44F6"/>
    <w:rsid w:val="00DB4770"/>
    <w:rsid w:val="00DB591E"/>
    <w:rsid w:val="00DB7F9E"/>
    <w:rsid w:val="00DC0D19"/>
    <w:rsid w:val="00DC11D7"/>
    <w:rsid w:val="00DC124E"/>
    <w:rsid w:val="00DC2666"/>
    <w:rsid w:val="00DC3DD6"/>
    <w:rsid w:val="00DC708C"/>
    <w:rsid w:val="00DC70AF"/>
    <w:rsid w:val="00DD3B35"/>
    <w:rsid w:val="00DD3C77"/>
    <w:rsid w:val="00DD5062"/>
    <w:rsid w:val="00DE1399"/>
    <w:rsid w:val="00DE1468"/>
    <w:rsid w:val="00DE40C4"/>
    <w:rsid w:val="00DE4140"/>
    <w:rsid w:val="00DE421D"/>
    <w:rsid w:val="00DE435C"/>
    <w:rsid w:val="00DE4E04"/>
    <w:rsid w:val="00DE4FCE"/>
    <w:rsid w:val="00DE6C74"/>
    <w:rsid w:val="00DE78E2"/>
    <w:rsid w:val="00DF27C6"/>
    <w:rsid w:val="00DF2AC0"/>
    <w:rsid w:val="00DF3313"/>
    <w:rsid w:val="00DF4004"/>
    <w:rsid w:val="00DF4279"/>
    <w:rsid w:val="00DF563B"/>
    <w:rsid w:val="00DF5B55"/>
    <w:rsid w:val="00DF6A6C"/>
    <w:rsid w:val="00DF703D"/>
    <w:rsid w:val="00DF7DF2"/>
    <w:rsid w:val="00E023D6"/>
    <w:rsid w:val="00E03B72"/>
    <w:rsid w:val="00E045F8"/>
    <w:rsid w:val="00E05647"/>
    <w:rsid w:val="00E062A8"/>
    <w:rsid w:val="00E07562"/>
    <w:rsid w:val="00E101BB"/>
    <w:rsid w:val="00E101D7"/>
    <w:rsid w:val="00E116E0"/>
    <w:rsid w:val="00E11C2D"/>
    <w:rsid w:val="00E127D0"/>
    <w:rsid w:val="00E17A86"/>
    <w:rsid w:val="00E20326"/>
    <w:rsid w:val="00E20EF2"/>
    <w:rsid w:val="00E2118B"/>
    <w:rsid w:val="00E23D6B"/>
    <w:rsid w:val="00E2422C"/>
    <w:rsid w:val="00E249DF"/>
    <w:rsid w:val="00E2508C"/>
    <w:rsid w:val="00E26577"/>
    <w:rsid w:val="00E31C1D"/>
    <w:rsid w:val="00E33D8B"/>
    <w:rsid w:val="00E35725"/>
    <w:rsid w:val="00E35C24"/>
    <w:rsid w:val="00E3709F"/>
    <w:rsid w:val="00E404DB"/>
    <w:rsid w:val="00E42D47"/>
    <w:rsid w:val="00E45684"/>
    <w:rsid w:val="00E4661D"/>
    <w:rsid w:val="00E46C03"/>
    <w:rsid w:val="00E50265"/>
    <w:rsid w:val="00E50956"/>
    <w:rsid w:val="00E50D94"/>
    <w:rsid w:val="00E50F3D"/>
    <w:rsid w:val="00E521FB"/>
    <w:rsid w:val="00E5223C"/>
    <w:rsid w:val="00E530DB"/>
    <w:rsid w:val="00E54150"/>
    <w:rsid w:val="00E54582"/>
    <w:rsid w:val="00E54B52"/>
    <w:rsid w:val="00E56927"/>
    <w:rsid w:val="00E57FFD"/>
    <w:rsid w:val="00E605B5"/>
    <w:rsid w:val="00E6139E"/>
    <w:rsid w:val="00E61ACB"/>
    <w:rsid w:val="00E66109"/>
    <w:rsid w:val="00E67311"/>
    <w:rsid w:val="00E70FA9"/>
    <w:rsid w:val="00E748F4"/>
    <w:rsid w:val="00E74F38"/>
    <w:rsid w:val="00E74F7C"/>
    <w:rsid w:val="00E754B3"/>
    <w:rsid w:val="00E75F25"/>
    <w:rsid w:val="00E77D15"/>
    <w:rsid w:val="00E80520"/>
    <w:rsid w:val="00E819F7"/>
    <w:rsid w:val="00E826EB"/>
    <w:rsid w:val="00E82F84"/>
    <w:rsid w:val="00E83CB7"/>
    <w:rsid w:val="00E8506F"/>
    <w:rsid w:val="00E86389"/>
    <w:rsid w:val="00E86A9B"/>
    <w:rsid w:val="00E8701D"/>
    <w:rsid w:val="00E8736C"/>
    <w:rsid w:val="00E87DCB"/>
    <w:rsid w:val="00E908A7"/>
    <w:rsid w:val="00E90DE4"/>
    <w:rsid w:val="00E926BC"/>
    <w:rsid w:val="00E93A58"/>
    <w:rsid w:val="00E94462"/>
    <w:rsid w:val="00E96C08"/>
    <w:rsid w:val="00E9769B"/>
    <w:rsid w:val="00EA0259"/>
    <w:rsid w:val="00EA0C27"/>
    <w:rsid w:val="00EA0C9B"/>
    <w:rsid w:val="00EA0D42"/>
    <w:rsid w:val="00EA0E4F"/>
    <w:rsid w:val="00EA1F02"/>
    <w:rsid w:val="00EA3073"/>
    <w:rsid w:val="00EA38E4"/>
    <w:rsid w:val="00EA54CE"/>
    <w:rsid w:val="00EA69D4"/>
    <w:rsid w:val="00EA75F7"/>
    <w:rsid w:val="00EA78DB"/>
    <w:rsid w:val="00EA7EBE"/>
    <w:rsid w:val="00EB0C9E"/>
    <w:rsid w:val="00EB2662"/>
    <w:rsid w:val="00EB2BA4"/>
    <w:rsid w:val="00EB4571"/>
    <w:rsid w:val="00EB48B1"/>
    <w:rsid w:val="00EC1971"/>
    <w:rsid w:val="00EC19DC"/>
    <w:rsid w:val="00EC2A6D"/>
    <w:rsid w:val="00EC2EC5"/>
    <w:rsid w:val="00EC4E00"/>
    <w:rsid w:val="00EC652D"/>
    <w:rsid w:val="00EC670F"/>
    <w:rsid w:val="00ED04EB"/>
    <w:rsid w:val="00ED0C09"/>
    <w:rsid w:val="00ED1B97"/>
    <w:rsid w:val="00ED218F"/>
    <w:rsid w:val="00ED242A"/>
    <w:rsid w:val="00ED3FD9"/>
    <w:rsid w:val="00ED4B54"/>
    <w:rsid w:val="00ED6527"/>
    <w:rsid w:val="00ED69D4"/>
    <w:rsid w:val="00ED6DC5"/>
    <w:rsid w:val="00ED76E2"/>
    <w:rsid w:val="00EE0313"/>
    <w:rsid w:val="00EE08C8"/>
    <w:rsid w:val="00EE316A"/>
    <w:rsid w:val="00EE322B"/>
    <w:rsid w:val="00EE3508"/>
    <w:rsid w:val="00EE3B91"/>
    <w:rsid w:val="00EE546D"/>
    <w:rsid w:val="00EE5C94"/>
    <w:rsid w:val="00EE6648"/>
    <w:rsid w:val="00EE71A8"/>
    <w:rsid w:val="00EF0A5A"/>
    <w:rsid w:val="00EF521E"/>
    <w:rsid w:val="00EF7654"/>
    <w:rsid w:val="00EF78DE"/>
    <w:rsid w:val="00F0197C"/>
    <w:rsid w:val="00F0279E"/>
    <w:rsid w:val="00F02F20"/>
    <w:rsid w:val="00F02FB7"/>
    <w:rsid w:val="00F0335E"/>
    <w:rsid w:val="00F04769"/>
    <w:rsid w:val="00F05259"/>
    <w:rsid w:val="00F105BE"/>
    <w:rsid w:val="00F134B6"/>
    <w:rsid w:val="00F1393C"/>
    <w:rsid w:val="00F15BDD"/>
    <w:rsid w:val="00F16309"/>
    <w:rsid w:val="00F16DC2"/>
    <w:rsid w:val="00F17911"/>
    <w:rsid w:val="00F17D39"/>
    <w:rsid w:val="00F21C29"/>
    <w:rsid w:val="00F23660"/>
    <w:rsid w:val="00F2465A"/>
    <w:rsid w:val="00F246DD"/>
    <w:rsid w:val="00F24E23"/>
    <w:rsid w:val="00F254C6"/>
    <w:rsid w:val="00F265AE"/>
    <w:rsid w:val="00F2713E"/>
    <w:rsid w:val="00F27499"/>
    <w:rsid w:val="00F30E04"/>
    <w:rsid w:val="00F31B77"/>
    <w:rsid w:val="00F32CEB"/>
    <w:rsid w:val="00F332A2"/>
    <w:rsid w:val="00F35ACB"/>
    <w:rsid w:val="00F36275"/>
    <w:rsid w:val="00F373C5"/>
    <w:rsid w:val="00F3768B"/>
    <w:rsid w:val="00F409C8"/>
    <w:rsid w:val="00F42D21"/>
    <w:rsid w:val="00F446F9"/>
    <w:rsid w:val="00F52C8F"/>
    <w:rsid w:val="00F53533"/>
    <w:rsid w:val="00F546A6"/>
    <w:rsid w:val="00F549D0"/>
    <w:rsid w:val="00F54FF3"/>
    <w:rsid w:val="00F55528"/>
    <w:rsid w:val="00F55CBC"/>
    <w:rsid w:val="00F57E80"/>
    <w:rsid w:val="00F57EFA"/>
    <w:rsid w:val="00F617DB"/>
    <w:rsid w:val="00F61EA4"/>
    <w:rsid w:val="00F632C5"/>
    <w:rsid w:val="00F706A9"/>
    <w:rsid w:val="00F70F71"/>
    <w:rsid w:val="00F728B5"/>
    <w:rsid w:val="00F741B1"/>
    <w:rsid w:val="00F74A9C"/>
    <w:rsid w:val="00F77160"/>
    <w:rsid w:val="00F771F9"/>
    <w:rsid w:val="00F77E4A"/>
    <w:rsid w:val="00F81148"/>
    <w:rsid w:val="00F815C2"/>
    <w:rsid w:val="00F82C31"/>
    <w:rsid w:val="00F8470C"/>
    <w:rsid w:val="00F84A82"/>
    <w:rsid w:val="00F852CC"/>
    <w:rsid w:val="00F8704C"/>
    <w:rsid w:val="00F90836"/>
    <w:rsid w:val="00F9353C"/>
    <w:rsid w:val="00F941D7"/>
    <w:rsid w:val="00F9434F"/>
    <w:rsid w:val="00F94CE1"/>
    <w:rsid w:val="00FA1224"/>
    <w:rsid w:val="00FA16A9"/>
    <w:rsid w:val="00FA1932"/>
    <w:rsid w:val="00FA200E"/>
    <w:rsid w:val="00FA3426"/>
    <w:rsid w:val="00FA4764"/>
    <w:rsid w:val="00FA73F3"/>
    <w:rsid w:val="00FA7D85"/>
    <w:rsid w:val="00FB1D62"/>
    <w:rsid w:val="00FB2835"/>
    <w:rsid w:val="00FB38C9"/>
    <w:rsid w:val="00FB4FD7"/>
    <w:rsid w:val="00FB5E68"/>
    <w:rsid w:val="00FB686E"/>
    <w:rsid w:val="00FC0183"/>
    <w:rsid w:val="00FC0228"/>
    <w:rsid w:val="00FC0B58"/>
    <w:rsid w:val="00FC3EC5"/>
    <w:rsid w:val="00FC50FA"/>
    <w:rsid w:val="00FC54D0"/>
    <w:rsid w:val="00FC5679"/>
    <w:rsid w:val="00FC5A4F"/>
    <w:rsid w:val="00FC6DBD"/>
    <w:rsid w:val="00FC7BB0"/>
    <w:rsid w:val="00FC7EC6"/>
    <w:rsid w:val="00FD0A37"/>
    <w:rsid w:val="00FD0D25"/>
    <w:rsid w:val="00FD10D9"/>
    <w:rsid w:val="00FD22A0"/>
    <w:rsid w:val="00FD235C"/>
    <w:rsid w:val="00FD247E"/>
    <w:rsid w:val="00FD31F4"/>
    <w:rsid w:val="00FD5BC1"/>
    <w:rsid w:val="00FD6499"/>
    <w:rsid w:val="00FD6A87"/>
    <w:rsid w:val="00FD6DA1"/>
    <w:rsid w:val="00FE0DB8"/>
    <w:rsid w:val="00FE13DB"/>
    <w:rsid w:val="00FE243F"/>
    <w:rsid w:val="00FE2FDC"/>
    <w:rsid w:val="00FE4A05"/>
    <w:rsid w:val="00FE7D72"/>
    <w:rsid w:val="00FF08C7"/>
    <w:rsid w:val="00FF2585"/>
    <w:rsid w:val="00FF2A2D"/>
    <w:rsid w:val="00FF308E"/>
    <w:rsid w:val="00FF3F9E"/>
    <w:rsid w:val="00FF51A5"/>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572739651">
      <w:bodyDiv w:val="1"/>
      <w:marLeft w:val="0"/>
      <w:marRight w:val="0"/>
      <w:marTop w:val="0"/>
      <w:marBottom w:val="0"/>
      <w:divBdr>
        <w:top w:val="none" w:sz="0" w:space="0" w:color="auto"/>
        <w:left w:val="none" w:sz="0" w:space="0" w:color="auto"/>
        <w:bottom w:val="none" w:sz="0" w:space="0" w:color="auto"/>
        <w:right w:val="none" w:sz="0" w:space="0" w:color="auto"/>
      </w:divBdr>
    </w:div>
    <w:div w:id="934632686">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 w:id="16235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4806</Words>
  <Characters>28356</Characters>
  <Application>Microsoft Office Word</Application>
  <DocSecurity>0</DocSecurity>
  <Lines>2181</Lines>
  <Paragraphs>1381</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David Casto</cp:lastModifiedBy>
  <cp:revision>33</cp:revision>
  <cp:lastPrinted>2022-08-18T19:58:00Z</cp:lastPrinted>
  <dcterms:created xsi:type="dcterms:W3CDTF">2022-11-16T18:41:00Z</dcterms:created>
  <dcterms:modified xsi:type="dcterms:W3CDTF">2022-11-29T15:43:00Z</dcterms:modified>
</cp:coreProperties>
</file>