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71D3A1ED" w:rsidR="00F62CE5" w:rsidRPr="00B07098" w:rsidRDefault="00F62CE5">
      <w:pPr>
        <w:jc w:val="center"/>
        <w:rPr>
          <w:b/>
          <w:bCs/>
        </w:rPr>
      </w:pPr>
      <w:r w:rsidRPr="00B07098">
        <w:rPr>
          <w:b/>
          <w:bCs/>
        </w:rPr>
        <w:t>VOTING BALLOT #</w:t>
      </w:r>
      <w:r w:rsidR="00AA34CA">
        <w:rPr>
          <w:b/>
          <w:bCs/>
        </w:rPr>
        <w:t>24</w:t>
      </w:r>
      <w:r w:rsidR="00BB15D4">
        <w:rPr>
          <w:b/>
          <w:bCs/>
        </w:rPr>
        <w:t>-</w:t>
      </w:r>
      <w:r w:rsidR="004563DC">
        <w:rPr>
          <w:b/>
          <w:bCs/>
        </w:rPr>
        <w:t>0</w:t>
      </w:r>
      <w:r w:rsidR="00414FDC">
        <w:rPr>
          <w:b/>
          <w:bCs/>
        </w:rPr>
        <w:t>2</w:t>
      </w:r>
    </w:p>
    <w:p w14:paraId="02BD0619" w14:textId="77777777" w:rsidR="00096D4C" w:rsidRDefault="00096D4C">
      <w:pPr>
        <w:jc w:val="center"/>
        <w:rPr>
          <w:b/>
          <w:bCs/>
        </w:rPr>
      </w:pPr>
    </w:p>
    <w:p w14:paraId="289F9CF7" w14:textId="562AE5B7"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w:t>
      </w:r>
      <w:r w:rsidR="00BB15D4">
        <w:rPr>
          <w:sz w:val="20"/>
          <w:szCs w:val="20"/>
        </w:rPr>
        <w:t>Vo</w:t>
      </w:r>
      <w:r w:rsidR="00013B6B">
        <w:rPr>
          <w:sz w:val="20"/>
          <w:szCs w:val="20"/>
        </w:rPr>
        <w:t>ting Ballot #</w:t>
      </w:r>
      <w:r w:rsidR="00AA34CA">
        <w:rPr>
          <w:sz w:val="20"/>
          <w:szCs w:val="20"/>
        </w:rPr>
        <w:t>24</w:t>
      </w:r>
      <w:r w:rsidR="00013B6B">
        <w:rPr>
          <w:sz w:val="20"/>
          <w:szCs w:val="20"/>
        </w:rPr>
        <w:t>-</w:t>
      </w:r>
      <w:r w:rsidR="004563DC">
        <w:rPr>
          <w:sz w:val="20"/>
          <w:szCs w:val="20"/>
        </w:rPr>
        <w:t>0</w:t>
      </w:r>
      <w:r w:rsidR="00414FDC">
        <w:rPr>
          <w:sz w:val="20"/>
          <w:szCs w:val="20"/>
        </w:rPr>
        <w:t>2</w:t>
      </w:r>
      <w:r w:rsidR="00013B6B">
        <w:rPr>
          <w:sz w:val="20"/>
          <w:szCs w:val="20"/>
        </w:rPr>
        <w:t xml:space="preserve"> at the </w:t>
      </w:r>
      <w:r w:rsidR="00E4128E">
        <w:rPr>
          <w:sz w:val="20"/>
          <w:szCs w:val="20"/>
        </w:rPr>
        <w:t>May</w:t>
      </w:r>
      <w:r w:rsidR="00D51E92">
        <w:rPr>
          <w:sz w:val="20"/>
          <w:szCs w:val="20"/>
        </w:rPr>
        <w:t xml:space="preserve"> </w:t>
      </w:r>
      <w:r w:rsidR="00E4128E">
        <w:rPr>
          <w:sz w:val="20"/>
          <w:szCs w:val="20"/>
        </w:rPr>
        <w:t>01</w:t>
      </w:r>
      <w:r w:rsidR="00D51E92">
        <w:rPr>
          <w:sz w:val="20"/>
          <w:szCs w:val="20"/>
        </w:rPr>
        <w:t xml:space="preserve">, </w:t>
      </w:r>
      <w:proofErr w:type="gramStart"/>
      <w:r w:rsidR="00D51E92">
        <w:rPr>
          <w:sz w:val="20"/>
          <w:szCs w:val="20"/>
        </w:rPr>
        <w:t>202</w:t>
      </w:r>
      <w:r w:rsidR="00FD7EED">
        <w:rPr>
          <w:sz w:val="20"/>
          <w:szCs w:val="20"/>
        </w:rPr>
        <w:t>4</w:t>
      </w:r>
      <w:proofErr w:type="gramEnd"/>
      <w:r w:rsidR="0066310A">
        <w:rPr>
          <w:sz w:val="20"/>
          <w:szCs w:val="20"/>
        </w:rPr>
        <w:t xml:space="preserve"> USSGL </w:t>
      </w:r>
      <w:r w:rsidR="00D03448">
        <w:rPr>
          <w:sz w:val="20"/>
          <w:szCs w:val="20"/>
        </w:rPr>
        <w:t>Board</w:t>
      </w:r>
      <w:r w:rsidR="0066310A">
        <w:rPr>
          <w:sz w:val="20"/>
          <w:szCs w:val="20"/>
        </w:rPr>
        <w:t xml:space="preserve"> </w:t>
      </w:r>
      <w:r w:rsidR="00D03448">
        <w:rPr>
          <w:sz w:val="20"/>
          <w:szCs w:val="20"/>
        </w:rPr>
        <w:t>M</w:t>
      </w:r>
      <w:r w:rsidR="0066310A">
        <w:rPr>
          <w:sz w:val="20"/>
          <w:szCs w:val="20"/>
        </w:rPr>
        <w:t xml:space="preserve">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318B6EA0"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362C95">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45BB84F5" w14:textId="301157D8" w:rsidR="0066310A" w:rsidRDefault="0066310A" w:rsidP="006E332C">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414FDC">
        <w:rPr>
          <w:b/>
          <w:sz w:val="20"/>
          <w:szCs w:val="20"/>
        </w:rPr>
        <w:t>May 8</w:t>
      </w:r>
      <w:r w:rsidR="00BB15D4">
        <w:rPr>
          <w:b/>
          <w:sz w:val="20"/>
          <w:szCs w:val="20"/>
        </w:rPr>
        <w:t>, 20</w:t>
      </w:r>
      <w:r w:rsidR="00D51E92">
        <w:rPr>
          <w:b/>
          <w:sz w:val="20"/>
          <w:szCs w:val="20"/>
        </w:rPr>
        <w:t>2</w:t>
      </w:r>
      <w:r w:rsidR="00FD7EED">
        <w:rPr>
          <w:b/>
          <w:sz w:val="20"/>
          <w:szCs w:val="20"/>
        </w:rPr>
        <w:t>4</w:t>
      </w:r>
      <w:r>
        <w:rPr>
          <w:b/>
          <w:sz w:val="20"/>
          <w:szCs w:val="20"/>
        </w:rPr>
        <w:t>.</w:t>
      </w: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0A0615">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6D1F7D79" w:rsidR="00984BD3" w:rsidRDefault="00984BD3" w:rsidP="00984BD3">
      <w:pPr>
        <w:autoSpaceDE w:val="0"/>
        <w:autoSpaceDN w:val="0"/>
        <w:adjustRightInd w:val="0"/>
        <w:jc w:val="center"/>
        <w:rPr>
          <w:b/>
          <w:bCs/>
          <w:u w:val="single"/>
        </w:rPr>
      </w:pPr>
      <w:r w:rsidRPr="00984BD3">
        <w:t xml:space="preserve"> </w:t>
      </w:r>
      <w:r w:rsidRPr="00984BD3">
        <w:rPr>
          <w:b/>
          <w:bCs/>
          <w:u w:val="single"/>
        </w:rPr>
        <w:t>FISCAL YEAR 202</w:t>
      </w:r>
      <w:r w:rsidR="00FD7EED">
        <w:rPr>
          <w:b/>
          <w:bCs/>
          <w:u w:val="single"/>
        </w:rPr>
        <w:t>4</w:t>
      </w:r>
      <w:r w:rsidRPr="00984BD3">
        <w:rPr>
          <w:b/>
          <w:bCs/>
          <w:u w:val="single"/>
        </w:rPr>
        <w:t xml:space="preserve"> </w:t>
      </w:r>
    </w:p>
    <w:p w14:paraId="1325BD82" w14:textId="77777777" w:rsidR="00411FC3" w:rsidRPr="00984BD3" w:rsidRDefault="00411FC3" w:rsidP="00984BD3">
      <w:pPr>
        <w:autoSpaceDE w:val="0"/>
        <w:autoSpaceDN w:val="0"/>
        <w:adjustRightInd w:val="0"/>
        <w:jc w:val="center"/>
      </w:pPr>
    </w:p>
    <w:p w14:paraId="05D6344F" w14:textId="151D2E46" w:rsidR="00DF3C7E" w:rsidRDefault="00DF3C7E" w:rsidP="00984BD3">
      <w:pPr>
        <w:tabs>
          <w:tab w:val="left" w:pos="720"/>
          <w:tab w:val="left" w:pos="3600"/>
          <w:tab w:val="left" w:pos="4320"/>
        </w:tabs>
        <w:jc w:val="center"/>
        <w:rPr>
          <w:bCs/>
          <w:sz w:val="20"/>
          <w:szCs w:val="20"/>
        </w:rPr>
      </w:pPr>
    </w:p>
    <w:p w14:paraId="083ED491" w14:textId="77777777" w:rsidR="005F66E6" w:rsidRDefault="00984BD3" w:rsidP="00984BD3">
      <w:pPr>
        <w:tabs>
          <w:tab w:val="left" w:pos="720"/>
          <w:tab w:val="left" w:pos="3600"/>
          <w:tab w:val="left" w:pos="4320"/>
        </w:tabs>
        <w:rPr>
          <w:b/>
        </w:rPr>
      </w:pPr>
      <w:r w:rsidRPr="00984BD3">
        <w:rPr>
          <w:b/>
        </w:rPr>
        <w:t>ADD:</w:t>
      </w:r>
      <w:r>
        <w:rPr>
          <w:b/>
        </w:rPr>
        <w:tab/>
      </w:r>
      <w:r>
        <w:rPr>
          <w:b/>
        </w:rPr>
        <w:tab/>
      </w:r>
      <w:r>
        <w:rPr>
          <w:b/>
        </w:rPr>
        <w:tab/>
        <w:t xml:space="preserve">   CHANGE:</w:t>
      </w:r>
      <w:r w:rsidR="005F66E6">
        <w:rPr>
          <w:b/>
        </w:rPr>
        <w:t xml:space="preserve">  </w:t>
      </w:r>
    </w:p>
    <w:p w14:paraId="4D5E225F" w14:textId="77777777" w:rsidR="005F66E6" w:rsidRDefault="005F66E6" w:rsidP="00984BD3">
      <w:pPr>
        <w:tabs>
          <w:tab w:val="left" w:pos="720"/>
          <w:tab w:val="left" w:pos="3600"/>
          <w:tab w:val="left" w:pos="4320"/>
        </w:tabs>
        <w:rPr>
          <w:b/>
        </w:rPr>
      </w:pPr>
      <w:r>
        <w:rPr>
          <w:b/>
        </w:rPr>
        <w:t xml:space="preserve">                                                                           </w:t>
      </w:r>
    </w:p>
    <w:p w14:paraId="09200818" w14:textId="22BA0E86" w:rsidR="00C45FD8" w:rsidRDefault="00C45FD8" w:rsidP="00C45FD8">
      <w:pPr>
        <w:rPr>
          <w:b/>
          <w:bCs/>
        </w:rPr>
      </w:pPr>
      <w:r>
        <w:tab/>
      </w:r>
      <w:r>
        <w:tab/>
      </w:r>
      <w:r>
        <w:tab/>
      </w:r>
      <w:r>
        <w:tab/>
      </w:r>
      <w:r>
        <w:tab/>
      </w:r>
      <w:r>
        <w:tab/>
        <w:t>119000</w:t>
      </w:r>
      <w:r w:rsidRPr="009427B1">
        <w:t xml:space="preserve">     Yes ___ No ___</w:t>
      </w:r>
    </w:p>
    <w:p w14:paraId="2CE348A7" w14:textId="5A57AC09" w:rsidR="00C45FD8" w:rsidRDefault="00C45FD8" w:rsidP="00C45FD8">
      <w:pPr>
        <w:tabs>
          <w:tab w:val="left" w:pos="720"/>
          <w:tab w:val="left" w:pos="3600"/>
          <w:tab w:val="left" w:pos="4320"/>
        </w:tabs>
      </w:pPr>
      <w:r>
        <w:tab/>
      </w:r>
      <w:r>
        <w:tab/>
      </w:r>
      <w:r>
        <w:tab/>
        <w:t xml:space="preserve">120000 </w:t>
      </w:r>
      <w:r w:rsidRPr="009427B1">
        <w:t xml:space="preserve">    Yes ___ No ___</w:t>
      </w:r>
    </w:p>
    <w:p w14:paraId="3069AE69" w14:textId="1207D398" w:rsidR="005A4A09" w:rsidRDefault="00CE24F1" w:rsidP="00984BD3">
      <w:pPr>
        <w:tabs>
          <w:tab w:val="left" w:pos="720"/>
          <w:tab w:val="left" w:pos="3600"/>
          <w:tab w:val="left" w:pos="4320"/>
        </w:tabs>
        <w:rPr>
          <w:b/>
        </w:rPr>
      </w:pPr>
      <w:r>
        <w:tab/>
      </w:r>
      <w:r>
        <w:tab/>
      </w:r>
      <w:r>
        <w:tab/>
        <w:t xml:space="preserve">299100 </w:t>
      </w:r>
      <w:r w:rsidRPr="009427B1">
        <w:t xml:space="preserve">    Yes ___ No ___</w:t>
      </w:r>
      <w:r w:rsidR="005F66E6">
        <w:rPr>
          <w:b/>
        </w:rPr>
        <w:t xml:space="preserve">                                                                       </w:t>
      </w:r>
    </w:p>
    <w:p w14:paraId="1B85015C" w14:textId="514D178A" w:rsidR="00984BD3" w:rsidRDefault="00CE24F1" w:rsidP="00CE24F1">
      <w:pPr>
        <w:tabs>
          <w:tab w:val="left" w:pos="720"/>
          <w:tab w:val="left" w:pos="3600"/>
          <w:tab w:val="left" w:pos="4320"/>
        </w:tabs>
        <w:rPr>
          <w:b/>
        </w:rPr>
      </w:pPr>
      <w:r>
        <w:rPr>
          <w:b/>
        </w:rPr>
        <w:tab/>
      </w:r>
      <w:r>
        <w:rPr>
          <w:b/>
        </w:rPr>
        <w:tab/>
      </w:r>
      <w:r>
        <w:rPr>
          <w:b/>
        </w:rPr>
        <w:tab/>
      </w:r>
    </w:p>
    <w:p w14:paraId="32484D85" w14:textId="22AC9A17" w:rsidR="00010279" w:rsidRDefault="00DE0EFE" w:rsidP="00D93996">
      <w:pPr>
        <w:tabs>
          <w:tab w:val="left" w:pos="720"/>
          <w:tab w:val="left" w:pos="3600"/>
          <w:tab w:val="left" w:pos="4320"/>
        </w:tabs>
        <w:rPr>
          <w:b/>
          <w:bCs/>
        </w:rPr>
      </w:pPr>
      <w:r>
        <w:rPr>
          <w:b/>
          <w:bCs/>
        </w:rPr>
        <w:tab/>
      </w:r>
      <w:r>
        <w:rPr>
          <w:b/>
          <w:bCs/>
        </w:rPr>
        <w:tab/>
      </w:r>
      <w:r>
        <w:rPr>
          <w:b/>
          <w:bCs/>
        </w:rPr>
        <w:tab/>
      </w:r>
    </w:p>
    <w:p w14:paraId="17FC1C18" w14:textId="020AB698"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6F7D0721" w14:textId="2A875D0C" w:rsidR="0071785C" w:rsidRDefault="0071785C" w:rsidP="008F2F37">
      <w:pPr>
        <w:spacing w:after="120"/>
      </w:pPr>
    </w:p>
    <w:p w14:paraId="26096A1B" w14:textId="415CD914" w:rsidR="0071785C" w:rsidRDefault="0071785C" w:rsidP="0071785C">
      <w:pPr>
        <w:spacing w:after="120"/>
        <w:jc w:val="center"/>
        <w:rPr>
          <w:b/>
          <w:bCs/>
          <w:u w:val="single"/>
        </w:rPr>
      </w:pPr>
      <w:r>
        <w:rPr>
          <w:b/>
          <w:bCs/>
          <w:u w:val="single"/>
        </w:rPr>
        <w:t>FISCAL YEAR 202</w:t>
      </w:r>
      <w:r w:rsidR="00FD7EED">
        <w:rPr>
          <w:b/>
          <w:bCs/>
          <w:u w:val="single"/>
        </w:rPr>
        <w:t>5</w:t>
      </w:r>
    </w:p>
    <w:p w14:paraId="1984C609" w14:textId="77777777" w:rsidR="00411FC3" w:rsidRDefault="00411FC3" w:rsidP="0071785C">
      <w:pPr>
        <w:spacing w:after="120"/>
        <w:jc w:val="center"/>
        <w:rPr>
          <w:b/>
          <w:bCs/>
          <w:u w:val="single"/>
        </w:rPr>
      </w:pPr>
    </w:p>
    <w:p w14:paraId="4C0ABA25" w14:textId="68FAB778" w:rsidR="0071785C" w:rsidRDefault="0071785C" w:rsidP="0071785C">
      <w:pPr>
        <w:spacing w:after="120"/>
        <w:rPr>
          <w:b/>
          <w:bCs/>
        </w:rPr>
      </w:pPr>
      <w:r>
        <w:rPr>
          <w:b/>
          <w:bCs/>
        </w:rPr>
        <w:t>ADD:</w:t>
      </w:r>
      <w:r w:rsidR="009308E9">
        <w:rPr>
          <w:b/>
          <w:bCs/>
        </w:rPr>
        <w:t xml:space="preserve">                                                                            CHANGE:</w:t>
      </w:r>
    </w:p>
    <w:p w14:paraId="0136D3E1" w14:textId="73DC7249" w:rsidR="00411FC3" w:rsidRDefault="00411FC3" w:rsidP="00411FC3">
      <w:pPr>
        <w:rPr>
          <w:b/>
          <w:bCs/>
        </w:rPr>
      </w:pPr>
      <w:r>
        <w:t>417112</w:t>
      </w:r>
      <w:r w:rsidRPr="009427B1">
        <w:t xml:space="preserve">     Yes ___ No ___</w:t>
      </w:r>
      <w:r>
        <w:tab/>
      </w:r>
      <w:r>
        <w:tab/>
      </w:r>
      <w:r>
        <w:tab/>
        <w:t>416500</w:t>
      </w:r>
      <w:r w:rsidRPr="009427B1">
        <w:t xml:space="preserve">     Yes ___ No ___</w:t>
      </w:r>
    </w:p>
    <w:p w14:paraId="2F6B16F0" w14:textId="6578D156" w:rsidR="00411FC3" w:rsidRDefault="00411FC3" w:rsidP="00411FC3">
      <w:pPr>
        <w:tabs>
          <w:tab w:val="left" w:pos="720"/>
          <w:tab w:val="left" w:pos="3600"/>
          <w:tab w:val="left" w:pos="4320"/>
        </w:tabs>
      </w:pPr>
      <w:r>
        <w:t>417212</w:t>
      </w:r>
      <w:r w:rsidRPr="009427B1">
        <w:t xml:space="preserve">     Yes ___ No ___</w:t>
      </w:r>
      <w:r>
        <w:t xml:space="preserve">                    </w:t>
      </w:r>
      <w:r>
        <w:tab/>
        <w:t xml:space="preserve">416512 </w:t>
      </w:r>
      <w:r w:rsidRPr="009427B1">
        <w:t xml:space="preserve">    Yes ___ No ___</w:t>
      </w:r>
    </w:p>
    <w:p w14:paraId="7A16934C" w14:textId="2590761B" w:rsidR="00411FC3" w:rsidRDefault="00411FC3" w:rsidP="00411FC3">
      <w:pPr>
        <w:tabs>
          <w:tab w:val="left" w:pos="720"/>
          <w:tab w:val="left" w:pos="3600"/>
          <w:tab w:val="left" w:pos="4320"/>
        </w:tabs>
      </w:pPr>
      <w:r>
        <w:t>417312</w:t>
      </w:r>
      <w:r w:rsidRPr="009427B1">
        <w:t xml:space="preserve">     Yes ___ No ___</w:t>
      </w:r>
      <w:r>
        <w:t xml:space="preserve">                    </w:t>
      </w:r>
      <w:r>
        <w:tab/>
        <w:t xml:space="preserve">416600 </w:t>
      </w:r>
      <w:r w:rsidRPr="009427B1">
        <w:t xml:space="preserve">    Yes ___ No ___</w:t>
      </w:r>
    </w:p>
    <w:p w14:paraId="4F1DCA83" w14:textId="14BBB7F2" w:rsidR="00411FC3" w:rsidRDefault="00932381" w:rsidP="00411FC3">
      <w:pPr>
        <w:tabs>
          <w:tab w:val="left" w:pos="720"/>
          <w:tab w:val="left" w:pos="3600"/>
          <w:tab w:val="left" w:pos="4320"/>
        </w:tabs>
      </w:pPr>
      <w:r>
        <w:t>423110</w:t>
      </w:r>
      <w:r w:rsidR="00411FC3">
        <w:t xml:space="preserve">     </w:t>
      </w:r>
      <w:r w:rsidRPr="009427B1">
        <w:t>Yes ___ No ___</w:t>
      </w:r>
      <w:r>
        <w:t xml:space="preserve">                    </w:t>
      </w:r>
      <w:r w:rsidR="00411FC3">
        <w:t xml:space="preserve">    </w:t>
      </w:r>
      <w:r>
        <w:t xml:space="preserve"> </w:t>
      </w:r>
      <w:r w:rsidR="00411FC3">
        <w:t xml:space="preserve">    416612 </w:t>
      </w:r>
      <w:r w:rsidR="00411FC3" w:rsidRPr="009427B1">
        <w:t xml:space="preserve">    Yes ___ No ___</w:t>
      </w:r>
    </w:p>
    <w:p w14:paraId="44EEDFD4" w14:textId="3E4E33B5" w:rsidR="00411FC3" w:rsidRDefault="00411FC3" w:rsidP="00411FC3">
      <w:pPr>
        <w:tabs>
          <w:tab w:val="left" w:pos="720"/>
          <w:tab w:val="left" w:pos="3600"/>
          <w:tab w:val="left" w:pos="4320"/>
        </w:tabs>
      </w:pPr>
      <w:r>
        <w:t xml:space="preserve">                                                             </w:t>
      </w:r>
      <w:r>
        <w:tab/>
        <w:t xml:space="preserve">416700 </w:t>
      </w:r>
      <w:r w:rsidRPr="009427B1">
        <w:t xml:space="preserve">    Yes ___ No ___</w:t>
      </w:r>
    </w:p>
    <w:p w14:paraId="5900716F" w14:textId="18742C6A" w:rsidR="00411FC3" w:rsidRDefault="00411FC3" w:rsidP="00411FC3">
      <w:pPr>
        <w:tabs>
          <w:tab w:val="left" w:pos="720"/>
          <w:tab w:val="left" w:pos="3600"/>
          <w:tab w:val="left" w:pos="4320"/>
        </w:tabs>
      </w:pPr>
      <w:r>
        <w:t xml:space="preserve">                                                                        416712     Yes ___ No ___ </w:t>
      </w:r>
    </w:p>
    <w:p w14:paraId="704EECEF" w14:textId="6C400A2E" w:rsidR="000A0615" w:rsidRDefault="00411FC3" w:rsidP="00411FC3">
      <w:pPr>
        <w:rPr>
          <w:b/>
          <w:bCs/>
        </w:rPr>
      </w:pPr>
      <w:r>
        <w:rPr>
          <w:b/>
          <w:bCs/>
        </w:rPr>
        <w:t xml:space="preserve">                                                                        </w:t>
      </w:r>
      <w:r>
        <w:t>417100     Yes ___ No ___</w:t>
      </w:r>
    </w:p>
    <w:p w14:paraId="7E6EBA34" w14:textId="05380214" w:rsidR="000A0615" w:rsidRDefault="00411FC3" w:rsidP="00411FC3">
      <w:r>
        <w:rPr>
          <w:b/>
          <w:bCs/>
        </w:rPr>
        <w:t xml:space="preserve">                                                                        </w:t>
      </w:r>
      <w:r>
        <w:t>417200     Yes ___ No ___</w:t>
      </w:r>
    </w:p>
    <w:p w14:paraId="23BF5454" w14:textId="33C6BBD3" w:rsidR="00411FC3" w:rsidRDefault="00411FC3" w:rsidP="00411FC3">
      <w:r>
        <w:t xml:space="preserve">                                                                        417300     Yes ___ No ___</w:t>
      </w:r>
    </w:p>
    <w:p w14:paraId="0EF874A1" w14:textId="75BFC46E" w:rsidR="00932381" w:rsidRDefault="00932381" w:rsidP="00411FC3">
      <w:pPr>
        <w:rPr>
          <w:b/>
          <w:bCs/>
        </w:rPr>
      </w:pPr>
      <w:r>
        <w:t xml:space="preserve">                                                                        423100     Yes ___ No ___</w:t>
      </w:r>
    </w:p>
    <w:p w14:paraId="55D485D2" w14:textId="77777777" w:rsidR="00411FC3" w:rsidRDefault="00411FC3" w:rsidP="0071785C">
      <w:pPr>
        <w:spacing w:after="120"/>
        <w:rPr>
          <w:b/>
          <w:bCs/>
        </w:rPr>
      </w:pPr>
    </w:p>
    <w:p w14:paraId="5027E8E1" w14:textId="1C6B276F" w:rsidR="000A0615" w:rsidRPr="009308E9" w:rsidRDefault="000A0615" w:rsidP="0071785C">
      <w:pPr>
        <w:spacing w:after="120"/>
        <w:rPr>
          <w:b/>
          <w:bCs/>
        </w:rPr>
      </w:pPr>
      <w:r>
        <w:rPr>
          <w:b/>
          <w:bCs/>
        </w:rPr>
        <w:t>Delete:</w:t>
      </w:r>
    </w:p>
    <w:p w14:paraId="61F6D945" w14:textId="3D89506E" w:rsidR="008F2F37" w:rsidRDefault="008F2F37"/>
    <w:p w14:paraId="57DF60A1" w14:textId="2F8AE412" w:rsidR="00D93996" w:rsidRDefault="00D93996"/>
    <w:p w14:paraId="7E5C495F" w14:textId="77777777" w:rsidR="00D93996" w:rsidRPr="008F2F37" w:rsidRDefault="00D93996"/>
    <w:p w14:paraId="188179D8" w14:textId="77777777" w:rsidR="00914463" w:rsidRDefault="00914463">
      <w:pPr>
        <w:rPr>
          <w:sz w:val="20"/>
          <w:szCs w:val="20"/>
        </w:rPr>
      </w:pPr>
    </w:p>
    <w:p w14:paraId="3A0F88AE" w14:textId="77777777" w:rsidR="00DF3C7E" w:rsidRDefault="00DF3C7E">
      <w:pPr>
        <w:rPr>
          <w:sz w:val="20"/>
          <w:szCs w:val="20"/>
        </w:rPr>
      </w:pPr>
    </w:p>
    <w:p w14:paraId="1F2687AD" w14:textId="242FC939" w:rsidR="00414FDC" w:rsidRDefault="00414FDC">
      <w:pPr>
        <w:rPr>
          <w:sz w:val="20"/>
          <w:szCs w:val="20"/>
        </w:rPr>
      </w:pPr>
    </w:p>
    <w:p w14:paraId="58474D39" w14:textId="426A626B" w:rsidR="00414FDC" w:rsidRDefault="00414FDC">
      <w:pPr>
        <w:rPr>
          <w:sz w:val="20"/>
          <w:szCs w:val="20"/>
        </w:rPr>
      </w:pPr>
    </w:p>
    <w:p w14:paraId="064E6D21" w14:textId="77777777" w:rsidR="00414FDC" w:rsidRDefault="00414FDC">
      <w:pPr>
        <w:rPr>
          <w:sz w:val="20"/>
          <w:szCs w:val="20"/>
        </w:rPr>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036D273" w14:textId="77777777" w:rsidR="00082E8C" w:rsidRPr="00CD5460" w:rsidRDefault="00F62CE5" w:rsidP="00D121DF">
      <w:pPr>
        <w:rPr>
          <w:color w:val="000000"/>
        </w:rPr>
      </w:pPr>
      <w:r w:rsidRPr="00A355F1">
        <w:rPr>
          <w:sz w:val="20"/>
          <w:szCs w:val="20"/>
        </w:rPr>
        <w:t>Date: _____________________________</w:t>
      </w:r>
      <w:r w:rsidR="0016034E">
        <w:rPr>
          <w:sz w:val="20"/>
          <w:szCs w:val="20"/>
        </w:rPr>
        <w:br w:type="page"/>
      </w:r>
    </w:p>
    <w:p w14:paraId="32345F78" w14:textId="77777777" w:rsidR="00897149" w:rsidRPr="00082E8C" w:rsidRDefault="00897149" w:rsidP="00897149">
      <w:pPr>
        <w:rPr>
          <w:b/>
          <w:bCs/>
        </w:rPr>
      </w:pPr>
    </w:p>
    <w:p w14:paraId="57D3B51C" w14:textId="323F712B" w:rsidR="00C831EF" w:rsidRDefault="00C831EF" w:rsidP="00CB1A23">
      <w:pPr>
        <w:autoSpaceDE w:val="0"/>
        <w:autoSpaceDN w:val="0"/>
        <w:adjustRightInd w:val="0"/>
        <w:spacing w:after="240"/>
        <w:rPr>
          <w:b/>
          <w:bCs/>
          <w:u w:val="single"/>
        </w:rPr>
      </w:pPr>
      <w:r w:rsidRPr="00C831EF">
        <w:rPr>
          <w:b/>
          <w:bCs/>
          <w:u w:val="single"/>
        </w:rPr>
        <w:t>PROPOSED CHANGES TO USSGL ACCOUNTS FOR FISCAL 202</w:t>
      </w:r>
      <w:r w:rsidR="00FD7EED">
        <w:rPr>
          <w:b/>
          <w:bCs/>
          <w:u w:val="single"/>
        </w:rPr>
        <w:t>4</w:t>
      </w:r>
    </w:p>
    <w:p w14:paraId="0898FCD7" w14:textId="77777777" w:rsidR="00D63B70" w:rsidRDefault="00D63B70"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702879AD"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Account Title: </w:t>
      </w:r>
      <w:r w:rsidRPr="00457362">
        <w:rPr>
          <w:rFonts w:ascii="Times New Roman" w:hAnsi="Times New Roman"/>
          <w:bCs/>
          <w:sz w:val="24"/>
          <w:szCs w:val="24"/>
        </w:rPr>
        <w:t>Other Cash</w:t>
      </w:r>
    </w:p>
    <w:p w14:paraId="5BD0DD2E"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Account Number: </w:t>
      </w:r>
      <w:r w:rsidRPr="00457362">
        <w:rPr>
          <w:rFonts w:ascii="Times New Roman" w:hAnsi="Times New Roman"/>
          <w:bCs/>
          <w:sz w:val="24"/>
          <w:szCs w:val="24"/>
        </w:rPr>
        <w:t>119000</w:t>
      </w:r>
      <w:r w:rsidRPr="00457362">
        <w:rPr>
          <w:rFonts w:ascii="Times New Roman" w:hAnsi="Times New Roman"/>
          <w:b/>
          <w:sz w:val="24"/>
          <w:szCs w:val="24"/>
        </w:rPr>
        <w:t xml:space="preserve"> </w:t>
      </w:r>
    </w:p>
    <w:p w14:paraId="76C206F3"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Normal Balance: </w:t>
      </w:r>
      <w:r w:rsidRPr="00457362">
        <w:rPr>
          <w:rFonts w:ascii="Times New Roman" w:hAnsi="Times New Roman"/>
          <w:bCs/>
          <w:sz w:val="24"/>
          <w:szCs w:val="24"/>
        </w:rPr>
        <w:t>Debit</w:t>
      </w:r>
    </w:p>
    <w:p w14:paraId="0C917EEF"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Definition: </w:t>
      </w:r>
      <w:r w:rsidRPr="00457362">
        <w:rPr>
          <w:rFonts w:ascii="Times New Roman" w:hAnsi="Times New Roman"/>
          <w:bCs/>
          <w:sz w:val="24"/>
          <w:szCs w:val="24"/>
        </w:rPr>
        <w:t xml:space="preserve">This account is used to record the amount of cash holdings not otherwise classified in another USSGL account. </w:t>
      </w:r>
      <w:r w:rsidRPr="00457362">
        <w:rPr>
          <w:rFonts w:ascii="Times New Roman" w:hAnsi="Times New Roman"/>
          <w:bCs/>
          <w:color w:val="2F5496" w:themeColor="accent5" w:themeShade="BF"/>
          <w:sz w:val="24"/>
          <w:szCs w:val="24"/>
          <w:highlight w:val="yellow"/>
        </w:rPr>
        <w:t>This account does not include undeposited collections/deposits in transit, which should be reported in USSGL account 111000. This account also excludes cash deposited in accounts outside of the U.S. Treasury, in non-Treasury General Accounts (TGAs), which should be reported in the appropriate FHOT account.</w:t>
      </w:r>
      <w:r w:rsidRPr="00457362">
        <w:rPr>
          <w:rFonts w:ascii="Times New Roman" w:hAnsi="Times New Roman"/>
          <w:bCs/>
          <w:color w:val="2F5496" w:themeColor="accent5" w:themeShade="BF"/>
          <w:sz w:val="24"/>
          <w:szCs w:val="24"/>
        </w:rPr>
        <w:t xml:space="preserve"> </w:t>
      </w:r>
      <w:r w:rsidRPr="00457362">
        <w:rPr>
          <w:rFonts w:ascii="Times New Roman" w:hAnsi="Times New Roman"/>
          <w:bCs/>
          <w:sz w:val="24"/>
          <w:szCs w:val="24"/>
        </w:rPr>
        <w:t>This account does not close at yearend.</w:t>
      </w:r>
    </w:p>
    <w:p w14:paraId="44BF449B"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p>
    <w:p w14:paraId="78B7C778"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Justification: </w:t>
      </w:r>
      <w:r w:rsidRPr="00457362">
        <w:rPr>
          <w:rFonts w:ascii="Times New Roman" w:hAnsi="Times New Roman"/>
          <w:bCs/>
          <w:sz w:val="24"/>
          <w:szCs w:val="24"/>
        </w:rPr>
        <w:t>Ensures Funds Held Outside of Treasury (FHOT) are recorded in the appropriate cash SGL and reported in the Central Accounting and Reporting System (CARS) with the appropriate BETC.</w:t>
      </w:r>
    </w:p>
    <w:p w14:paraId="7EC507C4" w14:textId="0E576293" w:rsidR="00D63B70" w:rsidRDefault="00D63B70"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67C7E263" w14:textId="77777777" w:rsidR="00D63B70" w:rsidRDefault="00D63B70"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1CD0F0BB" w14:textId="77777777" w:rsidR="00637717" w:rsidRDefault="00637717"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7A44D74A"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Account Title: </w:t>
      </w:r>
      <w:r w:rsidRPr="00457362">
        <w:rPr>
          <w:rFonts w:ascii="Times New Roman" w:hAnsi="Times New Roman"/>
          <w:bCs/>
          <w:sz w:val="24"/>
          <w:szCs w:val="24"/>
        </w:rPr>
        <w:t>Foreign Currency</w:t>
      </w:r>
    </w:p>
    <w:p w14:paraId="3E041E3B"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Account Number: </w:t>
      </w:r>
      <w:r w:rsidRPr="00457362">
        <w:rPr>
          <w:rFonts w:ascii="Times New Roman" w:hAnsi="Times New Roman"/>
          <w:bCs/>
          <w:sz w:val="24"/>
          <w:szCs w:val="24"/>
        </w:rPr>
        <w:t>120000</w:t>
      </w:r>
      <w:r w:rsidRPr="00457362">
        <w:rPr>
          <w:rFonts w:ascii="Times New Roman" w:hAnsi="Times New Roman"/>
          <w:b/>
          <w:sz w:val="24"/>
          <w:szCs w:val="24"/>
        </w:rPr>
        <w:t xml:space="preserve"> </w:t>
      </w:r>
    </w:p>
    <w:p w14:paraId="3F088A16"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Normal Balance: </w:t>
      </w:r>
      <w:r w:rsidRPr="00457362">
        <w:rPr>
          <w:rFonts w:ascii="Times New Roman" w:hAnsi="Times New Roman"/>
          <w:bCs/>
          <w:sz w:val="24"/>
          <w:szCs w:val="24"/>
        </w:rPr>
        <w:t>Debit</w:t>
      </w:r>
    </w:p>
    <w:p w14:paraId="45A640DD"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Definition: </w:t>
      </w:r>
      <w:r w:rsidRPr="00457362">
        <w:rPr>
          <w:rFonts w:ascii="Times New Roman" w:hAnsi="Times New Roman"/>
          <w:bCs/>
          <w:sz w:val="24"/>
          <w:szCs w:val="24"/>
        </w:rPr>
        <w:t xml:space="preserve">This account is used to record the amount of U.S. dollar equivalent of foreign government currency. </w:t>
      </w:r>
      <w:r w:rsidRPr="00457362">
        <w:rPr>
          <w:rFonts w:ascii="Times New Roman" w:hAnsi="Times New Roman"/>
          <w:bCs/>
          <w:color w:val="2F5496" w:themeColor="accent5" w:themeShade="BF"/>
          <w:sz w:val="24"/>
          <w:szCs w:val="24"/>
          <w:highlight w:val="yellow"/>
        </w:rPr>
        <w:t>By nature, this account includes foreign currency deposited in accounts outside of the U.S. Treasury, in non-Treasury General Accounts (TGAs.)</w:t>
      </w:r>
      <w:r w:rsidRPr="00457362">
        <w:rPr>
          <w:rFonts w:ascii="Times New Roman" w:hAnsi="Times New Roman"/>
          <w:bCs/>
          <w:color w:val="2F5496" w:themeColor="accent5" w:themeShade="BF"/>
          <w:sz w:val="24"/>
          <w:szCs w:val="24"/>
        </w:rPr>
        <w:t xml:space="preserve">  </w:t>
      </w:r>
      <w:r w:rsidRPr="00457362">
        <w:rPr>
          <w:rFonts w:ascii="Times New Roman" w:hAnsi="Times New Roman"/>
          <w:bCs/>
          <w:sz w:val="24"/>
          <w:szCs w:val="24"/>
        </w:rPr>
        <w:t>This account does not close at year-end.</w:t>
      </w:r>
    </w:p>
    <w:p w14:paraId="16133415"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p>
    <w:p w14:paraId="79C1BC47"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Justification: </w:t>
      </w:r>
      <w:r w:rsidRPr="00457362">
        <w:rPr>
          <w:rFonts w:ascii="Times New Roman" w:hAnsi="Times New Roman"/>
          <w:bCs/>
          <w:sz w:val="24"/>
          <w:szCs w:val="24"/>
        </w:rPr>
        <w:t>Ensures Funds Held Outside of Treasury (FHOT) are recorded in the appropriate cash SGL and reported in the Central Accounting and Reporting System (CARS) with the appropriate BETC.</w:t>
      </w:r>
    </w:p>
    <w:p w14:paraId="1E35D2CC" w14:textId="77777777" w:rsidR="00D63B70" w:rsidRDefault="00D63B70" w:rsidP="00CB1A23">
      <w:pPr>
        <w:autoSpaceDE w:val="0"/>
        <w:autoSpaceDN w:val="0"/>
        <w:adjustRightInd w:val="0"/>
        <w:spacing w:after="240"/>
        <w:rPr>
          <w:b/>
          <w:bCs/>
          <w:u w:val="single"/>
        </w:rPr>
      </w:pPr>
    </w:p>
    <w:p w14:paraId="63A859B4" w14:textId="77777777" w:rsidR="00B030BD" w:rsidRDefault="00B030BD" w:rsidP="00B030BD">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554987">
        <w:rPr>
          <w:rFonts w:asciiTheme="minorHAnsi" w:hAnsiTheme="minorHAnsi" w:cstheme="minorHAnsi"/>
          <w:b/>
          <w:sz w:val="22"/>
          <w:szCs w:val="22"/>
        </w:rPr>
        <w:t xml:space="preserve">Account Title: </w:t>
      </w:r>
      <w:r>
        <w:rPr>
          <w:rFonts w:asciiTheme="minorHAnsi" w:hAnsiTheme="minorHAnsi" w:cstheme="minorHAnsi"/>
          <w:bCs/>
          <w:sz w:val="22"/>
          <w:szCs w:val="22"/>
        </w:rPr>
        <w:t>Other Liabilities</w:t>
      </w:r>
    </w:p>
    <w:p w14:paraId="4C8637F7" w14:textId="77777777" w:rsidR="00B030BD" w:rsidRDefault="00B030BD" w:rsidP="00B030BD">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Account Number: </w:t>
      </w:r>
      <w:r>
        <w:rPr>
          <w:rFonts w:asciiTheme="minorHAnsi" w:hAnsiTheme="minorHAnsi" w:cstheme="minorHAnsi"/>
          <w:bCs/>
          <w:sz w:val="22"/>
          <w:szCs w:val="22"/>
        </w:rPr>
        <w:t>299100</w:t>
      </w:r>
    </w:p>
    <w:p w14:paraId="541DD5F2" w14:textId="77777777" w:rsidR="00B030BD" w:rsidRDefault="00B030BD" w:rsidP="00B030BD">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Normal Balance: </w:t>
      </w:r>
      <w:r>
        <w:rPr>
          <w:rFonts w:asciiTheme="minorHAnsi" w:hAnsiTheme="minorHAnsi" w:cstheme="minorHAnsi"/>
          <w:bCs/>
          <w:sz w:val="22"/>
          <w:szCs w:val="22"/>
        </w:rPr>
        <w:t>Credit</w:t>
      </w:r>
    </w:p>
    <w:p w14:paraId="17A58F3D" w14:textId="77777777" w:rsidR="00B030BD" w:rsidRPr="00C03801" w:rsidRDefault="00B030BD" w:rsidP="00B030BD">
      <w:pPr>
        <w:autoSpaceDE w:val="0"/>
        <w:autoSpaceDN w:val="0"/>
        <w:adjustRightInd w:val="0"/>
        <w:rPr>
          <w:rFonts w:cstheme="minorHAnsi"/>
          <w:bCs/>
        </w:rPr>
      </w:pPr>
      <w:r w:rsidRPr="00554987">
        <w:rPr>
          <w:rFonts w:cstheme="minorHAnsi"/>
          <w:b/>
        </w:rPr>
        <w:t xml:space="preserve">Definition: </w:t>
      </w:r>
      <w:r w:rsidRPr="00E163F0">
        <w:rPr>
          <w:rFonts w:cstheme="minorHAnsi"/>
          <w:bCs/>
        </w:rPr>
        <w:t xml:space="preserve">This account </w:t>
      </w:r>
      <w:r w:rsidRPr="00C03801">
        <w:rPr>
          <w:rFonts w:cstheme="minorHAnsi"/>
          <w:bCs/>
        </w:rPr>
        <w:t>is used to record other liabilities of reductions where there is not a</w:t>
      </w:r>
    </w:p>
    <w:p w14:paraId="4574E755" w14:textId="77777777" w:rsidR="00B030BD" w:rsidRPr="00C03801" w:rsidRDefault="00B030BD" w:rsidP="00B030BD">
      <w:pPr>
        <w:autoSpaceDE w:val="0"/>
        <w:autoSpaceDN w:val="0"/>
        <w:adjustRightInd w:val="0"/>
        <w:rPr>
          <w:rFonts w:cstheme="minorHAnsi"/>
          <w:bCs/>
        </w:rPr>
      </w:pPr>
      <w:r w:rsidRPr="00C03801">
        <w:rPr>
          <w:rFonts w:cstheme="minorHAnsi"/>
          <w:bCs/>
        </w:rPr>
        <w:t>related budgetary obligation. Use while awaiting a warrant to be issued for a reduction (i.e.,</w:t>
      </w:r>
    </w:p>
    <w:p w14:paraId="30DB8F5B" w14:textId="77777777" w:rsidR="00B030BD" w:rsidRPr="00C03801" w:rsidRDefault="00B030BD" w:rsidP="00B030BD">
      <w:pPr>
        <w:autoSpaceDE w:val="0"/>
        <w:autoSpaceDN w:val="0"/>
        <w:adjustRightInd w:val="0"/>
        <w:rPr>
          <w:rFonts w:cstheme="minorHAnsi"/>
          <w:bCs/>
        </w:rPr>
      </w:pPr>
      <w:r w:rsidRPr="00C03801">
        <w:rPr>
          <w:rFonts w:cstheme="minorHAnsi"/>
          <w:bCs/>
        </w:rPr>
        <w:t xml:space="preserve">rescission, across-the-board reduction, and sequestration). This account may also be </w:t>
      </w:r>
      <w:proofErr w:type="gramStart"/>
      <w:r w:rsidRPr="00C03801">
        <w:rPr>
          <w:rFonts w:cstheme="minorHAnsi"/>
          <w:bCs/>
        </w:rPr>
        <w:t>used</w:t>
      </w:r>
      <w:proofErr w:type="gramEnd"/>
    </w:p>
    <w:p w14:paraId="721769FA" w14:textId="77777777" w:rsidR="00B030BD" w:rsidRPr="00C03801" w:rsidRDefault="00B030BD" w:rsidP="00B030BD">
      <w:pPr>
        <w:autoSpaceDE w:val="0"/>
        <w:autoSpaceDN w:val="0"/>
        <w:adjustRightInd w:val="0"/>
        <w:rPr>
          <w:rFonts w:cstheme="minorHAnsi"/>
          <w:bCs/>
        </w:rPr>
      </w:pPr>
      <w:r w:rsidRPr="00C03801">
        <w:rPr>
          <w:rFonts w:cstheme="minorHAnsi"/>
          <w:bCs/>
        </w:rPr>
        <w:t>while awaiting a warrant to be issued for a reduction of unobligated balances of indefinite</w:t>
      </w:r>
    </w:p>
    <w:p w14:paraId="07498672" w14:textId="77777777" w:rsidR="00B030BD" w:rsidRPr="00C03801" w:rsidRDefault="00B030BD" w:rsidP="00B030BD">
      <w:pPr>
        <w:autoSpaceDE w:val="0"/>
        <w:autoSpaceDN w:val="0"/>
        <w:adjustRightInd w:val="0"/>
        <w:rPr>
          <w:rFonts w:cstheme="minorHAnsi"/>
          <w:bCs/>
        </w:rPr>
      </w:pPr>
      <w:r w:rsidRPr="00C03801">
        <w:rPr>
          <w:rFonts w:cstheme="minorHAnsi"/>
          <w:bCs/>
        </w:rPr>
        <w:t xml:space="preserve">appropriations derived from the General Fund of the U.S. Government. The warrant must </w:t>
      </w:r>
      <w:proofErr w:type="gramStart"/>
      <w:r w:rsidRPr="00C03801">
        <w:rPr>
          <w:rFonts w:cstheme="minorHAnsi"/>
          <w:bCs/>
        </w:rPr>
        <w:t>be</w:t>
      </w:r>
      <w:proofErr w:type="gramEnd"/>
    </w:p>
    <w:p w14:paraId="2AB7892D" w14:textId="77777777" w:rsidR="00B030BD" w:rsidRPr="00B030BD" w:rsidRDefault="00B030BD" w:rsidP="00B030BD">
      <w:pPr>
        <w:autoSpaceDE w:val="0"/>
        <w:autoSpaceDN w:val="0"/>
        <w:adjustRightInd w:val="0"/>
        <w:rPr>
          <w:bCs/>
          <w:color w:val="2F5496" w:themeColor="accent5" w:themeShade="BF"/>
          <w:highlight w:val="yellow"/>
        </w:rPr>
      </w:pPr>
      <w:r w:rsidRPr="00C03801">
        <w:rPr>
          <w:rFonts w:cstheme="minorHAnsi"/>
          <w:bCs/>
        </w:rPr>
        <w:t>issued by year-end.</w:t>
      </w:r>
      <w:r>
        <w:rPr>
          <w:rFonts w:cstheme="minorHAnsi"/>
          <w:bCs/>
        </w:rPr>
        <w:t xml:space="preserve"> </w:t>
      </w:r>
      <w:r w:rsidRPr="00B030BD">
        <w:rPr>
          <w:bCs/>
          <w:color w:val="2F5496" w:themeColor="accent5" w:themeShade="BF"/>
          <w:highlight w:val="yellow"/>
        </w:rPr>
        <w:t>Also use this account where reductions are awaiting being processed via</w:t>
      </w:r>
    </w:p>
    <w:p w14:paraId="5E163AF1" w14:textId="77777777" w:rsidR="00B030BD" w:rsidRPr="00C03801" w:rsidRDefault="00B030BD" w:rsidP="00B030BD">
      <w:pPr>
        <w:autoSpaceDE w:val="0"/>
        <w:autoSpaceDN w:val="0"/>
        <w:adjustRightInd w:val="0"/>
        <w:rPr>
          <w:rFonts w:cstheme="minorHAnsi"/>
          <w:bCs/>
        </w:rPr>
      </w:pPr>
      <w:r w:rsidRPr="00B030BD">
        <w:rPr>
          <w:bCs/>
          <w:color w:val="2F5496" w:themeColor="accent5" w:themeShade="BF"/>
          <w:highlight w:val="yellow"/>
        </w:rPr>
        <w:t xml:space="preserve">a capital </w:t>
      </w:r>
      <w:proofErr w:type="gramStart"/>
      <w:r w:rsidRPr="00B030BD">
        <w:rPr>
          <w:bCs/>
          <w:color w:val="2F5496" w:themeColor="accent5" w:themeShade="BF"/>
          <w:highlight w:val="yellow"/>
        </w:rPr>
        <w:t>transfer</w:t>
      </w:r>
      <w:proofErr w:type="gramEnd"/>
      <w:r w:rsidRPr="00B030BD">
        <w:rPr>
          <w:bCs/>
          <w:color w:val="2F5496" w:themeColor="accent5" w:themeShade="BF"/>
          <w:highlight w:val="yellow"/>
        </w:rPr>
        <w:t xml:space="preserve">. </w:t>
      </w:r>
      <w:r w:rsidRPr="00C03801">
        <w:rPr>
          <w:rFonts w:cstheme="minorHAnsi"/>
          <w:bCs/>
        </w:rPr>
        <w:t>This account does not close at year-end.</w:t>
      </w:r>
    </w:p>
    <w:p w14:paraId="3489CC0A" w14:textId="77777777" w:rsidR="009D6239" w:rsidRDefault="009D6239" w:rsidP="00CB1A23">
      <w:pPr>
        <w:autoSpaceDE w:val="0"/>
        <w:autoSpaceDN w:val="0"/>
        <w:adjustRightInd w:val="0"/>
        <w:spacing w:after="240"/>
        <w:rPr>
          <w:b/>
          <w:bCs/>
          <w:u w:val="single"/>
        </w:rPr>
      </w:pPr>
    </w:p>
    <w:p w14:paraId="3F0DE380" w14:textId="2CB3F5AF" w:rsidR="009D6239" w:rsidRDefault="009D6239" w:rsidP="00CB1A23">
      <w:pPr>
        <w:autoSpaceDE w:val="0"/>
        <w:autoSpaceDN w:val="0"/>
        <w:adjustRightInd w:val="0"/>
        <w:spacing w:after="240"/>
        <w:rPr>
          <w:b/>
          <w:bCs/>
          <w:u w:val="single"/>
        </w:rPr>
      </w:pPr>
    </w:p>
    <w:p w14:paraId="0EE50761" w14:textId="0358CEB0" w:rsidR="00B030BD" w:rsidRDefault="00B030BD" w:rsidP="00CB1A23">
      <w:pPr>
        <w:autoSpaceDE w:val="0"/>
        <w:autoSpaceDN w:val="0"/>
        <w:adjustRightInd w:val="0"/>
        <w:spacing w:after="240"/>
        <w:rPr>
          <w:b/>
          <w:bCs/>
          <w:u w:val="single"/>
        </w:rPr>
      </w:pPr>
    </w:p>
    <w:p w14:paraId="00FDDD21" w14:textId="77777777" w:rsidR="00B030BD" w:rsidRDefault="00B030BD" w:rsidP="00CB1A23">
      <w:pPr>
        <w:autoSpaceDE w:val="0"/>
        <w:autoSpaceDN w:val="0"/>
        <w:adjustRightInd w:val="0"/>
        <w:spacing w:after="240"/>
        <w:rPr>
          <w:b/>
          <w:bCs/>
          <w:u w:val="single"/>
        </w:rPr>
      </w:pPr>
    </w:p>
    <w:p w14:paraId="31CF474E" w14:textId="77777777" w:rsidR="008F2F37" w:rsidRPr="008F2F37" w:rsidRDefault="008F2F37" w:rsidP="008F2F37">
      <w:pPr>
        <w:autoSpaceDE w:val="0"/>
        <w:autoSpaceDN w:val="0"/>
        <w:adjustRightInd w:val="0"/>
        <w:rPr>
          <w:color w:val="000000"/>
        </w:rPr>
      </w:pPr>
    </w:p>
    <w:p w14:paraId="05D63957" w14:textId="0672F890" w:rsidR="009308E9" w:rsidRDefault="009308E9" w:rsidP="008F2F37">
      <w:pPr>
        <w:autoSpaceDE w:val="0"/>
        <w:autoSpaceDN w:val="0"/>
        <w:adjustRightInd w:val="0"/>
        <w:spacing w:after="240"/>
        <w:rPr>
          <w:b/>
          <w:bCs/>
          <w:u w:val="single"/>
        </w:rPr>
      </w:pPr>
      <w:bookmarkStart w:id="0" w:name="_Hlk36114968"/>
      <w:r>
        <w:rPr>
          <w:b/>
          <w:bCs/>
          <w:u w:val="single"/>
        </w:rPr>
        <w:lastRenderedPageBreak/>
        <w:t>PROPOSED NEW USSGL ACCOUNTS FOR FISCAL 202</w:t>
      </w:r>
      <w:r w:rsidR="00FD7EED">
        <w:rPr>
          <w:b/>
          <w:bCs/>
          <w:u w:val="single"/>
        </w:rPr>
        <w:t>5</w:t>
      </w:r>
    </w:p>
    <w:p w14:paraId="69F64226" w14:textId="77777777" w:rsidR="00667150" w:rsidRPr="00653AF2" w:rsidRDefault="00667150" w:rsidP="00667150">
      <w:pPr>
        <w:pStyle w:val="Default"/>
      </w:pPr>
      <w:r w:rsidRPr="00653AF2">
        <w:rPr>
          <w:b/>
          <w:bCs/>
        </w:rPr>
        <w:t>Account Title:</w:t>
      </w:r>
      <w:r w:rsidRPr="00653AF2">
        <w:t xml:space="preserve"> Non-Allocation Transfers of Invested Balances - Receivable</w:t>
      </w:r>
      <w:bookmarkStart w:id="1" w:name="_Hlk159856310"/>
      <w:r w:rsidRPr="00653AF2">
        <w:t xml:space="preserve"> - Prior-Year</w:t>
      </w:r>
      <w:bookmarkEnd w:id="1"/>
    </w:p>
    <w:p w14:paraId="27549D06" w14:textId="77777777" w:rsidR="00667150" w:rsidRPr="00653AF2" w:rsidRDefault="00667150" w:rsidP="00667150">
      <w:pPr>
        <w:pStyle w:val="Default"/>
      </w:pPr>
      <w:r w:rsidRPr="00653AF2">
        <w:rPr>
          <w:b/>
          <w:bCs/>
        </w:rPr>
        <w:t>Account Number:</w:t>
      </w:r>
      <w:r w:rsidRPr="00653AF2">
        <w:t xml:space="preserve"> </w:t>
      </w:r>
      <w:r w:rsidRPr="00653AF2">
        <w:rPr>
          <w:color w:val="000000" w:themeColor="text1"/>
        </w:rPr>
        <w:t xml:space="preserve">417112 </w:t>
      </w:r>
    </w:p>
    <w:p w14:paraId="7418B443" w14:textId="77777777" w:rsidR="00667150" w:rsidRPr="00653AF2" w:rsidRDefault="00667150" w:rsidP="00667150">
      <w:pPr>
        <w:pStyle w:val="Default"/>
      </w:pPr>
      <w:r w:rsidRPr="00653AF2">
        <w:rPr>
          <w:b/>
          <w:bCs/>
        </w:rPr>
        <w:t>Normal Balance:</w:t>
      </w:r>
      <w:r w:rsidRPr="00653AF2">
        <w:t xml:space="preserve"> Debit </w:t>
      </w:r>
    </w:p>
    <w:p w14:paraId="72C85A4F" w14:textId="77777777" w:rsidR="00667150" w:rsidRPr="00653AF2" w:rsidRDefault="00667150" w:rsidP="00667150">
      <w:pPr>
        <w:pStyle w:val="Default"/>
      </w:pPr>
      <w:r w:rsidRPr="00653AF2">
        <w:rPr>
          <w:b/>
          <w:bCs/>
        </w:rPr>
        <w:t>Definition:</w:t>
      </w:r>
      <w:r w:rsidRPr="00653AF2">
        <w:t xml:space="preserve"> This account is used to record the amount to be transferred in of unrealized non-expenditure transfers of prior year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debit, it is acceptable in certain instances for this account to have a credit balance. </w:t>
      </w:r>
    </w:p>
    <w:p w14:paraId="0B3D7F2A" w14:textId="77777777" w:rsidR="00667150" w:rsidRPr="00653AF2" w:rsidRDefault="00667150" w:rsidP="00667150">
      <w:pPr>
        <w:pStyle w:val="Default"/>
      </w:pPr>
    </w:p>
    <w:p w14:paraId="5144287A" w14:textId="77777777" w:rsidR="00667150" w:rsidRPr="00653AF2" w:rsidRDefault="00667150" w:rsidP="00667150">
      <w:pPr>
        <w:pStyle w:val="Default"/>
      </w:pPr>
      <w:r w:rsidRPr="00653AF2">
        <w:rPr>
          <w:b/>
          <w:bCs/>
          <w:color w:val="auto"/>
        </w:rPr>
        <w:t>Justification:</w:t>
      </w:r>
      <w:r w:rsidRPr="00653AF2">
        <w:t xml:space="preserve">  New USSGL account to separate prior-year from current-year. This account closes into USSGL account 417100, "Non-Allocation Transfers of Invested Balances - Receivable - Current-Year," at year-end.</w:t>
      </w:r>
    </w:p>
    <w:p w14:paraId="3ED1AF54" w14:textId="77777777" w:rsidR="00667150" w:rsidRDefault="00667150" w:rsidP="00667150"/>
    <w:p w14:paraId="6C923464" w14:textId="77777777" w:rsidR="00667150" w:rsidRDefault="00667150" w:rsidP="00667150"/>
    <w:p w14:paraId="3FF0C5B5" w14:textId="77777777" w:rsidR="00667150" w:rsidRPr="00653AF2" w:rsidRDefault="00667150" w:rsidP="00667150">
      <w:pPr>
        <w:pStyle w:val="Default"/>
      </w:pPr>
      <w:r w:rsidRPr="00653AF2">
        <w:rPr>
          <w:b/>
          <w:bCs/>
        </w:rPr>
        <w:t>Account Title:</w:t>
      </w:r>
      <w:r w:rsidRPr="00653AF2">
        <w:t xml:space="preserve"> Non-Allocation Transfers of Invested Balances - Payable - Prior-Year</w:t>
      </w:r>
    </w:p>
    <w:p w14:paraId="12DD8174" w14:textId="77777777" w:rsidR="00667150" w:rsidRPr="00653AF2" w:rsidRDefault="00667150" w:rsidP="00667150">
      <w:pPr>
        <w:pStyle w:val="Default"/>
      </w:pPr>
      <w:r w:rsidRPr="00653AF2">
        <w:rPr>
          <w:b/>
          <w:bCs/>
        </w:rPr>
        <w:t>Account Number:</w:t>
      </w:r>
      <w:r w:rsidRPr="00653AF2">
        <w:t xml:space="preserve"> </w:t>
      </w:r>
      <w:r w:rsidRPr="00653AF2">
        <w:rPr>
          <w:color w:val="000000" w:themeColor="text1"/>
        </w:rPr>
        <w:t>417212</w:t>
      </w:r>
      <w:r w:rsidRPr="00653AF2">
        <w:t xml:space="preserve"> </w:t>
      </w:r>
    </w:p>
    <w:p w14:paraId="56BC0AAB" w14:textId="77777777" w:rsidR="00667150" w:rsidRPr="00653AF2" w:rsidRDefault="00667150" w:rsidP="00667150">
      <w:pPr>
        <w:pStyle w:val="Default"/>
      </w:pPr>
      <w:r w:rsidRPr="00653AF2">
        <w:rPr>
          <w:b/>
          <w:bCs/>
        </w:rPr>
        <w:t>Normal Balance:</w:t>
      </w:r>
      <w:r w:rsidRPr="00653AF2">
        <w:t xml:space="preserve"> Credit </w:t>
      </w:r>
    </w:p>
    <w:p w14:paraId="06F21F8F" w14:textId="77777777" w:rsidR="00667150" w:rsidRPr="00653AF2" w:rsidRDefault="00667150" w:rsidP="00667150">
      <w:pPr>
        <w:pStyle w:val="Default"/>
      </w:pPr>
      <w:r w:rsidRPr="00653AF2">
        <w:rPr>
          <w:b/>
          <w:bCs/>
        </w:rPr>
        <w:t>Definition:</w:t>
      </w:r>
      <w:r w:rsidRPr="00653AF2">
        <w:t xml:space="preserve"> This account is used to record the amount to be transferred out of unrealized non-expenditure transfers of prior year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credit, it is acceptable in certain instances for this account to have a debit balance. </w:t>
      </w:r>
      <w:bookmarkStart w:id="2" w:name="_Hlk160647078"/>
    </w:p>
    <w:bookmarkEnd w:id="2"/>
    <w:p w14:paraId="11B177D6" w14:textId="77777777" w:rsidR="00667150" w:rsidRPr="00653AF2" w:rsidRDefault="00667150" w:rsidP="00667150">
      <w:pPr>
        <w:pStyle w:val="Default"/>
      </w:pPr>
    </w:p>
    <w:p w14:paraId="604EF9C6" w14:textId="77777777" w:rsidR="00667150" w:rsidRPr="00653AF2" w:rsidRDefault="00667150" w:rsidP="00667150">
      <w:pPr>
        <w:pStyle w:val="Default"/>
      </w:pPr>
      <w:r w:rsidRPr="00653AF2">
        <w:rPr>
          <w:b/>
          <w:bCs/>
          <w:color w:val="auto"/>
        </w:rPr>
        <w:t>Justification:</w:t>
      </w:r>
      <w:r w:rsidRPr="00653AF2">
        <w:t xml:space="preserve">  New USSGL account to separate prior-year from current-year. This account closes into USSGL account 417200, "Non-Allocation Transfers of Invested Balances - Payable - Current-Year," at year-end.</w:t>
      </w:r>
    </w:p>
    <w:p w14:paraId="3C88C0B9" w14:textId="77777777" w:rsidR="00667150" w:rsidRDefault="00667150" w:rsidP="008F2F37">
      <w:pPr>
        <w:autoSpaceDE w:val="0"/>
        <w:autoSpaceDN w:val="0"/>
        <w:adjustRightInd w:val="0"/>
        <w:spacing w:after="240"/>
        <w:rPr>
          <w:b/>
          <w:bCs/>
          <w:u w:val="single"/>
        </w:rPr>
      </w:pPr>
    </w:p>
    <w:p w14:paraId="0CC8CB21" w14:textId="77777777" w:rsidR="00667150" w:rsidRDefault="00667150" w:rsidP="008F2F37">
      <w:pPr>
        <w:autoSpaceDE w:val="0"/>
        <w:autoSpaceDN w:val="0"/>
        <w:adjustRightInd w:val="0"/>
        <w:spacing w:after="240"/>
        <w:rPr>
          <w:b/>
          <w:bCs/>
          <w:u w:val="single"/>
        </w:rPr>
      </w:pPr>
    </w:p>
    <w:p w14:paraId="799E76B2" w14:textId="77777777" w:rsidR="00667150" w:rsidRPr="00653AF2" w:rsidRDefault="00667150" w:rsidP="00667150">
      <w:pPr>
        <w:pStyle w:val="Default"/>
        <w:rPr>
          <w:color w:val="auto"/>
        </w:rPr>
      </w:pPr>
      <w:r w:rsidRPr="00653AF2">
        <w:rPr>
          <w:b/>
          <w:bCs/>
          <w:color w:val="auto"/>
        </w:rPr>
        <w:t>Account Title:</w:t>
      </w:r>
      <w:r w:rsidRPr="00653AF2">
        <w:rPr>
          <w:color w:val="auto"/>
        </w:rPr>
        <w:t xml:space="preserve"> Non-Allocation Transfers of Invested Balances - Transferred - Prior-Year</w:t>
      </w:r>
    </w:p>
    <w:p w14:paraId="4F3C73A3" w14:textId="77777777" w:rsidR="00667150" w:rsidRPr="00653AF2" w:rsidRDefault="00667150" w:rsidP="00667150">
      <w:pPr>
        <w:pStyle w:val="Default"/>
        <w:rPr>
          <w:color w:val="auto"/>
        </w:rPr>
      </w:pPr>
      <w:r w:rsidRPr="00653AF2">
        <w:rPr>
          <w:b/>
          <w:bCs/>
          <w:color w:val="auto"/>
        </w:rPr>
        <w:t>Account Number:</w:t>
      </w:r>
      <w:r w:rsidRPr="00653AF2">
        <w:rPr>
          <w:color w:val="auto"/>
        </w:rPr>
        <w:t xml:space="preserve"> 417312 </w:t>
      </w:r>
    </w:p>
    <w:p w14:paraId="5D2D207C" w14:textId="77777777" w:rsidR="00667150" w:rsidRPr="00653AF2" w:rsidRDefault="00667150" w:rsidP="00667150">
      <w:pPr>
        <w:pStyle w:val="Default"/>
        <w:rPr>
          <w:color w:val="auto"/>
        </w:rPr>
      </w:pPr>
      <w:r w:rsidRPr="00653AF2">
        <w:rPr>
          <w:b/>
          <w:bCs/>
          <w:color w:val="auto"/>
        </w:rPr>
        <w:t>Normal Balance:</w:t>
      </w:r>
      <w:r w:rsidRPr="00653AF2">
        <w:rPr>
          <w:color w:val="auto"/>
        </w:rPr>
        <w:t xml:space="preserve"> Debit </w:t>
      </w:r>
    </w:p>
    <w:p w14:paraId="274420F2" w14:textId="77777777" w:rsidR="00667150" w:rsidRPr="00653AF2" w:rsidRDefault="00667150" w:rsidP="00667150">
      <w:pPr>
        <w:pStyle w:val="Default"/>
        <w:rPr>
          <w:color w:val="auto"/>
        </w:rPr>
      </w:pPr>
      <w:r w:rsidRPr="00653AF2">
        <w:rPr>
          <w:b/>
          <w:bCs/>
          <w:color w:val="auto"/>
        </w:rPr>
        <w:t>Definition:</w:t>
      </w:r>
      <w:r w:rsidRPr="00653AF2">
        <w:rPr>
          <w:color w:val="auto"/>
        </w:rPr>
        <w:t xml:space="preserve"> This account is used to record the amount of non-expenditure transfers of prior year invested balances accomplished via a Standard Form (SF) 1151: Non-expenditure Transfer Authorization, that reduce previously established USSGL accounts 417112, "Non-Allocation Transfers of Invested Balances - Receivable - Prior-Year", or 417212, "Non-Allocation Transfers of Invested Balances</w:t>
      </w:r>
      <w:bookmarkStart w:id="3" w:name="_Hlk159856371"/>
      <w:r w:rsidRPr="00653AF2">
        <w:rPr>
          <w:color w:val="auto"/>
        </w:rPr>
        <w:t xml:space="preserve"> - </w:t>
      </w:r>
      <w:bookmarkEnd w:id="3"/>
      <w:r w:rsidRPr="00653AF2">
        <w:rPr>
          <w:color w:val="auto"/>
        </w:rPr>
        <w:t>Payable - Prior-Year." Although the normal balance for this account is debit, it is acceptable for this account to have a credit balance.</w:t>
      </w:r>
    </w:p>
    <w:p w14:paraId="7BB0ACF7" w14:textId="77777777" w:rsidR="00667150" w:rsidRPr="00653AF2" w:rsidRDefault="00667150" w:rsidP="00667150">
      <w:pPr>
        <w:pStyle w:val="Default"/>
        <w:rPr>
          <w:color w:val="auto"/>
        </w:rPr>
      </w:pPr>
    </w:p>
    <w:p w14:paraId="43E883C1" w14:textId="0F283C9B" w:rsidR="00667150" w:rsidRPr="00653AF2" w:rsidRDefault="00667150" w:rsidP="00667150">
      <w:pPr>
        <w:pStyle w:val="Default"/>
        <w:rPr>
          <w:color w:val="auto"/>
        </w:rPr>
      </w:pPr>
      <w:r w:rsidRPr="00653AF2">
        <w:rPr>
          <w:b/>
          <w:bCs/>
          <w:color w:val="auto"/>
        </w:rPr>
        <w:t>Justification:</w:t>
      </w:r>
      <w:r w:rsidRPr="00653AF2">
        <w:rPr>
          <w:color w:val="auto"/>
        </w:rPr>
        <w:t xml:space="preserve">  New USSGL account to separate prior-year from current-year. </w:t>
      </w:r>
    </w:p>
    <w:p w14:paraId="4A135F0D" w14:textId="77777777" w:rsidR="00667150" w:rsidRPr="00653AF2" w:rsidRDefault="00667150" w:rsidP="00667150"/>
    <w:p w14:paraId="635C45A8"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Title</w:t>
      </w:r>
      <w:r w:rsidRPr="006E1A7C">
        <w:rPr>
          <w:rFonts w:ascii="TimesNewRoman" w:hAnsi="TimesNewRoman" w:cs="Courier New"/>
          <w:sz w:val="24"/>
        </w:rPr>
        <w:t>:</w:t>
      </w:r>
      <w:r w:rsidRPr="006E1A7C">
        <w:rPr>
          <w:rFonts w:ascii="TimesNewRoman" w:hAnsi="TimesNewRoman" w:cs="Courier New"/>
          <w:sz w:val="24"/>
        </w:rPr>
        <w:tab/>
        <w:t xml:space="preserve">Unfilled Customer Orders </w:t>
      </w:r>
      <w:proofErr w:type="gramStart"/>
      <w:r w:rsidRPr="006E1A7C">
        <w:rPr>
          <w:rFonts w:ascii="TimesNewRoman" w:hAnsi="TimesNewRoman" w:cs="Courier New"/>
          <w:sz w:val="24"/>
        </w:rPr>
        <w:t>With</w:t>
      </w:r>
      <w:proofErr w:type="gramEnd"/>
      <w:r w:rsidRPr="006E1A7C">
        <w:rPr>
          <w:rFonts w:ascii="TimesNewRoman" w:hAnsi="TimesNewRoman" w:cs="Courier New"/>
          <w:sz w:val="24"/>
        </w:rPr>
        <w:t xml:space="preserve"> Advance </w:t>
      </w:r>
      <w:r>
        <w:rPr>
          <w:rFonts w:ascii="TimesNewRoman" w:hAnsi="TimesNewRoman" w:cs="Courier New"/>
          <w:sz w:val="24"/>
        </w:rPr>
        <w:t>–</w:t>
      </w:r>
      <w:r w:rsidRPr="006E1A7C">
        <w:rPr>
          <w:rFonts w:ascii="TimesNewRoman" w:hAnsi="TimesNewRoman" w:cs="Courier New"/>
          <w:sz w:val="24"/>
        </w:rPr>
        <w:t xml:space="preserve"> Transferred</w:t>
      </w:r>
      <w:r>
        <w:rPr>
          <w:rFonts w:ascii="TimesNewRoman" w:hAnsi="TimesNewRoman" w:cs="Courier New"/>
          <w:sz w:val="24"/>
        </w:rPr>
        <w:t xml:space="preserve"> - With Offset</w:t>
      </w:r>
    </w:p>
    <w:p w14:paraId="65E916F8"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Number</w:t>
      </w:r>
      <w:r w:rsidRPr="006E1A7C">
        <w:rPr>
          <w:rFonts w:ascii="TimesNewRoman" w:hAnsi="TimesNewRoman" w:cs="Courier New"/>
          <w:sz w:val="24"/>
        </w:rPr>
        <w:t>:</w:t>
      </w:r>
      <w:r w:rsidRPr="006E1A7C">
        <w:rPr>
          <w:rFonts w:ascii="TimesNewRoman" w:hAnsi="TimesNewRoman" w:cs="Courier New"/>
          <w:sz w:val="24"/>
        </w:rPr>
        <w:tab/>
        <w:t>4231</w:t>
      </w:r>
      <w:r>
        <w:rPr>
          <w:rFonts w:ascii="TimesNewRoman" w:hAnsi="TimesNewRoman" w:cs="Courier New"/>
          <w:sz w:val="24"/>
        </w:rPr>
        <w:t>1</w:t>
      </w:r>
      <w:r w:rsidRPr="006E1A7C">
        <w:rPr>
          <w:rFonts w:ascii="TimesNewRoman" w:hAnsi="TimesNewRoman" w:cs="Courier New"/>
          <w:sz w:val="24"/>
        </w:rPr>
        <w:t>0</w:t>
      </w:r>
    </w:p>
    <w:p w14:paraId="3A23193C"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Normal Balance</w:t>
      </w:r>
      <w:r w:rsidRPr="006E1A7C">
        <w:rPr>
          <w:rFonts w:ascii="TimesNewRoman" w:hAnsi="TimesNewRoman" w:cs="Courier New"/>
          <w:sz w:val="24"/>
        </w:rPr>
        <w:t>:</w:t>
      </w:r>
      <w:r w:rsidRPr="006E1A7C">
        <w:rPr>
          <w:rFonts w:ascii="TimesNewRoman" w:hAnsi="TimesNewRoman" w:cs="Courier New"/>
          <w:sz w:val="24"/>
        </w:rPr>
        <w:tab/>
        <w:t>Credit</w:t>
      </w:r>
    </w:p>
    <w:p w14:paraId="6F8BF746" w14:textId="77777777" w:rsidR="00F07D3A" w:rsidRPr="00FB523C" w:rsidRDefault="00F07D3A" w:rsidP="00F07D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E1A7C">
        <w:rPr>
          <w:rFonts w:ascii="TimesNewRoman" w:hAnsi="TimesNewRoman" w:cs="Courier New"/>
          <w:b/>
          <w:sz w:val="24"/>
        </w:rPr>
        <w:t>Definition</w:t>
      </w:r>
      <w:r w:rsidRPr="006E1A7C">
        <w:rPr>
          <w:rFonts w:ascii="TimesNewRoman" w:hAnsi="TimesNewRoman" w:cs="Courier New"/>
          <w:sz w:val="24"/>
        </w:rPr>
        <w:t>:</w:t>
      </w:r>
      <w:r w:rsidRPr="006E1A7C">
        <w:rPr>
          <w:rFonts w:ascii="TimesNewRoman" w:hAnsi="TimesNewRoman" w:cs="Courier New"/>
          <w:sz w:val="24"/>
        </w:rPr>
        <w:tab/>
        <w:t xml:space="preserve">This account is used to record the amount in USSGL account 422200, "Unfilled Customer Orders </w:t>
      </w:r>
      <w:proofErr w:type="gramStart"/>
      <w:r w:rsidRPr="006E1A7C">
        <w:rPr>
          <w:rFonts w:ascii="TimesNewRoman" w:hAnsi="TimesNewRoman" w:cs="Courier New"/>
          <w:sz w:val="24"/>
        </w:rPr>
        <w:t>With</w:t>
      </w:r>
      <w:proofErr w:type="gramEnd"/>
      <w:r w:rsidRPr="006E1A7C">
        <w:rPr>
          <w:rFonts w:ascii="TimesNewRoman" w:hAnsi="TimesNewRoman" w:cs="Courier New"/>
          <w:sz w:val="24"/>
        </w:rPr>
        <w:t xml:space="preserve"> Advance," transferred from one Treasury Appropriation Fund Symbol to another</w:t>
      </w:r>
      <w:r>
        <w:rPr>
          <w:rFonts w:ascii="TimesNewRoman" w:hAnsi="TimesNewRoman" w:cs="Courier New"/>
          <w:sz w:val="24"/>
        </w:rPr>
        <w:t xml:space="preserve"> where </w:t>
      </w:r>
      <w:r w:rsidRPr="00FB523C">
        <w:rPr>
          <w:rFonts w:ascii="TimesNewRoman" w:hAnsi="TimesNewRoman" w:cs="Courier New"/>
          <w:sz w:val="24"/>
          <w:szCs w:val="24"/>
        </w:rPr>
        <w:t>advance is offset by an unpaid obligation or an undelivered prepaid/advanced obligation</w:t>
      </w:r>
      <w:r w:rsidRPr="006E1A7C">
        <w:rPr>
          <w:rFonts w:ascii="TimesNewRoman" w:hAnsi="TimesNewRoman" w:cs="Courier New"/>
          <w:sz w:val="24"/>
        </w:rPr>
        <w:t>. Although the normal balance for this account is credit, it is acceptable for this account to have a debit balance.</w:t>
      </w:r>
    </w:p>
    <w:p w14:paraId="679A2885" w14:textId="77777777" w:rsidR="00F07D3A" w:rsidRDefault="00F07D3A" w:rsidP="00F07D3A"/>
    <w:p w14:paraId="76E5D462" w14:textId="77777777"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b/>
          <w:bCs/>
          <w:sz w:val="24"/>
          <w:szCs w:val="24"/>
        </w:rPr>
        <w:t xml:space="preserve">Justification: </w:t>
      </w:r>
      <w:r w:rsidRPr="00F07D3A">
        <w:rPr>
          <w:rFonts w:ascii="TimesNewRoman" w:hAnsi="TimesNewRoman" w:cs="Courier New"/>
          <w:sz w:val="24"/>
          <w:szCs w:val="24"/>
        </w:rPr>
        <w:t xml:space="preserve"> To create new USSGL account for use in transferring unfilled customer orders with </w:t>
      </w:r>
    </w:p>
    <w:p w14:paraId="3734D665" w14:textId="77777777"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 xml:space="preserve">advance and offset by an unpaid obligation or undelivered prepaid/advanced obligation as needed in </w:t>
      </w:r>
    </w:p>
    <w:p w14:paraId="196E0713" w14:textId="3BBD8C56" w:rsidR="00F07D3A" w:rsidRP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the draft Non-Expenditure</w:t>
      </w:r>
      <w:r>
        <w:rPr>
          <w:rFonts w:ascii="TimesNewRoman" w:hAnsi="TimesNewRoman" w:cs="Courier New"/>
          <w:sz w:val="24"/>
          <w:szCs w:val="24"/>
        </w:rPr>
        <w:t xml:space="preserve"> </w:t>
      </w:r>
      <w:r w:rsidRPr="00F07D3A">
        <w:rPr>
          <w:rFonts w:ascii="TimesNewRoman" w:hAnsi="TimesNewRoman" w:cs="Courier New"/>
          <w:sz w:val="24"/>
          <w:szCs w:val="24"/>
        </w:rPr>
        <w:t>Transfer Scenario.</w:t>
      </w:r>
    </w:p>
    <w:p w14:paraId="2B86356C" w14:textId="77777777" w:rsidR="00F07D3A" w:rsidRDefault="00F07D3A" w:rsidP="001529B5">
      <w:pPr>
        <w:autoSpaceDE w:val="0"/>
        <w:autoSpaceDN w:val="0"/>
        <w:adjustRightInd w:val="0"/>
        <w:spacing w:after="240"/>
        <w:rPr>
          <w:b/>
          <w:bCs/>
          <w:u w:val="single"/>
        </w:rPr>
      </w:pPr>
    </w:p>
    <w:p w14:paraId="0F406A5A" w14:textId="77777777" w:rsidR="00F07D3A" w:rsidRDefault="00F07D3A" w:rsidP="001529B5">
      <w:pPr>
        <w:autoSpaceDE w:val="0"/>
        <w:autoSpaceDN w:val="0"/>
        <w:adjustRightInd w:val="0"/>
        <w:spacing w:after="240"/>
        <w:rPr>
          <w:b/>
          <w:bCs/>
          <w:u w:val="single"/>
        </w:rPr>
      </w:pPr>
    </w:p>
    <w:p w14:paraId="1D3A90A6" w14:textId="36938447" w:rsidR="001529B5" w:rsidRDefault="001529B5" w:rsidP="001529B5">
      <w:pPr>
        <w:autoSpaceDE w:val="0"/>
        <w:autoSpaceDN w:val="0"/>
        <w:adjustRightInd w:val="0"/>
        <w:spacing w:after="240"/>
        <w:rPr>
          <w:b/>
          <w:bCs/>
          <w:u w:val="single"/>
        </w:rPr>
      </w:pPr>
      <w:r w:rsidRPr="00C831EF">
        <w:rPr>
          <w:b/>
          <w:bCs/>
          <w:u w:val="single"/>
        </w:rPr>
        <w:t>PROPOSED CHANGES TO USSGL ACCOUNTS FOR FISCAL 202</w:t>
      </w:r>
      <w:r w:rsidR="00FD7EED">
        <w:rPr>
          <w:b/>
          <w:bCs/>
          <w:u w:val="single"/>
        </w:rPr>
        <w:t>5</w:t>
      </w:r>
    </w:p>
    <w:p w14:paraId="1FFBAF11" w14:textId="77777777" w:rsidR="00667150" w:rsidRPr="00124226" w:rsidRDefault="00667150" w:rsidP="00667150">
      <w:pPr>
        <w:rPr>
          <w:color w:val="0070C0"/>
        </w:rPr>
      </w:pPr>
      <w:r w:rsidRPr="00124226">
        <w:rPr>
          <w:b/>
          <w:bCs/>
        </w:rPr>
        <w:t>Account Title:</w:t>
      </w:r>
      <w:r w:rsidRPr="00124226">
        <w:t xml:space="preserve"> Allocations of Authority - Anticipated </w:t>
      </w:r>
      <w:proofErr w:type="gramStart"/>
      <w:r w:rsidRPr="00124226">
        <w:t>From</w:t>
      </w:r>
      <w:proofErr w:type="gramEnd"/>
      <w:r w:rsidRPr="00124226">
        <w:t xml:space="preserve"> Invested Balances - </w:t>
      </w:r>
      <w:r w:rsidRPr="00124226">
        <w:rPr>
          <w:b/>
          <w:bCs/>
          <w:color w:val="0070C0"/>
          <w:highlight w:val="yellow"/>
        </w:rPr>
        <w:t>Current-Year</w:t>
      </w:r>
    </w:p>
    <w:p w14:paraId="1577DD98" w14:textId="77777777" w:rsidR="00667150" w:rsidRPr="00124226" w:rsidRDefault="00667150" w:rsidP="00667150">
      <w:r w:rsidRPr="00124226">
        <w:rPr>
          <w:b/>
          <w:bCs/>
        </w:rPr>
        <w:t>Account Number:</w:t>
      </w:r>
      <w:r w:rsidRPr="00124226">
        <w:t xml:space="preserve"> 416500 </w:t>
      </w:r>
    </w:p>
    <w:p w14:paraId="327CCF76" w14:textId="77777777" w:rsidR="00667150" w:rsidRPr="00124226" w:rsidRDefault="00667150" w:rsidP="00667150">
      <w:r w:rsidRPr="00124226">
        <w:rPr>
          <w:b/>
          <w:bCs/>
        </w:rPr>
        <w:t>Normal Balance:</w:t>
      </w:r>
      <w:r w:rsidRPr="00124226">
        <w:t xml:space="preserve"> Debit </w:t>
      </w:r>
    </w:p>
    <w:p w14:paraId="792FA107" w14:textId="77777777" w:rsidR="00667150" w:rsidRPr="00124226" w:rsidRDefault="00667150" w:rsidP="00667150">
      <w:r w:rsidRPr="00124226">
        <w:rPr>
          <w:b/>
          <w:bCs/>
        </w:rPr>
        <w:t>Definition:</w:t>
      </w:r>
      <w:r w:rsidRPr="00124226">
        <w:t xml:space="preserve"> This account is used to record the amount of </w:t>
      </w:r>
      <w:r w:rsidRPr="00124226">
        <w:rPr>
          <w:b/>
          <w:bCs/>
          <w:color w:val="0070C0"/>
          <w:highlight w:val="yellow"/>
        </w:rPr>
        <w:t>current-year</w:t>
      </w:r>
      <w:r w:rsidRPr="00124226">
        <w:t xml:space="preserve"> </w:t>
      </w:r>
      <w:r w:rsidRPr="00124226">
        <w:rPr>
          <w:strike/>
          <w:color w:val="FF0000"/>
          <w:highlight w:val="yellow"/>
        </w:rPr>
        <w:t>new</w:t>
      </w:r>
      <w:r w:rsidRPr="00124226">
        <w:t xml:space="preserve">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w:t>
      </w:r>
      <w:proofErr w:type="gramStart"/>
      <w:r w:rsidRPr="00124226">
        <w:t>From</w:t>
      </w:r>
      <w:proofErr w:type="gramEnd"/>
      <w:r w:rsidRPr="00124226">
        <w:t xml:space="preserve"> Invested Balances - </w:t>
      </w:r>
      <w:r w:rsidRPr="00124226">
        <w:rPr>
          <w:b/>
          <w:bCs/>
          <w:color w:val="0070C0"/>
          <w:highlight w:val="yellow"/>
        </w:rPr>
        <w:t>Current-Year</w:t>
      </w:r>
      <w:r w:rsidRPr="00124226">
        <w:t xml:space="preserve">,” and/or 416700, “Allocations of Realized Authority - Transferred From Invested Balances - </w:t>
      </w:r>
      <w:r w:rsidRPr="00124226">
        <w:rPr>
          <w:b/>
          <w:bCs/>
          <w:color w:val="0070C0"/>
          <w:highlight w:val="yellow"/>
        </w:rPr>
        <w:t>Current-Year.</w:t>
      </w:r>
      <w:r w:rsidRPr="00124226">
        <w:t>”</w:t>
      </w:r>
    </w:p>
    <w:p w14:paraId="33418E78" w14:textId="77777777" w:rsidR="00667150" w:rsidRPr="00124226" w:rsidRDefault="00667150" w:rsidP="00667150"/>
    <w:p w14:paraId="75034E0F" w14:textId="77777777" w:rsidR="00667150" w:rsidRPr="00124226" w:rsidRDefault="00667150" w:rsidP="00667150">
      <w:pPr>
        <w:pStyle w:val="Default"/>
      </w:pPr>
      <w:r w:rsidRPr="00124226">
        <w:rPr>
          <w:b/>
          <w:bCs/>
          <w:color w:val="auto"/>
        </w:rPr>
        <w:t>Justification:</w:t>
      </w:r>
      <w:r w:rsidRPr="00124226">
        <w:t xml:space="preserve">  Modify USSGL account to separate prior-year (existing USSGL account 416512) from current-year (existing USSGL account 416500).</w:t>
      </w:r>
    </w:p>
    <w:p w14:paraId="1AD685B2" w14:textId="77777777" w:rsidR="00667150" w:rsidRPr="00124226" w:rsidRDefault="00667150" w:rsidP="00667150"/>
    <w:p w14:paraId="32D3B50A" w14:textId="77777777" w:rsidR="00667150" w:rsidRPr="00124226" w:rsidRDefault="00667150" w:rsidP="00667150">
      <w:r w:rsidRPr="00124226">
        <w:rPr>
          <w:b/>
          <w:bCs/>
        </w:rPr>
        <w:t>Account Title:</w:t>
      </w:r>
      <w:r w:rsidRPr="00124226">
        <w:t xml:space="preserve"> Allocations of Authority - Anticipated </w:t>
      </w:r>
      <w:proofErr w:type="gramStart"/>
      <w:r w:rsidRPr="00124226">
        <w:t>From</w:t>
      </w:r>
      <w:proofErr w:type="gramEnd"/>
      <w:r w:rsidRPr="00124226">
        <w:t xml:space="preserve"> Invested Balances - Prior-Year</w:t>
      </w:r>
    </w:p>
    <w:p w14:paraId="7ED4FD06" w14:textId="77777777" w:rsidR="00667150" w:rsidRPr="00124226" w:rsidRDefault="00667150" w:rsidP="00667150">
      <w:r w:rsidRPr="00124226">
        <w:rPr>
          <w:b/>
          <w:bCs/>
        </w:rPr>
        <w:t>Account Number:</w:t>
      </w:r>
      <w:r w:rsidRPr="00124226">
        <w:t xml:space="preserve"> 416512</w:t>
      </w:r>
    </w:p>
    <w:p w14:paraId="4BFBB874" w14:textId="77777777" w:rsidR="00667150" w:rsidRPr="00124226" w:rsidRDefault="00667150" w:rsidP="00667150">
      <w:r w:rsidRPr="00124226">
        <w:rPr>
          <w:b/>
          <w:bCs/>
        </w:rPr>
        <w:t>Normal Balance:</w:t>
      </w:r>
      <w:r w:rsidRPr="00124226">
        <w:t xml:space="preserve"> Debit</w:t>
      </w:r>
    </w:p>
    <w:p w14:paraId="12E01BED" w14:textId="77777777" w:rsidR="00667150" w:rsidRPr="00667150" w:rsidRDefault="00667150" w:rsidP="00667150">
      <w:pPr>
        <w:pStyle w:val="BodyText"/>
        <w:ind w:right="173"/>
        <w:rPr>
          <w:b w:val="0"/>
          <w:bCs w:val="0"/>
          <w:strike/>
          <w:color w:val="FF0000"/>
          <w:spacing w:val="-2"/>
        </w:rPr>
      </w:pPr>
      <w:r w:rsidRPr="00124226">
        <w:t>Definition:</w:t>
      </w:r>
      <w:r w:rsidRPr="00667150">
        <w:rPr>
          <w:b w:val="0"/>
          <w:bCs w:val="0"/>
        </w:rPr>
        <w:t xml:space="preserve"> The amount of prior year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416612, "Allocations of Realized Authority - To Be transferred From Invested Balances - Prior-Year," and/or 416712, "Allocations of Realized Authority - Transferred </w:t>
      </w:r>
      <w:proofErr w:type="gramStart"/>
      <w:r w:rsidRPr="00667150">
        <w:rPr>
          <w:b w:val="0"/>
          <w:bCs w:val="0"/>
        </w:rPr>
        <w:t>From</w:t>
      </w:r>
      <w:proofErr w:type="gramEnd"/>
      <w:r w:rsidRPr="00667150">
        <w:rPr>
          <w:b w:val="0"/>
          <w:bCs w:val="0"/>
        </w:rPr>
        <w:t xml:space="preserve"> Invested Balances – Prior-Year."</w:t>
      </w:r>
      <w:r w:rsidRPr="00667150">
        <w:rPr>
          <w:b w:val="0"/>
          <w:bCs w:val="0"/>
          <w:strike/>
          <w:color w:val="FF0000"/>
        </w:rPr>
        <w:t xml:space="preserve"> </w:t>
      </w:r>
      <w:r w:rsidRPr="00667150">
        <w:rPr>
          <w:b w:val="0"/>
          <w:bCs w:val="0"/>
          <w:strike/>
          <w:color w:val="FF0000"/>
          <w:highlight w:val="yellow"/>
        </w:rPr>
        <w:t>Corps</w:t>
      </w:r>
      <w:r w:rsidRPr="00667150">
        <w:rPr>
          <w:b w:val="0"/>
          <w:bCs w:val="0"/>
          <w:strike/>
          <w:color w:val="FF0000"/>
          <w:spacing w:val="-3"/>
          <w:highlight w:val="yellow"/>
        </w:rPr>
        <w:t xml:space="preserve"> </w:t>
      </w:r>
      <w:r w:rsidRPr="00667150">
        <w:rPr>
          <w:b w:val="0"/>
          <w:bCs w:val="0"/>
          <w:strike/>
          <w:color w:val="FF0000"/>
          <w:highlight w:val="yellow"/>
        </w:rPr>
        <w:t>of</w:t>
      </w:r>
      <w:r w:rsidRPr="00667150">
        <w:rPr>
          <w:b w:val="0"/>
          <w:bCs w:val="0"/>
          <w:strike/>
          <w:color w:val="FF0000"/>
          <w:spacing w:val="-3"/>
          <w:highlight w:val="yellow"/>
        </w:rPr>
        <w:t xml:space="preserve"> </w:t>
      </w:r>
      <w:r w:rsidRPr="00667150">
        <w:rPr>
          <w:b w:val="0"/>
          <w:bCs w:val="0"/>
          <w:strike/>
          <w:color w:val="FF0000"/>
          <w:highlight w:val="yellow"/>
        </w:rPr>
        <w:t>Engineers</w:t>
      </w:r>
      <w:r w:rsidRPr="00667150">
        <w:rPr>
          <w:b w:val="0"/>
          <w:bCs w:val="0"/>
          <w:strike/>
          <w:color w:val="FF0000"/>
          <w:spacing w:val="-4"/>
          <w:highlight w:val="yellow"/>
        </w:rPr>
        <w:t xml:space="preserve"> </w:t>
      </w:r>
      <w:r w:rsidRPr="00667150">
        <w:rPr>
          <w:b w:val="0"/>
          <w:bCs w:val="0"/>
          <w:strike/>
          <w:color w:val="FF0000"/>
          <w:highlight w:val="yellow"/>
        </w:rPr>
        <w:t>-</w:t>
      </w:r>
      <w:r w:rsidRPr="00667150">
        <w:rPr>
          <w:b w:val="0"/>
          <w:bCs w:val="0"/>
          <w:strike/>
          <w:color w:val="FF0000"/>
          <w:spacing w:val="-3"/>
          <w:highlight w:val="yellow"/>
        </w:rPr>
        <w:t xml:space="preserve"> </w:t>
      </w:r>
      <w:r w:rsidRPr="00667150">
        <w:rPr>
          <w:b w:val="0"/>
          <w:bCs w:val="0"/>
          <w:strike/>
          <w:color w:val="FF0000"/>
          <w:highlight w:val="yellow"/>
        </w:rPr>
        <w:t>Civil</w:t>
      </w:r>
      <w:r w:rsidRPr="00667150">
        <w:rPr>
          <w:b w:val="0"/>
          <w:bCs w:val="0"/>
          <w:strike/>
          <w:color w:val="FF0000"/>
          <w:spacing w:val="-4"/>
          <w:highlight w:val="yellow"/>
        </w:rPr>
        <w:t xml:space="preserve"> </w:t>
      </w:r>
      <w:r w:rsidRPr="00667150">
        <w:rPr>
          <w:b w:val="0"/>
          <w:bCs w:val="0"/>
          <w:strike/>
          <w:color w:val="FF0000"/>
          <w:highlight w:val="yellow"/>
        </w:rPr>
        <w:t>Works</w:t>
      </w:r>
      <w:r w:rsidRPr="00667150">
        <w:rPr>
          <w:b w:val="0"/>
          <w:bCs w:val="0"/>
          <w:strike/>
          <w:color w:val="FF0000"/>
          <w:spacing w:val="-3"/>
          <w:highlight w:val="yellow"/>
        </w:rPr>
        <w:t xml:space="preserve"> </w:t>
      </w:r>
      <w:r w:rsidRPr="00667150">
        <w:rPr>
          <w:b w:val="0"/>
          <w:bCs w:val="0"/>
          <w:strike/>
          <w:color w:val="FF0000"/>
          <w:highlight w:val="yellow"/>
        </w:rPr>
        <w:t xml:space="preserve">use </w:t>
      </w:r>
      <w:r w:rsidRPr="00667150">
        <w:rPr>
          <w:b w:val="0"/>
          <w:bCs w:val="0"/>
          <w:strike/>
          <w:color w:val="FF0000"/>
          <w:spacing w:val="-2"/>
          <w:highlight w:val="yellow"/>
        </w:rPr>
        <w:t>only.</w:t>
      </w:r>
    </w:p>
    <w:p w14:paraId="3A9C0826" w14:textId="77777777" w:rsidR="00667150" w:rsidRPr="00667150" w:rsidRDefault="00667150" w:rsidP="00667150"/>
    <w:p w14:paraId="0EF1645D" w14:textId="77777777" w:rsidR="00667150" w:rsidRPr="00124226" w:rsidRDefault="00667150" w:rsidP="00667150">
      <w:r w:rsidRPr="00124226">
        <w:rPr>
          <w:b/>
          <w:bCs/>
        </w:rPr>
        <w:t>Justification:</w:t>
      </w:r>
      <w:r w:rsidRPr="00124226">
        <w:rPr>
          <w:color w:val="0070C0"/>
        </w:rPr>
        <w:t xml:space="preserve">  </w:t>
      </w:r>
      <w:r w:rsidRPr="00124226">
        <w:t>In addition to USACE, required for Department of the Interior allocation accounts associated with the National Parks and Public Land Legacy Restoration Fund as authorized by the Great American Outdoors Act.  GTAS validation will be added to limit access for use.</w:t>
      </w:r>
    </w:p>
    <w:p w14:paraId="0A9F9F0F" w14:textId="28A5B7F3" w:rsidR="00FD7EED" w:rsidRDefault="00FD7EED" w:rsidP="001529B5">
      <w:pPr>
        <w:autoSpaceDE w:val="0"/>
        <w:autoSpaceDN w:val="0"/>
        <w:adjustRightInd w:val="0"/>
        <w:spacing w:after="240"/>
        <w:rPr>
          <w:b/>
          <w:bCs/>
          <w:u w:val="single"/>
        </w:rPr>
      </w:pPr>
    </w:p>
    <w:p w14:paraId="5E7A60B8" w14:textId="77777777" w:rsidR="00667150" w:rsidRPr="00124226" w:rsidRDefault="00667150" w:rsidP="00667150">
      <w:pPr>
        <w:rPr>
          <w:b/>
          <w:bCs/>
          <w:color w:val="0070C0"/>
        </w:rPr>
      </w:pPr>
      <w:r w:rsidRPr="00124226">
        <w:rPr>
          <w:b/>
          <w:bCs/>
        </w:rPr>
        <w:lastRenderedPageBreak/>
        <w:t>Account Title:</w:t>
      </w:r>
      <w:r w:rsidRPr="00124226">
        <w:t xml:space="preserve"> Allocations of Realized Authority - To Be Transferred </w:t>
      </w:r>
      <w:proofErr w:type="gramStart"/>
      <w:r w:rsidRPr="00124226">
        <w:t>From</w:t>
      </w:r>
      <w:proofErr w:type="gramEnd"/>
      <w:r w:rsidRPr="00124226">
        <w:t xml:space="preserve"> Invested Balances - </w:t>
      </w:r>
      <w:r w:rsidRPr="00124226">
        <w:rPr>
          <w:b/>
          <w:bCs/>
          <w:color w:val="0070C0"/>
          <w:highlight w:val="yellow"/>
        </w:rPr>
        <w:t>Current-Year</w:t>
      </w:r>
    </w:p>
    <w:p w14:paraId="17DD4904" w14:textId="77777777" w:rsidR="00667150" w:rsidRPr="00124226" w:rsidRDefault="00667150" w:rsidP="00667150">
      <w:r w:rsidRPr="00124226">
        <w:rPr>
          <w:b/>
          <w:bCs/>
        </w:rPr>
        <w:t>Account Number:</w:t>
      </w:r>
      <w:r w:rsidRPr="00124226">
        <w:t xml:space="preserve"> 416600 </w:t>
      </w:r>
    </w:p>
    <w:p w14:paraId="1F46CD96" w14:textId="77777777" w:rsidR="00667150" w:rsidRPr="00124226" w:rsidRDefault="00667150" w:rsidP="00667150">
      <w:r w:rsidRPr="00124226">
        <w:rPr>
          <w:b/>
          <w:bCs/>
        </w:rPr>
        <w:t>Normal Balance:</w:t>
      </w:r>
      <w:r w:rsidRPr="00124226">
        <w:t xml:space="preserve"> Debit </w:t>
      </w:r>
    </w:p>
    <w:p w14:paraId="7A49B0A1" w14:textId="77777777" w:rsidR="00667150" w:rsidRPr="00124226" w:rsidRDefault="00667150" w:rsidP="00667150">
      <w:r w:rsidRPr="00124226">
        <w:rPr>
          <w:b/>
          <w:bCs/>
        </w:rPr>
        <w:t>Definition:</w:t>
      </w:r>
      <w:r w:rsidRPr="00124226">
        <w:t xml:space="preserve"> This account is used to record the amount of undistributed funds </w:t>
      </w:r>
      <w:r w:rsidRPr="00124226">
        <w:rPr>
          <w:b/>
          <w:bCs/>
          <w:color w:val="0070C0"/>
          <w:highlight w:val="yellow"/>
        </w:rPr>
        <w:t>of current-year budget authority</w:t>
      </w:r>
      <w:r w:rsidRPr="00124226">
        <w:rPr>
          <w:b/>
          <w:bCs/>
          <w:color w:val="0070C0"/>
        </w:rPr>
        <w:t xml:space="preserve"> </w:t>
      </w:r>
      <w:r w:rsidRPr="00124226">
        <w:t>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 Standard Form (SF) 1511: Non-expenditure Transfer Authorization and is only permissible under specific circumstances). Although the normal balance for this account is debit, it is acceptable for this account to have a credit balance. This account does not close at year-end.</w:t>
      </w:r>
    </w:p>
    <w:p w14:paraId="780A1914" w14:textId="77777777" w:rsidR="00667150" w:rsidRPr="00124226" w:rsidRDefault="00667150" w:rsidP="00667150"/>
    <w:p w14:paraId="36711990" w14:textId="77777777" w:rsidR="00667150" w:rsidRDefault="00667150" w:rsidP="00667150">
      <w:pPr>
        <w:pStyle w:val="Default"/>
      </w:pPr>
      <w:r w:rsidRPr="00124226">
        <w:rPr>
          <w:b/>
          <w:bCs/>
          <w:color w:val="auto"/>
        </w:rPr>
        <w:t>Justification:</w:t>
      </w:r>
      <w:r w:rsidRPr="00124226">
        <w:t xml:space="preserve">  Modify USSGL account to separate prior-year (existing USSGL account 416612) from current-year (existing USSGL account 416600).</w:t>
      </w:r>
    </w:p>
    <w:p w14:paraId="2BEE888C" w14:textId="77777777" w:rsidR="00667150" w:rsidRPr="00124226" w:rsidRDefault="00667150" w:rsidP="00667150">
      <w:pPr>
        <w:pStyle w:val="Default"/>
      </w:pPr>
    </w:p>
    <w:p w14:paraId="78F93786" w14:textId="77777777" w:rsidR="00667150" w:rsidRPr="00165164" w:rsidRDefault="00667150" w:rsidP="00667150">
      <w:r w:rsidRPr="00165164">
        <w:rPr>
          <w:b/>
          <w:bCs/>
        </w:rPr>
        <w:t>Account Title:</w:t>
      </w:r>
      <w:r w:rsidRPr="00165164">
        <w:t xml:space="preserve"> Allocations of Realized Authority - To Be Transferred </w:t>
      </w:r>
      <w:proofErr w:type="gramStart"/>
      <w:r w:rsidRPr="00165164">
        <w:t>From</w:t>
      </w:r>
      <w:proofErr w:type="gramEnd"/>
      <w:r w:rsidRPr="00165164">
        <w:t xml:space="preserve"> Invested Balances - Prior-Year</w:t>
      </w:r>
    </w:p>
    <w:p w14:paraId="0BD419A0" w14:textId="77777777" w:rsidR="00667150" w:rsidRPr="00165164" w:rsidRDefault="00667150" w:rsidP="00667150">
      <w:r w:rsidRPr="00165164">
        <w:rPr>
          <w:b/>
          <w:bCs/>
        </w:rPr>
        <w:t>Account Number:</w:t>
      </w:r>
      <w:r w:rsidRPr="00165164">
        <w:t xml:space="preserve"> 416612</w:t>
      </w:r>
    </w:p>
    <w:p w14:paraId="62E7D209" w14:textId="77777777" w:rsidR="00667150" w:rsidRPr="00165164" w:rsidRDefault="00667150" w:rsidP="00667150">
      <w:r w:rsidRPr="00165164">
        <w:rPr>
          <w:b/>
          <w:bCs/>
        </w:rPr>
        <w:t>Normal Balance:</w:t>
      </w:r>
      <w:r w:rsidRPr="00165164">
        <w:t xml:space="preserve"> Debit</w:t>
      </w:r>
    </w:p>
    <w:p w14:paraId="727184F9" w14:textId="09CFCEA8" w:rsidR="00667150" w:rsidRPr="00165164" w:rsidRDefault="00667150" w:rsidP="00667150">
      <w:pPr>
        <w:rPr>
          <w:color w:val="FF0000"/>
        </w:rPr>
      </w:pPr>
      <w:r w:rsidRPr="00165164">
        <w:rPr>
          <w:b/>
          <w:bCs/>
        </w:rPr>
        <w:t>Definition:</w:t>
      </w:r>
      <w:r w:rsidRPr="00165164">
        <w:t xml:space="preserve"> The amount of undistributed funds of prior years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w:t>
      </w:r>
      <w:r w:rsidRPr="00165164">
        <w:rPr>
          <w:strike/>
          <w:color w:val="FF0000"/>
          <w:highlight w:val="yellow"/>
        </w:rPr>
        <w:t>This USSGL account is to be recorded by the Corps of Engineers – Civil Works trust funds, which have investment authority.</w:t>
      </w:r>
      <w:r w:rsidRPr="00165164">
        <w:t xml:space="preserve"> This occurs before the request for an SF 1511: Non-expenditure Transfer Authorization and is only permissible under specific circumstances. Although the normal balance for this account is debit, it is acceptable for this account to have a credit balance. </w:t>
      </w:r>
      <w:r w:rsidR="00873A17" w:rsidRPr="00873A17">
        <w:rPr>
          <w:color w:val="0070C0"/>
          <w:highlight w:val="yellow"/>
        </w:rPr>
        <w:t xml:space="preserve">For Corp of Engineers – Civil Works, </w:t>
      </w:r>
      <w:proofErr w:type="spellStart"/>
      <w:r w:rsidR="00873A17" w:rsidRPr="00873A17">
        <w:rPr>
          <w:color w:val="0070C0"/>
          <w:highlight w:val="yellow"/>
        </w:rPr>
        <w:t>t</w:t>
      </w:r>
      <w:r w:rsidRPr="00873A17">
        <w:rPr>
          <w:strike/>
          <w:color w:val="FF0000"/>
          <w:highlight w:val="yellow"/>
        </w:rPr>
        <w:t>T</w:t>
      </w:r>
      <w:r w:rsidRPr="00873A17">
        <w:rPr>
          <w:highlight w:val="yellow"/>
        </w:rPr>
        <w:t>his</w:t>
      </w:r>
      <w:proofErr w:type="spellEnd"/>
      <w:r w:rsidRPr="00165164">
        <w:t xml:space="preserve"> account reflects activity that must adjust to zero before the period twelve adjusted trial balance submission. </w:t>
      </w:r>
      <w:r w:rsidRPr="00165164">
        <w:rPr>
          <w:strike/>
          <w:color w:val="FF0000"/>
          <w:highlight w:val="yellow"/>
        </w:rPr>
        <w:t>Corp of Engineers – Civil Works use only.</w:t>
      </w:r>
    </w:p>
    <w:p w14:paraId="08073F45" w14:textId="77777777" w:rsidR="00667150" w:rsidRPr="00165164" w:rsidRDefault="00667150" w:rsidP="00667150"/>
    <w:p w14:paraId="1912E275" w14:textId="77777777" w:rsidR="00667150" w:rsidRPr="00165164" w:rsidRDefault="00667150" w:rsidP="00667150">
      <w:r w:rsidRPr="00165164">
        <w:rPr>
          <w:b/>
          <w:bCs/>
        </w:rPr>
        <w:t>Justification:</w:t>
      </w:r>
      <w:r w:rsidRPr="00165164">
        <w:rPr>
          <w:color w:val="0070C0"/>
        </w:rPr>
        <w:t xml:space="preserve">  </w:t>
      </w:r>
      <w:r w:rsidRPr="00165164">
        <w:t>In addition to USACE, required for Department of the Interior allocation accounts associated with the National Parks and Public Land Legacy Restoration Fund as authorized by the Great American Outdoors Act.  GTAS validation will be added to limit access for use.</w:t>
      </w:r>
    </w:p>
    <w:p w14:paraId="4B1B8BF3" w14:textId="77777777" w:rsidR="00667150" w:rsidRDefault="00667150" w:rsidP="001529B5">
      <w:pPr>
        <w:autoSpaceDE w:val="0"/>
        <w:autoSpaceDN w:val="0"/>
        <w:adjustRightInd w:val="0"/>
        <w:spacing w:after="240"/>
        <w:rPr>
          <w:b/>
          <w:bCs/>
          <w:u w:val="single"/>
        </w:rPr>
      </w:pPr>
    </w:p>
    <w:p w14:paraId="2FEEE33A" w14:textId="77777777" w:rsidR="00667150" w:rsidRDefault="00667150" w:rsidP="001529B5">
      <w:pPr>
        <w:autoSpaceDE w:val="0"/>
        <w:autoSpaceDN w:val="0"/>
        <w:adjustRightInd w:val="0"/>
        <w:spacing w:after="240"/>
        <w:rPr>
          <w:b/>
          <w:bCs/>
          <w:u w:val="single"/>
        </w:rPr>
      </w:pPr>
    </w:p>
    <w:p w14:paraId="01611C6D" w14:textId="77777777" w:rsidR="00667150" w:rsidRDefault="00667150" w:rsidP="001529B5">
      <w:pPr>
        <w:autoSpaceDE w:val="0"/>
        <w:autoSpaceDN w:val="0"/>
        <w:adjustRightInd w:val="0"/>
        <w:spacing w:after="240"/>
        <w:rPr>
          <w:b/>
          <w:bCs/>
          <w:u w:val="single"/>
        </w:rPr>
      </w:pPr>
    </w:p>
    <w:p w14:paraId="6C648806" w14:textId="77777777" w:rsidR="00667150" w:rsidRDefault="00667150" w:rsidP="001529B5">
      <w:pPr>
        <w:autoSpaceDE w:val="0"/>
        <w:autoSpaceDN w:val="0"/>
        <w:adjustRightInd w:val="0"/>
        <w:spacing w:after="240"/>
        <w:rPr>
          <w:b/>
          <w:bCs/>
          <w:u w:val="single"/>
        </w:rPr>
      </w:pPr>
    </w:p>
    <w:p w14:paraId="4A2E3E9E" w14:textId="77777777" w:rsidR="00667150" w:rsidRDefault="00667150" w:rsidP="001529B5">
      <w:pPr>
        <w:autoSpaceDE w:val="0"/>
        <w:autoSpaceDN w:val="0"/>
        <w:adjustRightInd w:val="0"/>
        <w:spacing w:after="240"/>
        <w:rPr>
          <w:b/>
          <w:bCs/>
          <w:u w:val="single"/>
        </w:rPr>
      </w:pPr>
    </w:p>
    <w:p w14:paraId="07F54946" w14:textId="77777777" w:rsidR="00667150" w:rsidRDefault="00667150" w:rsidP="001529B5">
      <w:pPr>
        <w:autoSpaceDE w:val="0"/>
        <w:autoSpaceDN w:val="0"/>
        <w:adjustRightInd w:val="0"/>
        <w:spacing w:after="240"/>
        <w:rPr>
          <w:b/>
          <w:bCs/>
          <w:u w:val="single"/>
        </w:rPr>
      </w:pPr>
    </w:p>
    <w:p w14:paraId="33597E62" w14:textId="77777777" w:rsidR="00667150" w:rsidRDefault="00667150" w:rsidP="001529B5">
      <w:pPr>
        <w:autoSpaceDE w:val="0"/>
        <w:autoSpaceDN w:val="0"/>
        <w:adjustRightInd w:val="0"/>
        <w:spacing w:after="240"/>
        <w:rPr>
          <w:b/>
          <w:bCs/>
          <w:u w:val="single"/>
        </w:rPr>
      </w:pPr>
    </w:p>
    <w:p w14:paraId="5DFF0049" w14:textId="77777777" w:rsidR="00667150" w:rsidRPr="00124226" w:rsidRDefault="00667150" w:rsidP="00667150">
      <w:r w:rsidRPr="00124226">
        <w:rPr>
          <w:b/>
          <w:bCs/>
        </w:rPr>
        <w:lastRenderedPageBreak/>
        <w:t>Account Title:</w:t>
      </w:r>
      <w:r w:rsidRPr="00124226">
        <w:t xml:space="preserve"> Allocations of Realized Authority - Transferred </w:t>
      </w:r>
      <w:proofErr w:type="gramStart"/>
      <w:r w:rsidRPr="00124226">
        <w:t>From</w:t>
      </w:r>
      <w:proofErr w:type="gramEnd"/>
      <w:r w:rsidRPr="00124226">
        <w:t xml:space="preserve"> Invested Balances - </w:t>
      </w:r>
      <w:r w:rsidRPr="00124226">
        <w:rPr>
          <w:b/>
          <w:bCs/>
          <w:color w:val="0070C0"/>
          <w:highlight w:val="yellow"/>
        </w:rPr>
        <w:t>Current-Year</w:t>
      </w:r>
    </w:p>
    <w:p w14:paraId="1ABACAF6" w14:textId="77777777" w:rsidR="00667150" w:rsidRPr="00124226" w:rsidRDefault="00667150" w:rsidP="00667150">
      <w:r w:rsidRPr="00124226">
        <w:rPr>
          <w:b/>
          <w:bCs/>
        </w:rPr>
        <w:t>Account Number:</w:t>
      </w:r>
      <w:r w:rsidRPr="00124226">
        <w:t xml:space="preserve"> 416700 </w:t>
      </w:r>
    </w:p>
    <w:p w14:paraId="0B08FC10" w14:textId="77777777" w:rsidR="00667150" w:rsidRPr="00124226" w:rsidRDefault="00667150" w:rsidP="00667150">
      <w:r w:rsidRPr="00124226">
        <w:rPr>
          <w:b/>
          <w:bCs/>
        </w:rPr>
        <w:t>Normal Balance:</w:t>
      </w:r>
      <w:r w:rsidRPr="00124226">
        <w:t xml:space="preserve"> Debit </w:t>
      </w:r>
    </w:p>
    <w:p w14:paraId="72BAAA3B" w14:textId="77777777" w:rsidR="00667150" w:rsidRPr="00124226" w:rsidRDefault="00667150" w:rsidP="00667150">
      <w:r w:rsidRPr="00124226">
        <w:rPr>
          <w:b/>
          <w:bCs/>
        </w:rPr>
        <w:t>Definition:</w:t>
      </w:r>
      <w:r w:rsidRPr="00124226">
        <w:t xml:space="preserve"> This account is used to record the net amount of realized authority and accomplished non-expenditure transfers during the fiscal year of current year </w:t>
      </w:r>
      <w:r w:rsidRPr="00124226">
        <w:rPr>
          <w:b/>
          <w:bCs/>
          <w:color w:val="0070C0"/>
          <w:highlight w:val="yellow"/>
        </w:rPr>
        <w:t>budget</w:t>
      </w:r>
      <w:r w:rsidRPr="00124226">
        <w:t xml:space="preserve"> </w:t>
      </w:r>
      <w:r w:rsidRPr="00124226">
        <w:rPr>
          <w:strike/>
          <w:color w:val="FF0000"/>
          <w:highlight w:val="yellow"/>
        </w:rPr>
        <w:t>or prior year obligated</w:t>
      </w:r>
      <w:r w:rsidRPr="00124226">
        <w:t xml:space="preserve"> authority. Use this USSGL allocation account when the parent Treasury Appropriation Fund Symbol </w:t>
      </w:r>
      <w:r w:rsidRPr="00124226">
        <w:rPr>
          <w:b/>
          <w:bCs/>
          <w:color w:val="0070C0"/>
          <w:highlight w:val="yellow"/>
        </w:rPr>
        <w:t>(TAFS)</w:t>
      </w:r>
      <w:r w:rsidRPr="00124226">
        <w:t xml:space="preserve"> has investment authority; </w:t>
      </w:r>
      <w:proofErr w:type="gramStart"/>
      <w:r w:rsidRPr="00124226">
        <w:t>most commonly associated</w:t>
      </w:r>
      <w:proofErr w:type="gramEnd"/>
      <w:r w:rsidRPr="00124226">
        <w:t xml:space="preserve"> with trust and special funds. Although the normal balance for this account is debit, it is acceptable for this account to have a credit balance.</w:t>
      </w:r>
      <w:r w:rsidRPr="00124226">
        <w:rPr>
          <w:b/>
          <w:bCs/>
          <w:color w:val="0070C0"/>
        </w:rPr>
        <w:t xml:space="preserve"> </w:t>
      </w:r>
      <w:r w:rsidRPr="00124226">
        <w:rPr>
          <w:b/>
          <w:bCs/>
          <w:color w:val="0070C0"/>
          <w:highlight w:val="yellow"/>
        </w:rPr>
        <w:t>For situations where the executing TAFS has indefinite authority, the amount transferred must be obligated.</w:t>
      </w:r>
    </w:p>
    <w:p w14:paraId="7E219104" w14:textId="77777777" w:rsidR="00667150" w:rsidRPr="00124226" w:rsidRDefault="00667150" w:rsidP="00667150"/>
    <w:p w14:paraId="68C542C2" w14:textId="77777777" w:rsidR="00667150" w:rsidRPr="00124226" w:rsidRDefault="00667150" w:rsidP="00667150">
      <w:pPr>
        <w:pStyle w:val="Default"/>
        <w:rPr>
          <w:color w:val="0070C0"/>
        </w:rPr>
      </w:pPr>
      <w:r w:rsidRPr="00124226">
        <w:rPr>
          <w:b/>
          <w:bCs/>
          <w:color w:val="auto"/>
        </w:rPr>
        <w:t xml:space="preserve">Justification: </w:t>
      </w:r>
      <w:r w:rsidRPr="00124226">
        <w:t>Modify USSGL account to separate prior-year (existing USSGL account 416712) from current-year (existing USSGL account 416700). Amended definition to clarify obligated status.</w:t>
      </w:r>
    </w:p>
    <w:p w14:paraId="729EF380" w14:textId="77777777" w:rsidR="00667150" w:rsidRPr="00124226" w:rsidRDefault="00667150" w:rsidP="00667150"/>
    <w:p w14:paraId="56F06C56" w14:textId="77777777" w:rsidR="00667150" w:rsidRPr="00124226" w:rsidRDefault="00667150" w:rsidP="00667150"/>
    <w:p w14:paraId="6078FC60" w14:textId="77777777" w:rsidR="00667150" w:rsidRPr="00124226" w:rsidRDefault="00667150" w:rsidP="00667150">
      <w:r w:rsidRPr="00124226">
        <w:rPr>
          <w:b/>
          <w:bCs/>
        </w:rPr>
        <w:t>Account Title:</w:t>
      </w:r>
      <w:r w:rsidRPr="00124226">
        <w:t xml:space="preserve"> Allocations of Realized Authority - Transferred </w:t>
      </w:r>
      <w:proofErr w:type="gramStart"/>
      <w:r w:rsidRPr="00124226">
        <w:t>From</w:t>
      </w:r>
      <w:proofErr w:type="gramEnd"/>
      <w:r w:rsidRPr="00124226">
        <w:t xml:space="preserve"> Invested Balances - Prior-Year</w:t>
      </w:r>
    </w:p>
    <w:p w14:paraId="1C76E69D" w14:textId="77777777" w:rsidR="00667150" w:rsidRPr="00124226" w:rsidRDefault="00667150" w:rsidP="00667150">
      <w:r w:rsidRPr="00124226">
        <w:rPr>
          <w:b/>
          <w:bCs/>
        </w:rPr>
        <w:t>Account Number:</w:t>
      </w:r>
      <w:r w:rsidRPr="00124226">
        <w:t xml:space="preserve"> 416712</w:t>
      </w:r>
    </w:p>
    <w:p w14:paraId="1879D28E" w14:textId="77777777" w:rsidR="00667150" w:rsidRPr="00124226" w:rsidRDefault="00667150" w:rsidP="00667150">
      <w:r w:rsidRPr="00124226">
        <w:rPr>
          <w:b/>
          <w:bCs/>
        </w:rPr>
        <w:t>Normal Balance:</w:t>
      </w:r>
      <w:r w:rsidRPr="00124226">
        <w:t xml:space="preserve"> Debit</w:t>
      </w:r>
    </w:p>
    <w:p w14:paraId="148F49EF" w14:textId="77777777" w:rsidR="00667150" w:rsidRPr="00124226" w:rsidRDefault="00667150" w:rsidP="00667150">
      <w:r w:rsidRPr="00124226">
        <w:rPr>
          <w:b/>
          <w:bCs/>
        </w:rPr>
        <w:t>Definition:</w:t>
      </w:r>
      <w:r w:rsidRPr="00124226">
        <w:t xml:space="preserve"> The net amount of realized authority and accomplished non-expenditure transfers during the fiscal year of prior-year </w:t>
      </w:r>
      <w:r w:rsidRPr="00723F8F">
        <w:rPr>
          <w:b/>
          <w:bCs/>
          <w:color w:val="0070C0"/>
          <w:highlight w:val="yellow"/>
        </w:rPr>
        <w:t>budget</w:t>
      </w:r>
      <w:r>
        <w:t xml:space="preserve"> </w:t>
      </w:r>
      <w:r w:rsidRPr="00723F8F">
        <w:rPr>
          <w:strike/>
          <w:color w:val="FF0000"/>
          <w:highlight w:val="yellow"/>
        </w:rPr>
        <w:t>obligated</w:t>
      </w:r>
      <w:r w:rsidRPr="00124226">
        <w:t xml:space="preserve"> authority. Use this USSGL allocation account when the parent Treasury Appropriation Fund Symbol (TAFS) has investment authority.</w:t>
      </w:r>
      <w:r w:rsidRPr="00723F8F">
        <w:rPr>
          <w:strike/>
          <w:color w:val="FF0000"/>
          <w:highlight w:val="yellow"/>
        </w:rPr>
        <w:t>; associated with Corps of Engineers – Civil Works trust funds.</w:t>
      </w:r>
      <w:r w:rsidRPr="00124226">
        <w:t xml:space="preserve"> Although the normal balance for this account is debit, it is acceptable for this account to have a credit balance.</w:t>
      </w:r>
      <w:r>
        <w:t xml:space="preserve"> </w:t>
      </w:r>
      <w:r w:rsidRPr="00723F8F">
        <w:rPr>
          <w:strike/>
          <w:color w:val="FF0000"/>
          <w:highlight w:val="yellow"/>
        </w:rPr>
        <w:t>Corps of Engineers – Civil Works use only.</w:t>
      </w:r>
      <w:r w:rsidRPr="00723F8F">
        <w:rPr>
          <w:strike/>
        </w:rPr>
        <w:t xml:space="preserve"> </w:t>
      </w:r>
      <w:r w:rsidRPr="00124226">
        <w:t xml:space="preserve"> </w:t>
      </w:r>
      <w:r w:rsidRPr="00723F8F">
        <w:rPr>
          <w:b/>
          <w:bCs/>
          <w:color w:val="0070C0"/>
          <w:highlight w:val="yellow"/>
        </w:rPr>
        <w:t>For situations where the executing TAFS has indefinite authority, the amount transferred must be obligated.</w:t>
      </w:r>
    </w:p>
    <w:p w14:paraId="58142014" w14:textId="77777777" w:rsidR="00667150" w:rsidRPr="00124226" w:rsidRDefault="00667150" w:rsidP="00667150"/>
    <w:p w14:paraId="171F7955" w14:textId="77777777" w:rsidR="00667150" w:rsidRPr="00124226" w:rsidRDefault="00667150" w:rsidP="00667150">
      <w:bookmarkStart w:id="4" w:name="_Hlk160645449"/>
      <w:r w:rsidRPr="00124226">
        <w:rPr>
          <w:b/>
          <w:bCs/>
          <w:color w:val="000000" w:themeColor="text1"/>
        </w:rPr>
        <w:t>Justification:</w:t>
      </w:r>
      <w:r w:rsidRPr="00124226">
        <w:rPr>
          <w:color w:val="0070C0"/>
        </w:rPr>
        <w:t xml:space="preserve">  </w:t>
      </w:r>
      <w:r w:rsidRPr="00124226">
        <w:t xml:space="preserve">In </w:t>
      </w:r>
      <w:bookmarkEnd w:id="4"/>
      <w:r w:rsidRPr="00124226">
        <w:t>addition to USACE, required for Department of the Interior allocation accounts associated with the National Parks and Public Land Legacy Restoration Fund as authorized by the Great American Outdoors Act.  GTAS validation will be added to limit access for use. Amended definition to clarify obligated status.</w:t>
      </w:r>
    </w:p>
    <w:p w14:paraId="2D7E7218" w14:textId="77777777" w:rsidR="00667150" w:rsidRDefault="00667150" w:rsidP="00667150"/>
    <w:p w14:paraId="3CAF8589" w14:textId="77777777" w:rsidR="00667150" w:rsidRPr="00653AF2" w:rsidRDefault="00667150" w:rsidP="00667150">
      <w:pPr>
        <w:pStyle w:val="Default"/>
        <w:rPr>
          <w:b/>
          <w:bCs/>
        </w:rPr>
      </w:pPr>
      <w:r w:rsidRPr="00653AF2">
        <w:rPr>
          <w:b/>
          <w:bCs/>
        </w:rPr>
        <w:t xml:space="preserve">Account Title: </w:t>
      </w:r>
      <w:r w:rsidRPr="00653AF2">
        <w:t>Non-Allocation Transfers of Invested Balances - Receivable</w:t>
      </w:r>
      <w:bookmarkStart w:id="5" w:name="_Hlk160646387"/>
      <w:r w:rsidRPr="00653AF2">
        <w:t xml:space="preserve"> - </w:t>
      </w:r>
      <w:r w:rsidRPr="00667150">
        <w:rPr>
          <w:b/>
          <w:bCs/>
          <w:color w:val="0070C0"/>
          <w:highlight w:val="yellow"/>
        </w:rPr>
        <w:t>Current-Year</w:t>
      </w:r>
      <w:r w:rsidRPr="00653AF2">
        <w:rPr>
          <w:b/>
          <w:bCs/>
          <w:color w:val="0070C0"/>
          <w:highlight w:val="yellow"/>
        </w:rPr>
        <w:t xml:space="preserve"> </w:t>
      </w:r>
      <w:bookmarkEnd w:id="5"/>
    </w:p>
    <w:p w14:paraId="34A2A606" w14:textId="77777777" w:rsidR="00667150" w:rsidRPr="00653AF2" w:rsidRDefault="00667150" w:rsidP="00667150">
      <w:pPr>
        <w:pStyle w:val="Default"/>
        <w:rPr>
          <w:b/>
          <w:bCs/>
        </w:rPr>
      </w:pPr>
      <w:r w:rsidRPr="00653AF2">
        <w:rPr>
          <w:b/>
          <w:bCs/>
        </w:rPr>
        <w:t xml:space="preserve">Account Number: </w:t>
      </w:r>
      <w:r w:rsidRPr="00653AF2">
        <w:t>417100</w:t>
      </w:r>
      <w:r w:rsidRPr="00653AF2">
        <w:rPr>
          <w:b/>
          <w:bCs/>
        </w:rPr>
        <w:t xml:space="preserve"> </w:t>
      </w:r>
    </w:p>
    <w:p w14:paraId="5EC7F212" w14:textId="77777777" w:rsidR="00667150" w:rsidRPr="00653AF2" w:rsidRDefault="00667150" w:rsidP="00667150">
      <w:pPr>
        <w:pStyle w:val="Default"/>
      </w:pPr>
      <w:r w:rsidRPr="00653AF2">
        <w:rPr>
          <w:b/>
          <w:bCs/>
        </w:rPr>
        <w:t>Normal Balance</w:t>
      </w:r>
      <w:r w:rsidRPr="00653AF2">
        <w:t xml:space="preserve">: Debit </w:t>
      </w:r>
    </w:p>
    <w:p w14:paraId="379E77BA" w14:textId="77777777" w:rsidR="00667150" w:rsidRPr="00653AF2" w:rsidRDefault="00667150" w:rsidP="00667150">
      <w:r w:rsidRPr="00653AF2">
        <w:rPr>
          <w:b/>
          <w:bCs/>
        </w:rPr>
        <w:t>Definition</w:t>
      </w:r>
      <w:r w:rsidRPr="00653AF2">
        <w:t xml:space="preserve">: This account is used to record the amount to be transferred in of unrealized non-expenditure transfers of </w:t>
      </w:r>
      <w:r w:rsidRPr="00653AF2">
        <w:rPr>
          <w:b/>
          <w:bCs/>
          <w:color w:val="0070C0"/>
          <w:highlight w:val="yellow"/>
        </w:rPr>
        <w:t>current year</w:t>
      </w:r>
      <w:r w:rsidRPr="00653AF2">
        <w:t xml:space="preserve">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 Standard Form (SF) 1151: Non-expenditure Transfer </w:t>
      </w:r>
      <w:proofErr w:type="gramStart"/>
      <w:r w:rsidRPr="00653AF2">
        <w:t>Authorization</w:t>
      </w:r>
      <w:r>
        <w:t>,</w:t>
      </w:r>
      <w:r w:rsidRPr="00653AF2">
        <w:t xml:space="preserve"> and</w:t>
      </w:r>
      <w:proofErr w:type="gramEnd"/>
      <w:r w:rsidRPr="00653AF2">
        <w:t xml:space="preserve"> is only permissible under specific circumstances). Although the normal balance for this account is debit, it is acceptable in certain instances for this account to have a credit balance. This account does not close at year-end.</w:t>
      </w:r>
    </w:p>
    <w:p w14:paraId="5563F695" w14:textId="77777777" w:rsidR="00667150" w:rsidRPr="00653AF2" w:rsidRDefault="00667150" w:rsidP="00667150"/>
    <w:p w14:paraId="76F78E10" w14:textId="77777777" w:rsidR="00667150" w:rsidRDefault="00667150" w:rsidP="00667150">
      <w:pPr>
        <w:pStyle w:val="Default"/>
      </w:pPr>
      <w:r w:rsidRPr="00653AF2">
        <w:rPr>
          <w:b/>
          <w:bCs/>
          <w:color w:val="auto"/>
        </w:rPr>
        <w:t>Justification:</w:t>
      </w:r>
      <w:r w:rsidRPr="00653AF2">
        <w:t xml:space="preserve">  Modify USSGL account to separate prior-year (new USSGL account 417112) from current-year (existing USSGL account 417100).</w:t>
      </w:r>
    </w:p>
    <w:p w14:paraId="1211F726" w14:textId="77777777" w:rsidR="00667150" w:rsidRDefault="00667150" w:rsidP="00667150">
      <w:pPr>
        <w:pStyle w:val="Default"/>
      </w:pPr>
    </w:p>
    <w:p w14:paraId="56431FAE" w14:textId="77777777" w:rsidR="00667150" w:rsidRPr="00653AF2" w:rsidRDefault="00667150" w:rsidP="00667150">
      <w:pPr>
        <w:pStyle w:val="Default"/>
      </w:pPr>
      <w:r w:rsidRPr="00653AF2">
        <w:rPr>
          <w:b/>
          <w:bCs/>
        </w:rPr>
        <w:lastRenderedPageBreak/>
        <w:t>Account Title</w:t>
      </w:r>
      <w:r w:rsidRPr="00653AF2">
        <w:t xml:space="preserve">: Non-Allocation Transfers of Invested Balances - Payable - </w:t>
      </w:r>
      <w:r w:rsidRPr="00653AF2">
        <w:rPr>
          <w:b/>
          <w:bCs/>
          <w:color w:val="0070C0"/>
          <w:highlight w:val="yellow"/>
        </w:rPr>
        <w:t>Current-Year</w:t>
      </w:r>
      <w:r w:rsidRPr="00653AF2">
        <w:t xml:space="preserve"> </w:t>
      </w:r>
    </w:p>
    <w:p w14:paraId="68233CDC" w14:textId="77777777" w:rsidR="00667150" w:rsidRPr="00653AF2" w:rsidRDefault="00667150" w:rsidP="00667150">
      <w:pPr>
        <w:pStyle w:val="Default"/>
      </w:pPr>
      <w:r w:rsidRPr="00653AF2">
        <w:rPr>
          <w:b/>
          <w:bCs/>
        </w:rPr>
        <w:t>Account Number</w:t>
      </w:r>
      <w:r w:rsidRPr="00653AF2">
        <w:t xml:space="preserve">: 417200 </w:t>
      </w:r>
    </w:p>
    <w:p w14:paraId="2AE2BE48" w14:textId="77777777" w:rsidR="00667150" w:rsidRPr="00653AF2" w:rsidRDefault="00667150" w:rsidP="00667150">
      <w:pPr>
        <w:pStyle w:val="Default"/>
      </w:pPr>
      <w:r w:rsidRPr="00653AF2">
        <w:rPr>
          <w:b/>
          <w:bCs/>
        </w:rPr>
        <w:t>Normal Balance</w:t>
      </w:r>
      <w:r w:rsidRPr="00653AF2">
        <w:t xml:space="preserve">: Credit </w:t>
      </w:r>
    </w:p>
    <w:p w14:paraId="57AA9B62" w14:textId="77777777" w:rsidR="00667150" w:rsidRPr="00653AF2" w:rsidRDefault="00667150" w:rsidP="00667150">
      <w:pPr>
        <w:pStyle w:val="Default"/>
      </w:pPr>
      <w:r w:rsidRPr="00653AF2">
        <w:rPr>
          <w:b/>
          <w:bCs/>
        </w:rPr>
        <w:t>Definition</w:t>
      </w:r>
      <w:r w:rsidRPr="00653AF2">
        <w:t xml:space="preserve">: This account is used to record the amount to be transferred out of unrealized non-expenditure transfers of </w:t>
      </w:r>
      <w:r w:rsidRPr="00653AF2">
        <w:rPr>
          <w:b/>
          <w:bCs/>
          <w:color w:val="0070C0"/>
          <w:highlight w:val="yellow"/>
        </w:rPr>
        <w:t>current year</w:t>
      </w:r>
      <w:r w:rsidRPr="00653AF2">
        <w:t xml:space="preserve">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credit, it is acceptable in certain instances for this account to have a debit balance. This account does not close at year-end. </w:t>
      </w:r>
    </w:p>
    <w:p w14:paraId="4717E687" w14:textId="77777777" w:rsidR="00667150" w:rsidRPr="00653AF2" w:rsidRDefault="00667150" w:rsidP="00667150">
      <w:pPr>
        <w:pStyle w:val="Default"/>
      </w:pPr>
    </w:p>
    <w:p w14:paraId="7AF3A068" w14:textId="77777777" w:rsidR="00667150" w:rsidRDefault="00667150" w:rsidP="00667150">
      <w:pPr>
        <w:pStyle w:val="Default"/>
      </w:pPr>
      <w:r w:rsidRPr="00653AF2">
        <w:rPr>
          <w:b/>
          <w:bCs/>
          <w:color w:val="auto"/>
        </w:rPr>
        <w:t>Justification:</w:t>
      </w:r>
      <w:r w:rsidRPr="00653AF2">
        <w:rPr>
          <w:color w:val="auto"/>
        </w:rPr>
        <w:t xml:space="preserve">  </w:t>
      </w:r>
      <w:r w:rsidRPr="00653AF2">
        <w:t>Modify USSGL account to separate prior-year (new USSGL account 417212) from current-year (existing USSGL account 417200).</w:t>
      </w:r>
    </w:p>
    <w:p w14:paraId="6F5DAE0A" w14:textId="77777777" w:rsidR="00667150" w:rsidRDefault="00667150" w:rsidP="00667150">
      <w:pPr>
        <w:pStyle w:val="Default"/>
      </w:pPr>
    </w:p>
    <w:p w14:paraId="586207A5" w14:textId="77777777" w:rsidR="009D6239" w:rsidRDefault="009D6239" w:rsidP="00667150">
      <w:pPr>
        <w:pStyle w:val="Default"/>
      </w:pPr>
    </w:p>
    <w:p w14:paraId="09B55501" w14:textId="77777777" w:rsidR="00667150" w:rsidRPr="00653AF2" w:rsidRDefault="00667150" w:rsidP="00667150">
      <w:pPr>
        <w:pStyle w:val="Default"/>
      </w:pPr>
      <w:r w:rsidRPr="00653AF2">
        <w:rPr>
          <w:b/>
          <w:bCs/>
        </w:rPr>
        <w:t>Account Title</w:t>
      </w:r>
      <w:r w:rsidRPr="00653AF2">
        <w:t xml:space="preserve">: Non-Allocation Transfers of Invested Balances - Transferred - </w:t>
      </w:r>
      <w:r w:rsidRPr="00653AF2">
        <w:rPr>
          <w:b/>
          <w:bCs/>
          <w:color w:val="0070C0"/>
          <w:highlight w:val="yellow"/>
        </w:rPr>
        <w:t>Current-Year</w:t>
      </w:r>
      <w:r w:rsidRPr="00653AF2">
        <w:t xml:space="preserve"> </w:t>
      </w:r>
    </w:p>
    <w:p w14:paraId="0C8AC256" w14:textId="77777777" w:rsidR="00667150" w:rsidRPr="00653AF2" w:rsidRDefault="00667150" w:rsidP="00667150">
      <w:pPr>
        <w:pStyle w:val="Default"/>
      </w:pPr>
      <w:r w:rsidRPr="00653AF2">
        <w:rPr>
          <w:b/>
          <w:bCs/>
        </w:rPr>
        <w:t>Account Number</w:t>
      </w:r>
      <w:r w:rsidRPr="00653AF2">
        <w:t xml:space="preserve">: 417300 </w:t>
      </w:r>
    </w:p>
    <w:p w14:paraId="424E0ED8" w14:textId="77777777" w:rsidR="00667150" w:rsidRPr="00653AF2" w:rsidRDefault="00667150" w:rsidP="00667150">
      <w:pPr>
        <w:pStyle w:val="Default"/>
      </w:pPr>
      <w:r w:rsidRPr="00653AF2">
        <w:rPr>
          <w:b/>
          <w:bCs/>
        </w:rPr>
        <w:t>Normal Balance</w:t>
      </w:r>
      <w:r w:rsidRPr="00653AF2">
        <w:t xml:space="preserve">: Debit </w:t>
      </w:r>
    </w:p>
    <w:p w14:paraId="479C57C0" w14:textId="77777777" w:rsidR="00667150" w:rsidRPr="00653AF2" w:rsidRDefault="00667150" w:rsidP="00667150">
      <w:r w:rsidRPr="00653AF2">
        <w:rPr>
          <w:b/>
          <w:bCs/>
        </w:rPr>
        <w:t>Definition</w:t>
      </w:r>
      <w:r w:rsidRPr="00653AF2">
        <w:t xml:space="preserve">: This account is used to record the amount of non-expenditure transfers of </w:t>
      </w:r>
      <w:bookmarkStart w:id="6" w:name="_Hlk160646464"/>
      <w:r w:rsidRPr="00653AF2">
        <w:rPr>
          <w:b/>
          <w:bCs/>
          <w:color w:val="0070C0"/>
          <w:highlight w:val="yellow"/>
        </w:rPr>
        <w:t>current year</w:t>
      </w:r>
      <w:r w:rsidRPr="00653AF2">
        <w:rPr>
          <w:b/>
          <w:bCs/>
          <w:color w:val="0070C0"/>
        </w:rPr>
        <w:t xml:space="preserve"> </w:t>
      </w:r>
      <w:bookmarkEnd w:id="6"/>
      <w:r w:rsidRPr="00653AF2">
        <w:t>invested balances accomplished via a Standard Form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14:paraId="53DF2E13" w14:textId="77777777" w:rsidR="00667150" w:rsidRPr="00653AF2" w:rsidRDefault="00667150" w:rsidP="00667150"/>
    <w:p w14:paraId="33F77A20" w14:textId="77777777" w:rsidR="00667150" w:rsidRPr="00653AF2" w:rsidRDefault="00667150" w:rsidP="00667150">
      <w:pPr>
        <w:pStyle w:val="Default"/>
      </w:pPr>
      <w:r w:rsidRPr="00653AF2">
        <w:rPr>
          <w:b/>
          <w:bCs/>
          <w:color w:val="auto"/>
        </w:rPr>
        <w:t>Justification:</w:t>
      </w:r>
      <w:r w:rsidRPr="00653AF2">
        <w:rPr>
          <w:color w:val="auto"/>
        </w:rPr>
        <w:t xml:space="preserve">  </w:t>
      </w:r>
      <w:r w:rsidRPr="00653AF2">
        <w:t>Modify USSGL account to separate prior-year (new USSGL account 417312) from current-year (existing USSGL account 417300).</w:t>
      </w:r>
    </w:p>
    <w:p w14:paraId="3814F4B1" w14:textId="77777777" w:rsidR="00667150" w:rsidRDefault="00667150" w:rsidP="00667150">
      <w:pPr>
        <w:pStyle w:val="Default"/>
      </w:pPr>
    </w:p>
    <w:p w14:paraId="09DC83CA" w14:textId="77777777" w:rsidR="009D6239" w:rsidRPr="00653AF2" w:rsidRDefault="009D6239" w:rsidP="00667150">
      <w:pPr>
        <w:pStyle w:val="Default"/>
      </w:pPr>
    </w:p>
    <w:p w14:paraId="33D25850"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Title</w:t>
      </w:r>
      <w:r w:rsidRPr="006E1A7C">
        <w:rPr>
          <w:rFonts w:ascii="TimesNewRoman" w:hAnsi="TimesNewRoman" w:cs="Courier New"/>
          <w:sz w:val="24"/>
        </w:rPr>
        <w:t>:</w:t>
      </w:r>
      <w:r w:rsidRPr="006E1A7C">
        <w:rPr>
          <w:rFonts w:ascii="TimesNewRoman" w:hAnsi="TimesNewRoman" w:cs="Courier New"/>
          <w:sz w:val="24"/>
        </w:rPr>
        <w:tab/>
        <w:t xml:space="preserve">Unfilled Customer Orders With Advance </w:t>
      </w:r>
      <w:r>
        <w:rPr>
          <w:rFonts w:ascii="TimesNewRoman" w:hAnsi="TimesNewRoman" w:cs="Courier New"/>
          <w:sz w:val="24"/>
        </w:rPr>
        <w:t>–</w:t>
      </w:r>
      <w:r w:rsidRPr="006E1A7C">
        <w:rPr>
          <w:rFonts w:ascii="TimesNewRoman" w:hAnsi="TimesNewRoman" w:cs="Courier New"/>
          <w:sz w:val="24"/>
        </w:rPr>
        <w:t xml:space="preserve"> Transferred</w:t>
      </w:r>
      <w:r>
        <w:rPr>
          <w:rFonts w:ascii="TimesNewRoman" w:hAnsi="TimesNewRoman" w:cs="Courier New"/>
          <w:sz w:val="24"/>
        </w:rPr>
        <w:t xml:space="preserve"> </w:t>
      </w:r>
      <w:r w:rsidRPr="00F07D3A">
        <w:rPr>
          <w:rFonts w:ascii="TimesNewRoman" w:hAnsi="TimesNewRoman" w:cs="Courier New"/>
          <w:color w:val="5B9BD5" w:themeColor="accent1"/>
          <w:sz w:val="24"/>
          <w:highlight w:val="yellow"/>
        </w:rPr>
        <w:t>– No Offset</w:t>
      </w:r>
    </w:p>
    <w:p w14:paraId="2792BABF"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Number</w:t>
      </w:r>
      <w:r w:rsidRPr="006E1A7C">
        <w:rPr>
          <w:rFonts w:ascii="TimesNewRoman" w:hAnsi="TimesNewRoman" w:cs="Courier New"/>
          <w:sz w:val="24"/>
        </w:rPr>
        <w:t>:</w:t>
      </w:r>
      <w:r w:rsidRPr="006E1A7C">
        <w:rPr>
          <w:rFonts w:ascii="TimesNewRoman" w:hAnsi="TimesNewRoman" w:cs="Courier New"/>
          <w:sz w:val="24"/>
        </w:rPr>
        <w:tab/>
        <w:t>423100</w:t>
      </w:r>
    </w:p>
    <w:p w14:paraId="43130861"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Normal Balance</w:t>
      </w:r>
      <w:r w:rsidRPr="006E1A7C">
        <w:rPr>
          <w:rFonts w:ascii="TimesNewRoman" w:hAnsi="TimesNewRoman" w:cs="Courier New"/>
          <w:sz w:val="24"/>
        </w:rPr>
        <w:t>:</w:t>
      </w:r>
      <w:r w:rsidRPr="006E1A7C">
        <w:rPr>
          <w:rFonts w:ascii="TimesNewRoman" w:hAnsi="TimesNewRoman" w:cs="Courier New"/>
          <w:sz w:val="24"/>
        </w:rPr>
        <w:tab/>
        <w:t>Credit</w:t>
      </w:r>
    </w:p>
    <w:p w14:paraId="4C3546A8" w14:textId="77777777" w:rsidR="00F07D3A" w:rsidRPr="008D2CCA" w:rsidRDefault="00F07D3A" w:rsidP="00F07D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E1A7C">
        <w:rPr>
          <w:rFonts w:ascii="TimesNewRoman" w:hAnsi="TimesNewRoman" w:cs="Courier New"/>
          <w:b/>
          <w:sz w:val="24"/>
        </w:rPr>
        <w:t>Definition</w:t>
      </w:r>
      <w:r w:rsidRPr="006E1A7C">
        <w:rPr>
          <w:rFonts w:ascii="TimesNewRoman" w:hAnsi="TimesNewRoman" w:cs="Courier New"/>
          <w:sz w:val="24"/>
        </w:rPr>
        <w:t>:</w:t>
      </w:r>
      <w:r w:rsidRPr="006E1A7C">
        <w:rPr>
          <w:rFonts w:ascii="TimesNewRoman" w:hAnsi="TimesNewRoman" w:cs="Courier New"/>
          <w:sz w:val="24"/>
        </w:rPr>
        <w:tab/>
        <w:t>This account is used to record the amount in USSGL account 422200, "Unfilled Customer Orders With Advance," transferred from one Treasury Appropriation Fund Symbol to another</w:t>
      </w:r>
      <w:r w:rsidRPr="000A329A">
        <w:rPr>
          <w:rFonts w:ascii="TimesNewRoman" w:hAnsi="TimesNewRoman" w:cs="Courier New"/>
        </w:rPr>
        <w:t xml:space="preserve"> </w:t>
      </w:r>
      <w:r w:rsidRPr="00F07D3A">
        <w:rPr>
          <w:rFonts w:ascii="TimesNewRoman" w:hAnsi="TimesNewRoman" w:cs="Courier New"/>
          <w:color w:val="5B9BD5" w:themeColor="accent1"/>
          <w:sz w:val="24"/>
          <w:highlight w:val="yellow"/>
        </w:rPr>
        <w:t>where</w:t>
      </w:r>
      <w:r w:rsidRPr="00F07D3A">
        <w:rPr>
          <w:rFonts w:ascii="TimesNewRoman" w:hAnsi="TimesNewRoman" w:cs="Courier New"/>
          <w:sz w:val="24"/>
          <w:szCs w:val="24"/>
          <w:highlight w:val="yellow"/>
        </w:rPr>
        <w:t xml:space="preserve"> </w:t>
      </w:r>
      <w:r w:rsidRPr="00F07D3A">
        <w:rPr>
          <w:rFonts w:ascii="TimesNewRoman" w:hAnsi="TimesNewRoman" w:cs="Courier New"/>
          <w:color w:val="5B9BD5" w:themeColor="accent1"/>
          <w:sz w:val="24"/>
          <w:szCs w:val="24"/>
          <w:highlight w:val="yellow"/>
        </w:rPr>
        <w:t>advance is not offset by an unpaid obligation or an undelivered prepaid/advanced obligation</w:t>
      </w:r>
      <w:r w:rsidRPr="000A329A">
        <w:rPr>
          <w:rFonts w:ascii="TimesNewRoman" w:hAnsi="TimesNewRoman" w:cs="Courier New"/>
          <w:color w:val="5B9BD5" w:themeColor="accent1"/>
          <w:sz w:val="24"/>
          <w:szCs w:val="24"/>
        </w:rPr>
        <w:t xml:space="preserve">. </w:t>
      </w:r>
      <w:r w:rsidRPr="006E1A7C">
        <w:rPr>
          <w:rFonts w:ascii="TimesNewRoman" w:hAnsi="TimesNewRoman" w:cs="Courier New"/>
          <w:sz w:val="24"/>
        </w:rPr>
        <w:t>Although the normal balance for this account is credit, it is acceptable for this account to have a debit balance.</w:t>
      </w:r>
    </w:p>
    <w:p w14:paraId="32E47792" w14:textId="77777777" w:rsidR="00F07D3A" w:rsidRDefault="00F07D3A" w:rsidP="00F07D3A"/>
    <w:p w14:paraId="1C94806E" w14:textId="77777777"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b/>
          <w:bCs/>
          <w:sz w:val="24"/>
          <w:szCs w:val="24"/>
        </w:rPr>
        <w:t>Justification:</w:t>
      </w:r>
      <w:r w:rsidRPr="00F07D3A">
        <w:rPr>
          <w:rFonts w:ascii="TimesNewRoman" w:hAnsi="TimesNewRoman" w:cs="Courier New"/>
          <w:i/>
          <w:iCs/>
          <w:sz w:val="24"/>
          <w:szCs w:val="24"/>
        </w:rPr>
        <w:t xml:space="preserve">  </w:t>
      </w:r>
      <w:r w:rsidRPr="00F07D3A">
        <w:rPr>
          <w:rFonts w:ascii="TimesNewRoman" w:hAnsi="TimesNewRoman" w:cs="Courier New"/>
          <w:sz w:val="24"/>
          <w:szCs w:val="24"/>
        </w:rPr>
        <w:t>To update USSGL account 423100 for use in transferring unfilled customer orders</w:t>
      </w:r>
    </w:p>
    <w:p w14:paraId="47A7C389" w14:textId="1461F25F"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with advance and</w:t>
      </w:r>
      <w:r>
        <w:rPr>
          <w:rFonts w:ascii="TimesNewRoman" w:hAnsi="TimesNewRoman" w:cs="Courier New"/>
          <w:sz w:val="24"/>
          <w:szCs w:val="24"/>
        </w:rPr>
        <w:t xml:space="preserve"> </w:t>
      </w:r>
      <w:r w:rsidRPr="00F07D3A">
        <w:rPr>
          <w:rFonts w:ascii="TimesNewRoman" w:hAnsi="TimesNewRoman" w:cs="Courier New"/>
          <w:sz w:val="24"/>
          <w:szCs w:val="24"/>
        </w:rPr>
        <w:t xml:space="preserve">they are not offset by an unpaid obligation or undelivered prepaid/advanced </w:t>
      </w:r>
    </w:p>
    <w:p w14:paraId="0E7A0343" w14:textId="0C9BEE85" w:rsidR="00F07D3A" w:rsidRP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obligation as needed in the draft Non-Expenditure Transfer</w:t>
      </w:r>
      <w:r w:rsidRPr="00F07D3A">
        <w:rPr>
          <w:rFonts w:ascii="TimesNewRoman" w:hAnsi="TimesNewRoman" w:cs="Courier New"/>
          <w:i/>
          <w:iCs/>
          <w:sz w:val="24"/>
          <w:szCs w:val="24"/>
        </w:rPr>
        <w:t xml:space="preserve"> </w:t>
      </w:r>
      <w:r w:rsidRPr="00F07D3A">
        <w:rPr>
          <w:rFonts w:ascii="TimesNewRoman" w:hAnsi="TimesNewRoman" w:cs="Courier New"/>
          <w:sz w:val="24"/>
          <w:szCs w:val="24"/>
        </w:rPr>
        <w:t>Scenario</w:t>
      </w:r>
      <w:r w:rsidRPr="00F07D3A">
        <w:rPr>
          <w:rFonts w:ascii="TimesNewRoman" w:hAnsi="TimesNewRoman" w:cs="Courier New"/>
        </w:rPr>
        <w:t>.</w:t>
      </w:r>
    </w:p>
    <w:p w14:paraId="6F4C5252" w14:textId="77777777" w:rsidR="00667150" w:rsidRDefault="00667150" w:rsidP="001529B5">
      <w:pPr>
        <w:autoSpaceDE w:val="0"/>
        <w:autoSpaceDN w:val="0"/>
        <w:adjustRightInd w:val="0"/>
        <w:spacing w:after="240"/>
        <w:rPr>
          <w:b/>
          <w:bCs/>
          <w:u w:val="single"/>
        </w:rPr>
      </w:pPr>
    </w:p>
    <w:p w14:paraId="0E1A352C" w14:textId="77777777" w:rsidR="00F07D3A" w:rsidRDefault="00F07D3A" w:rsidP="001529B5">
      <w:pPr>
        <w:autoSpaceDE w:val="0"/>
        <w:autoSpaceDN w:val="0"/>
        <w:adjustRightInd w:val="0"/>
        <w:spacing w:after="240"/>
        <w:rPr>
          <w:b/>
          <w:bCs/>
          <w:u w:val="single"/>
        </w:rPr>
      </w:pPr>
    </w:p>
    <w:p w14:paraId="51D7CA58" w14:textId="77777777" w:rsidR="00667150" w:rsidRDefault="00667150" w:rsidP="001529B5">
      <w:pPr>
        <w:autoSpaceDE w:val="0"/>
        <w:autoSpaceDN w:val="0"/>
        <w:adjustRightInd w:val="0"/>
        <w:spacing w:after="240"/>
        <w:rPr>
          <w:b/>
          <w:bCs/>
          <w:u w:val="single"/>
        </w:rPr>
      </w:pPr>
    </w:p>
    <w:bookmarkEnd w:id="0"/>
    <w:p w14:paraId="2D688662" w14:textId="77777777" w:rsidR="0046707D" w:rsidRDefault="0046707D" w:rsidP="00CB1A23">
      <w:pPr>
        <w:autoSpaceDE w:val="0"/>
        <w:autoSpaceDN w:val="0"/>
        <w:adjustRightInd w:val="0"/>
        <w:spacing w:after="240"/>
        <w:rPr>
          <w:sz w:val="23"/>
          <w:szCs w:val="23"/>
        </w:rPr>
      </w:pPr>
    </w:p>
    <w:sectPr w:rsidR="0046707D" w:rsidSect="00D6692C">
      <w:footerReference w:type="even" r:id="rId7"/>
      <w:footerReference w:type="default" r:id="rId8"/>
      <w:footerReference w:type="first" r:id="rId9"/>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03AD" w14:textId="77777777" w:rsidR="00121A4F" w:rsidRDefault="00121A4F">
      <w:r>
        <w:separator/>
      </w:r>
    </w:p>
  </w:endnote>
  <w:endnote w:type="continuationSeparator" w:id="0">
    <w:p w14:paraId="15D21931" w14:textId="77777777" w:rsidR="00121A4F" w:rsidRDefault="00121A4F">
      <w:r>
        <w:continuationSeparator/>
      </w:r>
    </w:p>
  </w:endnote>
  <w:endnote w:type="continuationNotice" w:id="1">
    <w:p w14:paraId="4F4F8244" w14:textId="77777777" w:rsidR="00121A4F" w:rsidRDefault="0012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5CCC" w14:textId="0F7674CC"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344">
      <w:rPr>
        <w:rStyle w:val="PageNumber"/>
        <w:noProof/>
      </w:rPr>
      <w:t>2</w: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0ACF2DA6" w:rsidR="004A55FA" w:rsidRDefault="00F01DA0" w:rsidP="006E332C">
        <w:pPr>
          <w:pStyle w:val="Footer"/>
          <w:jc w:val="center"/>
        </w:pPr>
        <w:r>
          <w:t>Voting</w:t>
        </w:r>
        <w:r w:rsidR="004A55FA">
          <w:t xml:space="preserve"> Ballot</w:t>
        </w:r>
        <w:r w:rsidR="004A55FA">
          <w:tab/>
        </w:r>
        <w:r w:rsidR="004A55FA">
          <w:rPr>
            <w:noProof/>
          </w:rPr>
          <w:tab/>
        </w:r>
        <w:r w:rsidR="00DD1C65">
          <w:t>May</w:t>
        </w:r>
        <w:r w:rsidR="00414FDC">
          <w:t xml:space="preserve"> </w:t>
        </w:r>
        <w:r w:rsidR="00DD1C65">
          <w:t>01</w:t>
        </w:r>
        <w:r w:rsidR="00D13D37">
          <w:t>, 20</w:t>
        </w:r>
        <w:r w:rsidR="006E332C">
          <w:t>2</w:t>
        </w:r>
        <w:r w:rsidR="00FD7EED">
          <w:t>4</w:t>
        </w:r>
      </w:p>
      <w:p w14:paraId="5174D22B" w14:textId="77777777" w:rsidR="004A55FA" w:rsidRDefault="00DD1C65">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7EB141A9" w:rsidR="004A55FA" w:rsidRDefault="00F01DA0" w:rsidP="006E332C">
        <w:pPr>
          <w:pStyle w:val="Footer"/>
          <w:jc w:val="center"/>
        </w:pPr>
        <w:r>
          <w:rPr>
            <w:noProof/>
          </w:rPr>
          <w:t>Voting</w:t>
        </w:r>
        <w:r w:rsidR="009B6A7F">
          <w:rPr>
            <w:noProof/>
          </w:rPr>
          <w:t xml:space="preserve"> Ballot</w:t>
        </w:r>
        <w:r w:rsidR="00BB15D4">
          <w:rPr>
            <w:noProof/>
          </w:rPr>
          <w:tab/>
        </w:r>
        <w:r w:rsidR="00BB15D4">
          <w:rPr>
            <w:noProof/>
          </w:rPr>
          <w:tab/>
        </w:r>
        <w:r w:rsidR="00DD1C65">
          <w:rPr>
            <w:noProof/>
          </w:rPr>
          <w:t>May</w:t>
        </w:r>
        <w:r w:rsidR="00414FDC">
          <w:rPr>
            <w:noProof/>
          </w:rPr>
          <w:t xml:space="preserve"> </w:t>
        </w:r>
        <w:r w:rsidR="00DD1C65">
          <w:rPr>
            <w:noProof/>
          </w:rPr>
          <w:t>01</w:t>
        </w:r>
        <w:r w:rsidR="00BB15D4">
          <w:rPr>
            <w:noProof/>
          </w:rPr>
          <w:t>, 20</w:t>
        </w:r>
        <w:r w:rsidR="00914463">
          <w:rPr>
            <w:noProof/>
          </w:rPr>
          <w:t>2</w:t>
        </w:r>
        <w:r w:rsidR="00615344">
          <w:rPr>
            <w:noProof/>
          </w:rPr>
          <w:t>4</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DA85" w14:textId="77777777" w:rsidR="00121A4F" w:rsidRDefault="00121A4F">
      <w:r>
        <w:separator/>
      </w:r>
    </w:p>
  </w:footnote>
  <w:footnote w:type="continuationSeparator" w:id="0">
    <w:p w14:paraId="6AE011FF" w14:textId="77777777" w:rsidR="00121A4F" w:rsidRDefault="00121A4F">
      <w:r>
        <w:continuationSeparator/>
      </w:r>
    </w:p>
  </w:footnote>
  <w:footnote w:type="continuationNotice" w:id="1">
    <w:p w14:paraId="19C7DD91" w14:textId="77777777" w:rsidR="00121A4F" w:rsidRDefault="00121A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315E"/>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31F4"/>
    <w:rsid w:val="00046335"/>
    <w:rsid w:val="000470BE"/>
    <w:rsid w:val="00052EC8"/>
    <w:rsid w:val="00061597"/>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0615"/>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1A4F"/>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42A"/>
    <w:rsid w:val="001B7618"/>
    <w:rsid w:val="001C1392"/>
    <w:rsid w:val="001C21BF"/>
    <w:rsid w:val="001C28BD"/>
    <w:rsid w:val="001C3578"/>
    <w:rsid w:val="001D194C"/>
    <w:rsid w:val="001D26AF"/>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59E0"/>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0BD7"/>
    <w:rsid w:val="00411137"/>
    <w:rsid w:val="00411FC3"/>
    <w:rsid w:val="0041260C"/>
    <w:rsid w:val="00413A61"/>
    <w:rsid w:val="00414FDC"/>
    <w:rsid w:val="00416E32"/>
    <w:rsid w:val="004216CF"/>
    <w:rsid w:val="00422951"/>
    <w:rsid w:val="00422D78"/>
    <w:rsid w:val="004234EB"/>
    <w:rsid w:val="0042387E"/>
    <w:rsid w:val="004268B6"/>
    <w:rsid w:val="0043055F"/>
    <w:rsid w:val="0043095B"/>
    <w:rsid w:val="00431671"/>
    <w:rsid w:val="004323C3"/>
    <w:rsid w:val="00433DE6"/>
    <w:rsid w:val="004367D0"/>
    <w:rsid w:val="0043797D"/>
    <w:rsid w:val="00437CE7"/>
    <w:rsid w:val="00441C7B"/>
    <w:rsid w:val="00442A13"/>
    <w:rsid w:val="00443EE6"/>
    <w:rsid w:val="00444BAE"/>
    <w:rsid w:val="004474DA"/>
    <w:rsid w:val="00451556"/>
    <w:rsid w:val="00453995"/>
    <w:rsid w:val="00454317"/>
    <w:rsid w:val="0045544F"/>
    <w:rsid w:val="004563DC"/>
    <w:rsid w:val="00457333"/>
    <w:rsid w:val="00457362"/>
    <w:rsid w:val="00460A86"/>
    <w:rsid w:val="0046483D"/>
    <w:rsid w:val="00465C3A"/>
    <w:rsid w:val="00465E8A"/>
    <w:rsid w:val="00466394"/>
    <w:rsid w:val="0046707D"/>
    <w:rsid w:val="004701AC"/>
    <w:rsid w:val="00470E6C"/>
    <w:rsid w:val="004733EE"/>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4E2"/>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3F0F"/>
    <w:rsid w:val="00565A25"/>
    <w:rsid w:val="00566BF9"/>
    <w:rsid w:val="005671E3"/>
    <w:rsid w:val="0056725A"/>
    <w:rsid w:val="005676B6"/>
    <w:rsid w:val="00570773"/>
    <w:rsid w:val="005710E7"/>
    <w:rsid w:val="00571517"/>
    <w:rsid w:val="0057299A"/>
    <w:rsid w:val="00574EA0"/>
    <w:rsid w:val="00577AB9"/>
    <w:rsid w:val="00581916"/>
    <w:rsid w:val="00583F74"/>
    <w:rsid w:val="00583FEC"/>
    <w:rsid w:val="00590248"/>
    <w:rsid w:val="00590E4F"/>
    <w:rsid w:val="00592826"/>
    <w:rsid w:val="00592B70"/>
    <w:rsid w:val="00593D51"/>
    <w:rsid w:val="00593DAC"/>
    <w:rsid w:val="00593DDB"/>
    <w:rsid w:val="00595704"/>
    <w:rsid w:val="00597197"/>
    <w:rsid w:val="005979E0"/>
    <w:rsid w:val="005A4106"/>
    <w:rsid w:val="005A471E"/>
    <w:rsid w:val="005A4A09"/>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66E6"/>
    <w:rsid w:val="005F77FE"/>
    <w:rsid w:val="005F7839"/>
    <w:rsid w:val="0060305D"/>
    <w:rsid w:val="006035A4"/>
    <w:rsid w:val="00603BA4"/>
    <w:rsid w:val="00606DFA"/>
    <w:rsid w:val="00607217"/>
    <w:rsid w:val="00611747"/>
    <w:rsid w:val="006117B6"/>
    <w:rsid w:val="006119C9"/>
    <w:rsid w:val="00611D92"/>
    <w:rsid w:val="006128B0"/>
    <w:rsid w:val="00615344"/>
    <w:rsid w:val="0061559D"/>
    <w:rsid w:val="006174A3"/>
    <w:rsid w:val="00620A1B"/>
    <w:rsid w:val="00622AFB"/>
    <w:rsid w:val="006268DC"/>
    <w:rsid w:val="00630120"/>
    <w:rsid w:val="006308FB"/>
    <w:rsid w:val="0063134E"/>
    <w:rsid w:val="00631571"/>
    <w:rsid w:val="00631BDF"/>
    <w:rsid w:val="0063688B"/>
    <w:rsid w:val="00637717"/>
    <w:rsid w:val="0064010F"/>
    <w:rsid w:val="00640C10"/>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150"/>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130F"/>
    <w:rsid w:val="00702427"/>
    <w:rsid w:val="00704095"/>
    <w:rsid w:val="007071E4"/>
    <w:rsid w:val="00711144"/>
    <w:rsid w:val="00711915"/>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768E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2940"/>
    <w:rsid w:val="007E3746"/>
    <w:rsid w:val="007E37FC"/>
    <w:rsid w:val="007E3E7F"/>
    <w:rsid w:val="007E3EDB"/>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5E8E"/>
    <w:rsid w:val="0081702E"/>
    <w:rsid w:val="008222A3"/>
    <w:rsid w:val="0082421E"/>
    <w:rsid w:val="00825FE8"/>
    <w:rsid w:val="00833AA6"/>
    <w:rsid w:val="0083604A"/>
    <w:rsid w:val="008367B0"/>
    <w:rsid w:val="0084096A"/>
    <w:rsid w:val="00840A4B"/>
    <w:rsid w:val="00843DE7"/>
    <w:rsid w:val="00845E75"/>
    <w:rsid w:val="00847975"/>
    <w:rsid w:val="00847A23"/>
    <w:rsid w:val="00847A5D"/>
    <w:rsid w:val="00847F2B"/>
    <w:rsid w:val="0085078F"/>
    <w:rsid w:val="00851BCA"/>
    <w:rsid w:val="008538C5"/>
    <w:rsid w:val="00854285"/>
    <w:rsid w:val="00854953"/>
    <w:rsid w:val="008558CE"/>
    <w:rsid w:val="0087038A"/>
    <w:rsid w:val="00873A17"/>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C4E80"/>
    <w:rsid w:val="008D08C3"/>
    <w:rsid w:val="008D0CF1"/>
    <w:rsid w:val="008D5ABF"/>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2381"/>
    <w:rsid w:val="00934083"/>
    <w:rsid w:val="009349F3"/>
    <w:rsid w:val="00934FA4"/>
    <w:rsid w:val="00936110"/>
    <w:rsid w:val="0093674A"/>
    <w:rsid w:val="00944898"/>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239"/>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3C2"/>
    <w:rsid w:val="00A826A4"/>
    <w:rsid w:val="00A83B04"/>
    <w:rsid w:val="00A83DB1"/>
    <w:rsid w:val="00A8493A"/>
    <w:rsid w:val="00A8635D"/>
    <w:rsid w:val="00A869B4"/>
    <w:rsid w:val="00A87495"/>
    <w:rsid w:val="00A87752"/>
    <w:rsid w:val="00A91811"/>
    <w:rsid w:val="00A91F8B"/>
    <w:rsid w:val="00A97CE1"/>
    <w:rsid w:val="00AA0AB6"/>
    <w:rsid w:val="00AA1746"/>
    <w:rsid w:val="00AA34CA"/>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30BD"/>
    <w:rsid w:val="00B047B6"/>
    <w:rsid w:val="00B064AE"/>
    <w:rsid w:val="00B07098"/>
    <w:rsid w:val="00B073EE"/>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45FD8"/>
    <w:rsid w:val="00C512CC"/>
    <w:rsid w:val="00C5265B"/>
    <w:rsid w:val="00C52C1A"/>
    <w:rsid w:val="00C53C7B"/>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24F1"/>
    <w:rsid w:val="00CE4D05"/>
    <w:rsid w:val="00CF1627"/>
    <w:rsid w:val="00CF1807"/>
    <w:rsid w:val="00CF19D5"/>
    <w:rsid w:val="00CF517A"/>
    <w:rsid w:val="00CF579E"/>
    <w:rsid w:val="00D00C93"/>
    <w:rsid w:val="00D013C2"/>
    <w:rsid w:val="00D02B1F"/>
    <w:rsid w:val="00D03448"/>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34E0"/>
    <w:rsid w:val="00D6377B"/>
    <w:rsid w:val="00D63ACB"/>
    <w:rsid w:val="00D63B70"/>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1C65"/>
    <w:rsid w:val="00DD25E9"/>
    <w:rsid w:val="00DE0B10"/>
    <w:rsid w:val="00DE0EFE"/>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6C33"/>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1842"/>
    <w:rsid w:val="00E31B61"/>
    <w:rsid w:val="00E32F92"/>
    <w:rsid w:val="00E343B3"/>
    <w:rsid w:val="00E34C07"/>
    <w:rsid w:val="00E37470"/>
    <w:rsid w:val="00E40EAA"/>
    <w:rsid w:val="00E4128E"/>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07D3A"/>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D7EED"/>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2465</Words>
  <Characters>15488</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Joshua E. Hudkins</cp:lastModifiedBy>
  <cp:revision>6</cp:revision>
  <cp:lastPrinted>2018-05-10T19:12:00Z</cp:lastPrinted>
  <dcterms:created xsi:type="dcterms:W3CDTF">2024-04-19T13:55:00Z</dcterms:created>
  <dcterms:modified xsi:type="dcterms:W3CDTF">2024-04-29T20:01:00Z</dcterms:modified>
</cp:coreProperties>
</file>