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B5" w:rsidRDefault="00CD2CB5" w:rsidP="003061BE">
      <w:pPr>
        <w:pStyle w:val="Default"/>
        <w:rPr>
          <w:b/>
          <w:bCs/>
          <w:sz w:val="23"/>
          <w:szCs w:val="23"/>
        </w:rPr>
      </w:pPr>
      <w:bookmarkStart w:id="0" w:name="_GoBack"/>
      <w:bookmarkEnd w:id="0"/>
      <w:r>
        <w:rPr>
          <w:b/>
          <w:bCs/>
          <w:sz w:val="23"/>
          <w:szCs w:val="23"/>
        </w:rPr>
        <w:t>Current Account Tittle:</w:t>
      </w:r>
      <w:r w:rsidRPr="00CD2CB5">
        <w:rPr>
          <w:sz w:val="23"/>
          <w:szCs w:val="23"/>
        </w:rPr>
        <w:t xml:space="preserve"> </w:t>
      </w:r>
      <w:r>
        <w:rPr>
          <w:sz w:val="23"/>
          <w:szCs w:val="23"/>
        </w:rPr>
        <w:t xml:space="preserve"> Receipts Unavailable for Obligation </w:t>
      </w:r>
      <w:proofErr w:type="gramStart"/>
      <w:r>
        <w:rPr>
          <w:sz w:val="23"/>
          <w:szCs w:val="23"/>
        </w:rPr>
        <w:t>Upon</w:t>
      </w:r>
      <w:proofErr w:type="gramEnd"/>
      <w:r>
        <w:rPr>
          <w:sz w:val="23"/>
          <w:szCs w:val="23"/>
        </w:rPr>
        <w:t xml:space="preserve"> Collection </w:t>
      </w:r>
    </w:p>
    <w:p w:rsidR="003061BE" w:rsidRDefault="00CD2CB5" w:rsidP="003061BE">
      <w:pPr>
        <w:pStyle w:val="Default"/>
        <w:rPr>
          <w:sz w:val="23"/>
          <w:szCs w:val="23"/>
        </w:rPr>
      </w:pPr>
      <w:r>
        <w:rPr>
          <w:b/>
          <w:bCs/>
          <w:sz w:val="23"/>
          <w:szCs w:val="23"/>
        </w:rPr>
        <w:t xml:space="preserve">Proposed </w:t>
      </w:r>
      <w:r w:rsidR="003061BE">
        <w:rPr>
          <w:b/>
          <w:bCs/>
          <w:sz w:val="23"/>
          <w:szCs w:val="23"/>
        </w:rPr>
        <w:t xml:space="preserve">Account Title: </w:t>
      </w:r>
      <w:r w:rsidR="003061BE">
        <w:rPr>
          <w:sz w:val="23"/>
          <w:szCs w:val="23"/>
        </w:rPr>
        <w:t xml:space="preserve">Receipts Unavailable for Obligation </w:t>
      </w:r>
      <w:proofErr w:type="gramStart"/>
      <w:r w:rsidR="003061BE">
        <w:rPr>
          <w:sz w:val="23"/>
          <w:szCs w:val="23"/>
        </w:rPr>
        <w:t>Upon</w:t>
      </w:r>
      <w:proofErr w:type="gramEnd"/>
      <w:r w:rsidR="003061BE">
        <w:rPr>
          <w:sz w:val="23"/>
          <w:szCs w:val="23"/>
        </w:rPr>
        <w:t xml:space="preserve"> Collection </w:t>
      </w:r>
      <w:r w:rsidR="003061BE" w:rsidRPr="00B7444B">
        <w:rPr>
          <w:b/>
          <w:color w:val="0070C0"/>
          <w:sz w:val="23"/>
          <w:szCs w:val="23"/>
          <w:u w:val="single"/>
        </w:rPr>
        <w:t>- Current-Year Authority</w:t>
      </w:r>
    </w:p>
    <w:p w:rsidR="003061BE" w:rsidRDefault="003061BE" w:rsidP="003061BE">
      <w:pPr>
        <w:pStyle w:val="Default"/>
        <w:rPr>
          <w:sz w:val="23"/>
          <w:szCs w:val="23"/>
        </w:rPr>
      </w:pPr>
      <w:r>
        <w:rPr>
          <w:b/>
          <w:bCs/>
          <w:sz w:val="23"/>
          <w:szCs w:val="23"/>
        </w:rPr>
        <w:t xml:space="preserve">Account Number: </w:t>
      </w:r>
      <w:r>
        <w:rPr>
          <w:sz w:val="23"/>
          <w:szCs w:val="23"/>
        </w:rPr>
        <w:t xml:space="preserve">439400 </w:t>
      </w:r>
    </w:p>
    <w:p w:rsidR="003061BE" w:rsidRDefault="003061BE" w:rsidP="003061BE">
      <w:pPr>
        <w:pStyle w:val="Default"/>
        <w:rPr>
          <w:sz w:val="23"/>
          <w:szCs w:val="23"/>
        </w:rPr>
      </w:pPr>
      <w:r>
        <w:rPr>
          <w:b/>
          <w:bCs/>
          <w:sz w:val="23"/>
          <w:szCs w:val="23"/>
        </w:rPr>
        <w:t xml:space="preserve">Normal Balance: </w:t>
      </w:r>
      <w:r>
        <w:rPr>
          <w:sz w:val="23"/>
          <w:szCs w:val="23"/>
        </w:rPr>
        <w:t xml:space="preserve">Credit </w:t>
      </w:r>
    </w:p>
    <w:p w:rsidR="00E51447" w:rsidRDefault="003061BE" w:rsidP="003061BE">
      <w:pPr>
        <w:pStyle w:val="Default"/>
        <w:rPr>
          <w:sz w:val="23"/>
          <w:szCs w:val="23"/>
        </w:rPr>
      </w:pPr>
      <w:r>
        <w:rPr>
          <w:b/>
          <w:bCs/>
          <w:sz w:val="23"/>
          <w:szCs w:val="23"/>
        </w:rPr>
        <w:t xml:space="preserve">Definition: </w:t>
      </w:r>
      <w:r>
        <w:rPr>
          <w:sz w:val="23"/>
          <w:szCs w:val="23"/>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rsidR="00072ED0" w:rsidRPr="00072ED0" w:rsidRDefault="00072ED0" w:rsidP="00E51447">
      <w:pPr>
        <w:pStyle w:val="Default"/>
        <w:rPr>
          <w:b/>
          <w:bCs/>
          <w:sz w:val="23"/>
          <w:szCs w:val="23"/>
        </w:rPr>
      </w:pPr>
      <w:r w:rsidRPr="00072ED0">
        <w:rPr>
          <w:b/>
          <w:bCs/>
          <w:sz w:val="23"/>
          <w:szCs w:val="23"/>
        </w:rPr>
        <w:t>Justification: To separate Current – Year activity from Prior-Year activity.</w:t>
      </w:r>
    </w:p>
    <w:p w:rsidR="003061BE" w:rsidRDefault="003061BE" w:rsidP="00E51447">
      <w:pPr>
        <w:pStyle w:val="Default"/>
        <w:rPr>
          <w:b/>
          <w:bCs/>
          <w:sz w:val="23"/>
          <w:szCs w:val="23"/>
          <w:highlight w:val="yellow"/>
        </w:rPr>
      </w:pPr>
    </w:p>
    <w:p w:rsidR="00E51447" w:rsidRPr="00B7444B" w:rsidRDefault="00CD2CB5" w:rsidP="00E51447">
      <w:pPr>
        <w:pStyle w:val="Default"/>
        <w:rPr>
          <w:sz w:val="23"/>
          <w:szCs w:val="23"/>
        </w:rPr>
      </w:pPr>
      <w:r w:rsidRPr="00B7444B">
        <w:rPr>
          <w:b/>
          <w:bCs/>
          <w:sz w:val="23"/>
          <w:szCs w:val="23"/>
        </w:rPr>
        <w:t xml:space="preserve">Proposed </w:t>
      </w:r>
      <w:r w:rsidR="00E51447" w:rsidRPr="00B7444B">
        <w:rPr>
          <w:b/>
          <w:bCs/>
          <w:sz w:val="23"/>
          <w:szCs w:val="23"/>
        </w:rPr>
        <w:t xml:space="preserve">Account Title: </w:t>
      </w:r>
      <w:r w:rsidR="00E51447" w:rsidRPr="00B7444B">
        <w:rPr>
          <w:sz w:val="23"/>
          <w:szCs w:val="23"/>
        </w:rPr>
        <w:t xml:space="preserve">Receipts Unavailable for Obligation </w:t>
      </w:r>
      <w:proofErr w:type="gramStart"/>
      <w:r w:rsidR="00E51447" w:rsidRPr="00B7444B">
        <w:rPr>
          <w:sz w:val="23"/>
          <w:szCs w:val="23"/>
        </w:rPr>
        <w:t>Upon</w:t>
      </w:r>
      <w:proofErr w:type="gramEnd"/>
      <w:r w:rsidR="00E51447" w:rsidRPr="00B7444B">
        <w:rPr>
          <w:sz w:val="23"/>
          <w:szCs w:val="23"/>
        </w:rPr>
        <w:t xml:space="preserve"> Collection</w:t>
      </w:r>
      <w:r w:rsidR="003061BE" w:rsidRPr="00B7444B">
        <w:rPr>
          <w:sz w:val="23"/>
          <w:szCs w:val="23"/>
        </w:rPr>
        <w:t xml:space="preserve"> - Prior-Year Balances  </w:t>
      </w:r>
      <w:r w:rsidR="00E51447" w:rsidRPr="00B7444B">
        <w:rPr>
          <w:sz w:val="23"/>
          <w:szCs w:val="23"/>
        </w:rPr>
        <w:t xml:space="preserve"> </w:t>
      </w:r>
    </w:p>
    <w:p w:rsidR="00E51447" w:rsidRPr="00B7444B" w:rsidRDefault="00CD2CB5" w:rsidP="00E51447">
      <w:pPr>
        <w:pStyle w:val="Default"/>
        <w:rPr>
          <w:sz w:val="23"/>
          <w:szCs w:val="23"/>
        </w:rPr>
      </w:pPr>
      <w:r w:rsidRPr="00B7444B">
        <w:rPr>
          <w:b/>
          <w:bCs/>
          <w:sz w:val="23"/>
          <w:szCs w:val="23"/>
        </w:rPr>
        <w:t xml:space="preserve">Proposed </w:t>
      </w:r>
      <w:r w:rsidR="00E51447" w:rsidRPr="00B7444B">
        <w:rPr>
          <w:b/>
          <w:bCs/>
          <w:sz w:val="23"/>
          <w:szCs w:val="23"/>
        </w:rPr>
        <w:t xml:space="preserve">Account Number: </w:t>
      </w:r>
      <w:r w:rsidR="00E51447" w:rsidRPr="00B7444B">
        <w:rPr>
          <w:sz w:val="23"/>
          <w:szCs w:val="23"/>
        </w:rPr>
        <w:t xml:space="preserve">439401 </w:t>
      </w:r>
    </w:p>
    <w:p w:rsidR="00E51447" w:rsidRPr="00B7444B" w:rsidRDefault="00E51447" w:rsidP="00E51447">
      <w:pPr>
        <w:pStyle w:val="Default"/>
        <w:rPr>
          <w:sz w:val="23"/>
          <w:szCs w:val="23"/>
        </w:rPr>
      </w:pPr>
      <w:r w:rsidRPr="00B7444B">
        <w:rPr>
          <w:b/>
          <w:bCs/>
          <w:sz w:val="23"/>
          <w:szCs w:val="23"/>
        </w:rPr>
        <w:t xml:space="preserve">Normal Balance: </w:t>
      </w:r>
      <w:r w:rsidRPr="00B7444B">
        <w:rPr>
          <w:sz w:val="23"/>
          <w:szCs w:val="23"/>
        </w:rPr>
        <w:t xml:space="preserve">Credit </w:t>
      </w:r>
    </w:p>
    <w:p w:rsidR="00E51447" w:rsidRPr="00B7444B" w:rsidRDefault="00CD2CB5" w:rsidP="00E51447">
      <w:r w:rsidRPr="00B7444B">
        <w:rPr>
          <w:b/>
          <w:bCs/>
          <w:sz w:val="23"/>
          <w:szCs w:val="23"/>
        </w:rPr>
        <w:t xml:space="preserve">Proposed </w:t>
      </w:r>
      <w:r w:rsidR="00E51447" w:rsidRPr="00B7444B">
        <w:rPr>
          <w:b/>
          <w:bCs/>
          <w:sz w:val="23"/>
          <w:szCs w:val="23"/>
        </w:rPr>
        <w:t xml:space="preserve">Definition:  </w:t>
      </w:r>
      <w:r w:rsidR="00E51447" w:rsidRPr="00B7444B">
        <w:rPr>
          <w:sz w:val="23"/>
          <w:szCs w:val="23"/>
        </w:rPr>
        <w:t xml:space="preserve">The unobligated balance of 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  This balance </w:t>
      </w:r>
      <w:r w:rsidR="009916C2" w:rsidRPr="00B7444B">
        <w:rPr>
          <w:sz w:val="23"/>
          <w:szCs w:val="23"/>
        </w:rPr>
        <w:t>is</w:t>
      </w:r>
      <w:r w:rsidR="00E51447" w:rsidRPr="00B7444B">
        <w:rPr>
          <w:sz w:val="23"/>
          <w:szCs w:val="23"/>
        </w:rPr>
        <w:t xml:space="preserve"> the result of recoveries of prior year obligations </w:t>
      </w:r>
      <w:r w:rsidR="004276C9" w:rsidRPr="00B7444B">
        <w:rPr>
          <w:sz w:val="23"/>
          <w:szCs w:val="23"/>
        </w:rPr>
        <w:t>and/</w:t>
      </w:r>
      <w:r w:rsidR="00E51447" w:rsidRPr="00B7444B">
        <w:rPr>
          <w:sz w:val="23"/>
          <w:szCs w:val="23"/>
        </w:rPr>
        <w:t>or unobligated balance transfers in.</w:t>
      </w:r>
    </w:p>
    <w:p w:rsidR="00072ED0" w:rsidRPr="00072ED0" w:rsidRDefault="00072ED0" w:rsidP="00072ED0">
      <w:pPr>
        <w:pStyle w:val="Default"/>
        <w:rPr>
          <w:b/>
          <w:bCs/>
          <w:sz w:val="23"/>
          <w:szCs w:val="23"/>
        </w:rPr>
      </w:pPr>
      <w:r w:rsidRPr="00072ED0">
        <w:rPr>
          <w:b/>
          <w:bCs/>
          <w:sz w:val="23"/>
          <w:szCs w:val="23"/>
        </w:rPr>
        <w:t>Justification: To separate Current – Year activity from Prior-Year activity.</w:t>
      </w:r>
    </w:p>
    <w:p w:rsidR="00072ED0" w:rsidRDefault="00072ED0" w:rsidP="00E51447">
      <w:pPr>
        <w:pStyle w:val="Default"/>
        <w:rPr>
          <w:b/>
          <w:bCs/>
          <w:sz w:val="23"/>
          <w:szCs w:val="23"/>
        </w:rPr>
      </w:pPr>
    </w:p>
    <w:p w:rsidR="009916C2" w:rsidRDefault="009916C2" w:rsidP="00E51447">
      <w:pPr>
        <w:pStyle w:val="Default"/>
        <w:rPr>
          <w:b/>
          <w:bCs/>
          <w:sz w:val="23"/>
          <w:szCs w:val="23"/>
        </w:rPr>
      </w:pPr>
      <w:r w:rsidRPr="00B7444B">
        <w:rPr>
          <w:b/>
          <w:bCs/>
          <w:sz w:val="23"/>
          <w:szCs w:val="23"/>
        </w:rPr>
        <w:t xml:space="preserve">USSGL account 439401 only crosswalks to SF 133/Schedule P line </w:t>
      </w:r>
      <w:r w:rsidR="00937943" w:rsidRPr="00937943">
        <w:rPr>
          <w:b/>
          <w:bCs/>
          <w:color w:val="0070C0"/>
          <w:sz w:val="23"/>
          <w:szCs w:val="23"/>
        </w:rPr>
        <w:t xml:space="preserve">1020, </w:t>
      </w:r>
      <w:r w:rsidRPr="00B7444B">
        <w:rPr>
          <w:b/>
          <w:bCs/>
          <w:sz w:val="23"/>
          <w:szCs w:val="23"/>
        </w:rPr>
        <w:t>1035 (Unobligated balance precluded from obligation (limitation on obligations) (-)) and closes to USSGL account 493400</w:t>
      </w:r>
    </w:p>
    <w:p w:rsidR="0063131B" w:rsidRDefault="0063131B" w:rsidP="00E51447">
      <w:pPr>
        <w:pStyle w:val="Default"/>
        <w:rPr>
          <w:b/>
          <w:bCs/>
          <w:sz w:val="23"/>
          <w:szCs w:val="23"/>
        </w:rPr>
      </w:pPr>
    </w:p>
    <w:p w:rsidR="0063131B" w:rsidRDefault="0063131B" w:rsidP="00E51447">
      <w:pPr>
        <w:pStyle w:val="Default"/>
        <w:rPr>
          <w:b/>
          <w:bCs/>
          <w:sz w:val="23"/>
          <w:szCs w:val="23"/>
        </w:rPr>
      </w:pPr>
    </w:p>
    <w:p w:rsidR="003061BE" w:rsidRDefault="00BC23C1" w:rsidP="00E51447">
      <w:pPr>
        <w:pStyle w:val="Default"/>
        <w:rPr>
          <w:b/>
          <w:bCs/>
          <w:sz w:val="23"/>
          <w:szCs w:val="23"/>
        </w:rPr>
      </w:pPr>
      <w:r>
        <w:rPr>
          <w:noProof/>
        </w:rPr>
        <w:drawing>
          <wp:inline distT="0" distB="0" distL="0" distR="0" wp14:anchorId="1455AB8B" wp14:editId="36E85AB5">
            <wp:extent cx="8229600" cy="575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29600" cy="575310"/>
                    </a:xfrm>
                    <a:prstGeom prst="rect">
                      <a:avLst/>
                    </a:prstGeom>
                  </pic:spPr>
                </pic:pic>
              </a:graphicData>
            </a:graphic>
          </wp:inline>
        </w:drawing>
      </w:r>
    </w:p>
    <w:p w:rsidR="0063131B" w:rsidRDefault="0063131B" w:rsidP="00E51447">
      <w:pPr>
        <w:pStyle w:val="Default"/>
        <w:rPr>
          <w:b/>
          <w:bCs/>
          <w:sz w:val="23"/>
          <w:szCs w:val="23"/>
        </w:rPr>
      </w:pPr>
    </w:p>
    <w:p w:rsidR="0063131B" w:rsidRDefault="0063131B" w:rsidP="00E51447">
      <w:pPr>
        <w:pStyle w:val="Default"/>
        <w:rPr>
          <w:b/>
          <w:bCs/>
          <w:sz w:val="23"/>
          <w:szCs w:val="23"/>
        </w:rPr>
      </w:pPr>
    </w:p>
    <w:p w:rsidR="00E51447" w:rsidRDefault="009916C2" w:rsidP="00E51447">
      <w:pPr>
        <w:pStyle w:val="Default"/>
        <w:rPr>
          <w:b/>
          <w:bCs/>
          <w:sz w:val="23"/>
          <w:szCs w:val="23"/>
        </w:rPr>
      </w:pPr>
      <w:r>
        <w:rPr>
          <w:b/>
          <w:bCs/>
          <w:sz w:val="23"/>
          <w:szCs w:val="23"/>
        </w:rPr>
        <w:t>___________________________________________________________________________</w:t>
      </w:r>
    </w:p>
    <w:p w:rsidR="00CD2CB5" w:rsidRDefault="003061BE" w:rsidP="00887FD2">
      <w:pPr>
        <w:spacing w:after="160" w:line="259" w:lineRule="auto"/>
        <w:rPr>
          <w:b/>
          <w:bCs/>
          <w:sz w:val="23"/>
          <w:szCs w:val="23"/>
        </w:rPr>
      </w:pPr>
      <w:r>
        <w:rPr>
          <w:b/>
          <w:bCs/>
          <w:sz w:val="23"/>
          <w:szCs w:val="23"/>
        </w:rPr>
        <w:br w:type="page"/>
      </w:r>
      <w:r w:rsidR="00CD2CB5">
        <w:rPr>
          <w:b/>
          <w:bCs/>
          <w:sz w:val="23"/>
          <w:szCs w:val="23"/>
        </w:rPr>
        <w:lastRenderedPageBreak/>
        <w:t xml:space="preserve">Current Account Title: </w:t>
      </w:r>
      <w:r w:rsidR="00CD2CB5">
        <w:rPr>
          <w:sz w:val="23"/>
          <w:szCs w:val="23"/>
        </w:rPr>
        <w:t>Receipts and Appropriations Temporarily Precluded From Obligation</w:t>
      </w:r>
    </w:p>
    <w:p w:rsidR="00521493" w:rsidRDefault="00CD2CB5" w:rsidP="003061BE">
      <w:pPr>
        <w:pStyle w:val="Default"/>
        <w:rPr>
          <w:b/>
          <w:bCs/>
          <w:color w:val="0070C0"/>
          <w:sz w:val="23"/>
          <w:szCs w:val="23"/>
          <w:u w:val="single"/>
        </w:rPr>
      </w:pPr>
      <w:r>
        <w:rPr>
          <w:b/>
          <w:bCs/>
          <w:sz w:val="23"/>
          <w:szCs w:val="23"/>
        </w:rPr>
        <w:t xml:space="preserve">Proposed </w:t>
      </w:r>
      <w:r w:rsidR="003061BE">
        <w:rPr>
          <w:b/>
          <w:bCs/>
          <w:sz w:val="23"/>
          <w:szCs w:val="23"/>
        </w:rPr>
        <w:t xml:space="preserve">Account Title: </w:t>
      </w:r>
      <w:r w:rsidR="00521493">
        <w:rPr>
          <w:sz w:val="23"/>
          <w:szCs w:val="23"/>
        </w:rPr>
        <w:t>Appropriations</w:t>
      </w:r>
      <w:r w:rsidR="00521493" w:rsidRPr="00521493">
        <w:rPr>
          <w:color w:val="0070C0"/>
          <w:sz w:val="23"/>
          <w:szCs w:val="23"/>
          <w:shd w:val="clear" w:color="auto" w:fill="FFFF00"/>
        </w:rPr>
        <w:t>, Borrowing Authority and Contract Authority</w:t>
      </w:r>
      <w:r w:rsidR="00521493" w:rsidRPr="00521493">
        <w:rPr>
          <w:color w:val="0070C0"/>
          <w:sz w:val="23"/>
          <w:szCs w:val="23"/>
        </w:rPr>
        <w:t xml:space="preserve"> </w:t>
      </w:r>
      <w:r w:rsidR="00521493">
        <w:rPr>
          <w:sz w:val="23"/>
          <w:szCs w:val="23"/>
        </w:rPr>
        <w:t xml:space="preserve">Temporarily Precluded From Obligation </w:t>
      </w:r>
      <w:r w:rsidR="00521493">
        <w:rPr>
          <w:b/>
          <w:bCs/>
          <w:color w:val="0070C0"/>
          <w:sz w:val="23"/>
          <w:szCs w:val="23"/>
          <w:u w:val="single"/>
        </w:rPr>
        <w:t>- Current-Year Balances  </w:t>
      </w:r>
    </w:p>
    <w:p w:rsidR="003061BE" w:rsidRDefault="00521493" w:rsidP="003061BE">
      <w:pPr>
        <w:pStyle w:val="Default"/>
        <w:rPr>
          <w:sz w:val="23"/>
          <w:szCs w:val="23"/>
        </w:rPr>
      </w:pPr>
      <w:r>
        <w:rPr>
          <w:b/>
          <w:bCs/>
          <w:color w:val="0070C0"/>
          <w:sz w:val="23"/>
          <w:szCs w:val="23"/>
          <w:u w:val="single"/>
        </w:rPr>
        <w:t xml:space="preserve"> </w:t>
      </w:r>
      <w:r w:rsidR="003061BE">
        <w:rPr>
          <w:b/>
          <w:bCs/>
          <w:sz w:val="23"/>
          <w:szCs w:val="23"/>
        </w:rPr>
        <w:t xml:space="preserve">Account Number: </w:t>
      </w:r>
      <w:r w:rsidR="003061BE">
        <w:rPr>
          <w:sz w:val="23"/>
          <w:szCs w:val="23"/>
        </w:rPr>
        <w:t xml:space="preserve">439700 </w:t>
      </w:r>
    </w:p>
    <w:p w:rsidR="003061BE" w:rsidRDefault="003061BE" w:rsidP="003061BE">
      <w:pPr>
        <w:pStyle w:val="Default"/>
        <w:rPr>
          <w:sz w:val="23"/>
          <w:szCs w:val="23"/>
        </w:rPr>
      </w:pPr>
      <w:r>
        <w:rPr>
          <w:b/>
          <w:bCs/>
          <w:sz w:val="23"/>
          <w:szCs w:val="23"/>
        </w:rPr>
        <w:t xml:space="preserve">Normal Balance: </w:t>
      </w:r>
      <w:r>
        <w:rPr>
          <w:sz w:val="23"/>
          <w:szCs w:val="23"/>
        </w:rPr>
        <w:t xml:space="preserve">Credit </w:t>
      </w:r>
    </w:p>
    <w:p w:rsidR="00072ED0" w:rsidRPr="00072ED0" w:rsidRDefault="003061BE" w:rsidP="00072ED0">
      <w:pPr>
        <w:pStyle w:val="Default"/>
        <w:rPr>
          <w:b/>
          <w:bCs/>
          <w:sz w:val="23"/>
          <w:szCs w:val="23"/>
        </w:rPr>
      </w:pPr>
      <w:r>
        <w:rPr>
          <w:b/>
          <w:bCs/>
          <w:sz w:val="23"/>
          <w:szCs w:val="23"/>
        </w:rPr>
        <w:t xml:space="preserve">Definition: </w:t>
      </w:r>
      <w:r w:rsidR="005A6A11">
        <w:rPr>
          <w:sz w:val="23"/>
          <w:szCs w:val="23"/>
        </w:rPr>
        <w:t xml:space="preserve">The amount of </w:t>
      </w:r>
      <w:r w:rsidR="005A6A11" w:rsidRPr="005A6A11">
        <w:rPr>
          <w:strike/>
          <w:color w:val="FF0000"/>
          <w:sz w:val="23"/>
          <w:szCs w:val="23"/>
        </w:rPr>
        <w:t>receipts and</w:t>
      </w:r>
      <w:r w:rsidR="005A6A11" w:rsidRPr="005A6A11">
        <w:rPr>
          <w:color w:val="FF0000"/>
          <w:sz w:val="23"/>
          <w:szCs w:val="23"/>
        </w:rPr>
        <w:t xml:space="preserve"> </w:t>
      </w:r>
      <w:r w:rsidR="005A6A11">
        <w:rPr>
          <w:sz w:val="23"/>
          <w:szCs w:val="23"/>
        </w:rPr>
        <w:t xml:space="preserve">appropriations </w:t>
      </w:r>
      <w:r w:rsidR="005A6A11" w:rsidRPr="005A6A11">
        <w:rPr>
          <w:color w:val="0070C0"/>
          <w:sz w:val="23"/>
          <w:szCs w:val="23"/>
          <w:shd w:val="clear" w:color="auto" w:fill="FFFF00"/>
        </w:rPr>
        <w:t>(derived from special and trust non-revolving fund receipts)</w:t>
      </w:r>
      <w:r w:rsidR="005A6A11" w:rsidRPr="005A6A11">
        <w:rPr>
          <w:color w:val="0070C0"/>
          <w:sz w:val="23"/>
          <w:szCs w:val="23"/>
        </w:rPr>
        <w:t xml:space="preserve">, </w:t>
      </w:r>
      <w:r w:rsidR="005A6A11" w:rsidRPr="005A6A11">
        <w:rPr>
          <w:color w:val="0070C0"/>
          <w:sz w:val="23"/>
          <w:szCs w:val="23"/>
          <w:shd w:val="clear" w:color="auto" w:fill="FFFF00"/>
        </w:rPr>
        <w:t>borrowing authority and contract authority</w:t>
      </w:r>
      <w:r w:rsidR="005A6A11">
        <w:rPr>
          <w:sz w:val="23"/>
          <w:szCs w:val="23"/>
        </w:rPr>
        <w:t xml:space="preserve">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 </w:t>
      </w:r>
      <w:r w:rsidR="005A6A11" w:rsidRPr="005A6A11">
        <w:rPr>
          <w:color w:val="0070C0"/>
          <w:sz w:val="23"/>
          <w:szCs w:val="23"/>
          <w:shd w:val="clear" w:color="auto" w:fill="FFFF00"/>
        </w:rPr>
        <w:t>For situations involving borrowing authority and contract authority, the use of this USSGL account is restricted</w:t>
      </w:r>
      <w:r w:rsidR="005A6A11">
        <w:rPr>
          <w:sz w:val="23"/>
          <w:szCs w:val="23"/>
          <w:shd w:val="clear" w:color="auto" w:fill="FFFF00"/>
        </w:rPr>
        <w:t>.</w:t>
      </w:r>
      <w:r w:rsidR="005A6A11">
        <w:rPr>
          <w:sz w:val="23"/>
          <w:szCs w:val="23"/>
        </w:rPr>
        <w:t xml:space="preserve">  </w:t>
      </w:r>
      <w:r w:rsidR="005A6A11" w:rsidRPr="005A6A11">
        <w:rPr>
          <w:strike/>
          <w:color w:val="FF0000"/>
          <w:sz w:val="23"/>
          <w:szCs w:val="23"/>
        </w:rPr>
        <w:t>The ending balance of this account will be part of the end-of-year balance in the Special and Trust Fund Receipt Schedule (Schedule N).</w:t>
      </w:r>
      <w:r w:rsidR="005A6A11" w:rsidRPr="005A6A11">
        <w:rPr>
          <w:color w:val="FF0000"/>
          <w:sz w:val="23"/>
          <w:szCs w:val="23"/>
        </w:rPr>
        <w:t xml:space="preserve"> </w:t>
      </w:r>
      <w:r w:rsidR="005A6A11">
        <w:rPr>
          <w:sz w:val="23"/>
          <w:szCs w:val="23"/>
        </w:rPr>
        <w:t>This account does not close at yearend.</w:t>
      </w:r>
      <w:r w:rsidR="005A6A11" w:rsidRPr="00072ED0">
        <w:rPr>
          <w:b/>
          <w:bCs/>
          <w:sz w:val="23"/>
          <w:szCs w:val="23"/>
        </w:rPr>
        <w:t xml:space="preserve"> </w:t>
      </w:r>
      <w:r w:rsidR="00072ED0" w:rsidRPr="00072ED0">
        <w:rPr>
          <w:b/>
          <w:bCs/>
          <w:sz w:val="23"/>
          <w:szCs w:val="23"/>
        </w:rPr>
        <w:t>Justification: To separate Current – Year activity from Prior-Year activity.</w:t>
      </w:r>
    </w:p>
    <w:p w:rsidR="003061BE" w:rsidRDefault="003061BE" w:rsidP="00E51447">
      <w:pPr>
        <w:pStyle w:val="Default"/>
        <w:rPr>
          <w:b/>
          <w:bCs/>
          <w:sz w:val="23"/>
          <w:szCs w:val="23"/>
        </w:rPr>
      </w:pPr>
    </w:p>
    <w:p w:rsidR="00CD2CB5" w:rsidRDefault="00CD2CB5" w:rsidP="00CD2CB5">
      <w:pPr>
        <w:pStyle w:val="Default"/>
        <w:rPr>
          <w:b/>
          <w:bCs/>
          <w:sz w:val="23"/>
          <w:szCs w:val="23"/>
        </w:rPr>
      </w:pPr>
      <w:r>
        <w:rPr>
          <w:b/>
          <w:bCs/>
          <w:sz w:val="23"/>
          <w:szCs w:val="23"/>
        </w:rPr>
        <w:t xml:space="preserve">Current Account Title: </w:t>
      </w:r>
      <w:r w:rsidRPr="00CD2CB5">
        <w:rPr>
          <w:sz w:val="23"/>
          <w:szCs w:val="23"/>
        </w:rPr>
        <w:t xml:space="preserve">Unobligated Balances of </w:t>
      </w:r>
      <w:r w:rsidRPr="003061BE">
        <w:rPr>
          <w:sz w:val="23"/>
          <w:szCs w:val="23"/>
        </w:rPr>
        <w:t>Receipts and Appropriations Temporarily Precluded From Obligation</w:t>
      </w:r>
    </w:p>
    <w:p w:rsidR="00E51447" w:rsidRPr="003061BE" w:rsidRDefault="005A6A11" w:rsidP="005A6A11">
      <w:pPr>
        <w:pStyle w:val="Default"/>
        <w:rPr>
          <w:sz w:val="23"/>
          <w:szCs w:val="23"/>
        </w:rPr>
      </w:pPr>
      <w:r>
        <w:rPr>
          <w:b/>
          <w:bCs/>
          <w:sz w:val="23"/>
          <w:szCs w:val="23"/>
        </w:rPr>
        <w:t xml:space="preserve">Proposed </w:t>
      </w:r>
      <w:r w:rsidR="00E51447" w:rsidRPr="003061BE">
        <w:rPr>
          <w:b/>
          <w:bCs/>
          <w:sz w:val="23"/>
          <w:szCs w:val="23"/>
        </w:rPr>
        <w:t xml:space="preserve">Account Title: </w:t>
      </w:r>
      <w:r w:rsidRPr="00645F16">
        <w:rPr>
          <w:strike/>
          <w:color w:val="FF0000"/>
          <w:sz w:val="23"/>
          <w:szCs w:val="23"/>
        </w:rPr>
        <w:t>Unobligated Balances of</w:t>
      </w:r>
      <w:r w:rsidRPr="00645F16">
        <w:rPr>
          <w:color w:val="FF0000"/>
          <w:sz w:val="23"/>
          <w:szCs w:val="23"/>
        </w:rPr>
        <w:t xml:space="preserve"> </w:t>
      </w:r>
      <w:r w:rsidRPr="00645F16">
        <w:rPr>
          <w:strike/>
          <w:color w:val="FF0000"/>
          <w:sz w:val="23"/>
          <w:szCs w:val="23"/>
        </w:rPr>
        <w:t xml:space="preserve">Receipts </w:t>
      </w:r>
      <w:r w:rsidRPr="005A6A11">
        <w:rPr>
          <w:strike/>
          <w:color w:val="FF0000"/>
          <w:sz w:val="23"/>
          <w:szCs w:val="23"/>
        </w:rPr>
        <w:t>and</w:t>
      </w:r>
      <w:r w:rsidRPr="005A6A11">
        <w:rPr>
          <w:color w:val="FF0000"/>
          <w:sz w:val="23"/>
          <w:szCs w:val="23"/>
        </w:rPr>
        <w:t xml:space="preserve"> </w:t>
      </w:r>
      <w:r>
        <w:rPr>
          <w:sz w:val="23"/>
          <w:szCs w:val="23"/>
        </w:rPr>
        <w:t>Appropriations Temporarily Precluded From Obligation - Prior-Year Balances  </w:t>
      </w:r>
    </w:p>
    <w:p w:rsidR="00E51447" w:rsidRPr="003061BE" w:rsidRDefault="00E51447" w:rsidP="00E51447">
      <w:pPr>
        <w:pStyle w:val="Default"/>
        <w:rPr>
          <w:sz w:val="23"/>
          <w:szCs w:val="23"/>
        </w:rPr>
      </w:pPr>
      <w:r w:rsidRPr="003061BE">
        <w:rPr>
          <w:b/>
          <w:bCs/>
          <w:sz w:val="23"/>
          <w:szCs w:val="23"/>
        </w:rPr>
        <w:t xml:space="preserve">Account Number: </w:t>
      </w:r>
      <w:r w:rsidRPr="003061BE">
        <w:rPr>
          <w:sz w:val="23"/>
          <w:szCs w:val="23"/>
        </w:rPr>
        <w:t xml:space="preserve">439701 </w:t>
      </w:r>
    </w:p>
    <w:p w:rsidR="00E51447" w:rsidRPr="003061BE" w:rsidRDefault="00E51447" w:rsidP="00E51447">
      <w:pPr>
        <w:pStyle w:val="Default"/>
        <w:rPr>
          <w:sz w:val="23"/>
          <w:szCs w:val="23"/>
        </w:rPr>
      </w:pPr>
      <w:r w:rsidRPr="003061BE">
        <w:rPr>
          <w:b/>
          <w:bCs/>
          <w:sz w:val="23"/>
          <w:szCs w:val="23"/>
        </w:rPr>
        <w:t xml:space="preserve">Normal Balance: </w:t>
      </w:r>
      <w:r w:rsidRPr="003061BE">
        <w:rPr>
          <w:sz w:val="23"/>
          <w:szCs w:val="23"/>
        </w:rPr>
        <w:t xml:space="preserve">Credit </w:t>
      </w:r>
    </w:p>
    <w:p w:rsidR="00072ED0" w:rsidRPr="00072ED0" w:rsidRDefault="00CD2CB5" w:rsidP="00521493">
      <w:pPr>
        <w:rPr>
          <w:b/>
          <w:bCs/>
          <w:sz w:val="23"/>
          <w:szCs w:val="23"/>
        </w:rPr>
      </w:pPr>
      <w:r>
        <w:rPr>
          <w:b/>
          <w:bCs/>
          <w:sz w:val="23"/>
          <w:szCs w:val="23"/>
        </w:rPr>
        <w:t xml:space="preserve">Proposed </w:t>
      </w:r>
      <w:r w:rsidR="00E51447" w:rsidRPr="003061BE">
        <w:rPr>
          <w:b/>
          <w:bCs/>
          <w:sz w:val="23"/>
          <w:szCs w:val="23"/>
        </w:rPr>
        <w:t>Definition</w:t>
      </w:r>
      <w:r w:rsidR="00521493" w:rsidRPr="00521493">
        <w:rPr>
          <w:rFonts w:ascii="Calibri" w:hAnsi="Calibri" w:cs="Calibri"/>
          <w:sz w:val="23"/>
          <w:szCs w:val="23"/>
        </w:rPr>
        <w:t xml:space="preserve"> </w:t>
      </w:r>
      <w:r w:rsidR="005A6A11">
        <w:rPr>
          <w:rFonts w:ascii="Calibri" w:hAnsi="Calibri" w:cs="Calibri"/>
          <w:sz w:val="23"/>
          <w:szCs w:val="23"/>
        </w:rPr>
        <w:t xml:space="preserve">Based on situations where total budgetary resources are precluded from obligation in a fiscal year by a provision of law (such as a limitation on obligations), the amount of unobligated balances of appropriations </w:t>
      </w:r>
      <w:r w:rsidR="005A6A11">
        <w:rPr>
          <w:rFonts w:ascii="Calibri" w:hAnsi="Calibri" w:cs="Calibri"/>
          <w:sz w:val="23"/>
          <w:szCs w:val="23"/>
          <w:shd w:val="clear" w:color="auto" w:fill="FFFF00"/>
        </w:rPr>
        <w:t>(derived from special and trust non-revolving fund receipts)</w:t>
      </w:r>
      <w:r w:rsidR="005A6A11">
        <w:rPr>
          <w:rFonts w:ascii="Calibri" w:hAnsi="Calibri" w:cs="Calibri"/>
          <w:sz w:val="23"/>
          <w:szCs w:val="23"/>
        </w:rPr>
        <w:t xml:space="preserve"> that becomes unavailable for obligation until specific legal requirements are met is also precluded in special and non-revolving trust funds.  </w:t>
      </w:r>
      <w:r w:rsidR="005A6A11">
        <w:rPr>
          <w:rFonts w:ascii="Calibri" w:hAnsi="Calibri" w:cs="Calibri"/>
          <w:b/>
          <w:bCs/>
          <w:color w:val="0070C0"/>
          <w:sz w:val="23"/>
          <w:szCs w:val="23"/>
          <w:u w:val="single"/>
        </w:rPr>
        <w:t>This balance is the result of recoveries of prior year obligations and/or unobligated balance transfers in.</w:t>
      </w:r>
      <w:r w:rsidR="005A6A11" w:rsidRPr="00072ED0">
        <w:rPr>
          <w:b/>
          <w:bCs/>
          <w:sz w:val="23"/>
          <w:szCs w:val="23"/>
        </w:rPr>
        <w:t xml:space="preserve"> </w:t>
      </w:r>
      <w:r w:rsidR="00072ED0" w:rsidRPr="00072ED0">
        <w:rPr>
          <w:b/>
          <w:bCs/>
          <w:sz w:val="23"/>
          <w:szCs w:val="23"/>
        </w:rPr>
        <w:t>Justification: To separate Current – Year activity from Prior-Year activity.</w:t>
      </w:r>
    </w:p>
    <w:p w:rsidR="00BC23C1" w:rsidRDefault="00BC23C1" w:rsidP="00E51447">
      <w:pPr>
        <w:rPr>
          <w:color w:val="FF0000"/>
          <w:sz w:val="23"/>
          <w:szCs w:val="23"/>
        </w:rPr>
      </w:pPr>
    </w:p>
    <w:p w:rsidR="009916C2" w:rsidRDefault="009916C2" w:rsidP="009916C2">
      <w:pPr>
        <w:pStyle w:val="Default"/>
        <w:rPr>
          <w:b/>
          <w:bCs/>
          <w:sz w:val="23"/>
          <w:szCs w:val="23"/>
        </w:rPr>
      </w:pPr>
      <w:r>
        <w:rPr>
          <w:b/>
          <w:bCs/>
          <w:sz w:val="23"/>
          <w:szCs w:val="23"/>
        </w:rPr>
        <w:t>___________________________________________________________________________</w:t>
      </w:r>
    </w:p>
    <w:p w:rsidR="009916C2" w:rsidRDefault="009916C2" w:rsidP="009916C2">
      <w:pPr>
        <w:rPr>
          <w:sz w:val="23"/>
          <w:szCs w:val="23"/>
        </w:rPr>
      </w:pPr>
    </w:p>
    <w:p w:rsidR="003061BE" w:rsidRDefault="003061BE" w:rsidP="009916C2">
      <w:pPr>
        <w:pStyle w:val="Default"/>
        <w:rPr>
          <w:b/>
          <w:bCs/>
          <w:sz w:val="23"/>
          <w:szCs w:val="23"/>
          <w:highlight w:val="yellow"/>
        </w:rPr>
      </w:pPr>
    </w:p>
    <w:p w:rsidR="003061BE" w:rsidRDefault="003061BE" w:rsidP="009916C2">
      <w:pPr>
        <w:pStyle w:val="Default"/>
        <w:rPr>
          <w:b/>
          <w:bCs/>
          <w:sz w:val="23"/>
          <w:szCs w:val="23"/>
          <w:highlight w:val="yellow"/>
        </w:rPr>
      </w:pPr>
    </w:p>
    <w:p w:rsidR="003061BE" w:rsidRDefault="003061BE">
      <w:pPr>
        <w:spacing w:after="160" w:line="259" w:lineRule="auto"/>
        <w:rPr>
          <w:b/>
          <w:bCs/>
          <w:color w:val="000000"/>
          <w:sz w:val="23"/>
          <w:szCs w:val="23"/>
          <w:highlight w:val="yellow"/>
        </w:rPr>
      </w:pPr>
      <w:r>
        <w:rPr>
          <w:b/>
          <w:bCs/>
          <w:sz w:val="23"/>
          <w:szCs w:val="23"/>
          <w:highlight w:val="yellow"/>
        </w:rPr>
        <w:br w:type="page"/>
      </w:r>
    </w:p>
    <w:p w:rsidR="00CD2CB5" w:rsidRDefault="00CD2CB5" w:rsidP="003061BE">
      <w:pPr>
        <w:pStyle w:val="Default"/>
        <w:rPr>
          <w:b/>
          <w:bCs/>
          <w:sz w:val="23"/>
          <w:szCs w:val="23"/>
        </w:rPr>
      </w:pPr>
      <w:r>
        <w:rPr>
          <w:b/>
          <w:bCs/>
          <w:sz w:val="23"/>
          <w:szCs w:val="23"/>
        </w:rPr>
        <w:lastRenderedPageBreak/>
        <w:t xml:space="preserve">Current Account Title: </w:t>
      </w:r>
      <w:r>
        <w:rPr>
          <w:sz w:val="23"/>
          <w:szCs w:val="23"/>
        </w:rPr>
        <w:t>Offsetting Collections Temporarily Precluded From Obligation</w:t>
      </w:r>
    </w:p>
    <w:p w:rsidR="003061BE" w:rsidRPr="00CD2CB5" w:rsidRDefault="00CD2CB5" w:rsidP="003061BE">
      <w:pPr>
        <w:pStyle w:val="Default"/>
        <w:rPr>
          <w:b/>
          <w:bCs/>
          <w:sz w:val="23"/>
          <w:szCs w:val="23"/>
        </w:rPr>
      </w:pPr>
      <w:r>
        <w:rPr>
          <w:b/>
          <w:bCs/>
          <w:sz w:val="23"/>
          <w:szCs w:val="23"/>
        </w:rPr>
        <w:t xml:space="preserve">Proposed </w:t>
      </w:r>
      <w:r w:rsidR="003061BE">
        <w:rPr>
          <w:b/>
          <w:bCs/>
          <w:sz w:val="23"/>
          <w:szCs w:val="23"/>
        </w:rPr>
        <w:t xml:space="preserve">Account Title: </w:t>
      </w:r>
      <w:r w:rsidR="003061BE">
        <w:rPr>
          <w:sz w:val="23"/>
          <w:szCs w:val="23"/>
        </w:rPr>
        <w:t xml:space="preserve">Offsetting Collections Temporarily Precluded From Obligation </w:t>
      </w:r>
      <w:r w:rsidR="003061BE" w:rsidRPr="00CD2CB5">
        <w:rPr>
          <w:b/>
          <w:color w:val="0070C0"/>
          <w:sz w:val="23"/>
          <w:szCs w:val="23"/>
          <w:u w:val="single"/>
        </w:rPr>
        <w:t>- Current-Year Balances</w:t>
      </w:r>
      <w:r w:rsidR="003061BE" w:rsidRPr="00CD2CB5">
        <w:rPr>
          <w:color w:val="0070C0"/>
          <w:sz w:val="23"/>
          <w:szCs w:val="23"/>
        </w:rPr>
        <w:t xml:space="preserve">   </w:t>
      </w:r>
    </w:p>
    <w:p w:rsidR="003061BE" w:rsidRDefault="003061BE" w:rsidP="003061BE">
      <w:pPr>
        <w:pStyle w:val="Default"/>
        <w:rPr>
          <w:sz w:val="23"/>
          <w:szCs w:val="23"/>
        </w:rPr>
      </w:pPr>
      <w:r>
        <w:rPr>
          <w:b/>
          <w:bCs/>
          <w:sz w:val="23"/>
          <w:szCs w:val="23"/>
        </w:rPr>
        <w:t xml:space="preserve">Account Number: </w:t>
      </w:r>
      <w:r>
        <w:rPr>
          <w:sz w:val="23"/>
          <w:szCs w:val="23"/>
        </w:rPr>
        <w:t xml:space="preserve">439800 </w:t>
      </w:r>
    </w:p>
    <w:p w:rsidR="003061BE" w:rsidRDefault="003061BE" w:rsidP="003061BE">
      <w:pPr>
        <w:pStyle w:val="Default"/>
        <w:rPr>
          <w:sz w:val="23"/>
          <w:szCs w:val="23"/>
        </w:rPr>
      </w:pPr>
      <w:r>
        <w:rPr>
          <w:b/>
          <w:bCs/>
          <w:sz w:val="23"/>
          <w:szCs w:val="23"/>
        </w:rPr>
        <w:t xml:space="preserve">Normal Balance: </w:t>
      </w:r>
      <w:r>
        <w:rPr>
          <w:sz w:val="23"/>
          <w:szCs w:val="23"/>
        </w:rPr>
        <w:t xml:space="preserve">Credit </w:t>
      </w:r>
    </w:p>
    <w:p w:rsidR="003061BE" w:rsidRDefault="003061BE" w:rsidP="003061BE">
      <w:pPr>
        <w:pStyle w:val="Default"/>
        <w:rPr>
          <w:b/>
          <w:bCs/>
          <w:sz w:val="23"/>
          <w:szCs w:val="23"/>
          <w:highlight w:val="yellow"/>
        </w:rPr>
      </w:pPr>
      <w:r>
        <w:rPr>
          <w:b/>
          <w:bCs/>
          <w:sz w:val="23"/>
          <w:szCs w:val="23"/>
        </w:rPr>
        <w:t xml:space="preserve">Definition: </w:t>
      </w:r>
      <w:r>
        <w:rPr>
          <w:sz w:val="23"/>
          <w:szCs w:val="23"/>
        </w:rPr>
        <w:t>The amount of offsetting collections that becomes unavailable for obligation until specific legal requirements are met. This account does not close at yearend.</w:t>
      </w:r>
    </w:p>
    <w:p w:rsidR="00072ED0" w:rsidRPr="00072ED0" w:rsidRDefault="00072ED0" w:rsidP="00072ED0">
      <w:pPr>
        <w:pStyle w:val="Default"/>
        <w:rPr>
          <w:b/>
          <w:bCs/>
          <w:sz w:val="23"/>
          <w:szCs w:val="23"/>
        </w:rPr>
      </w:pPr>
      <w:r w:rsidRPr="00072ED0">
        <w:rPr>
          <w:b/>
          <w:bCs/>
          <w:sz w:val="23"/>
          <w:szCs w:val="23"/>
        </w:rPr>
        <w:t>Justification: To separate Current – Year activity from Prior-Year activity.</w:t>
      </w:r>
    </w:p>
    <w:p w:rsidR="003061BE" w:rsidRDefault="003061BE" w:rsidP="009916C2">
      <w:pPr>
        <w:pStyle w:val="Default"/>
        <w:rPr>
          <w:b/>
          <w:bCs/>
          <w:sz w:val="23"/>
          <w:szCs w:val="23"/>
          <w:highlight w:val="yellow"/>
        </w:rPr>
      </w:pPr>
    </w:p>
    <w:p w:rsidR="009916C2" w:rsidRPr="00CD2CB5" w:rsidRDefault="00CD2CB5" w:rsidP="009916C2">
      <w:pPr>
        <w:pStyle w:val="Default"/>
        <w:rPr>
          <w:sz w:val="23"/>
          <w:szCs w:val="23"/>
        </w:rPr>
      </w:pPr>
      <w:r w:rsidRPr="00CD2CB5">
        <w:rPr>
          <w:b/>
          <w:bCs/>
          <w:sz w:val="23"/>
          <w:szCs w:val="23"/>
        </w:rPr>
        <w:t xml:space="preserve">Proposed </w:t>
      </w:r>
      <w:r w:rsidR="003061BE" w:rsidRPr="00CD2CB5">
        <w:rPr>
          <w:b/>
          <w:bCs/>
          <w:sz w:val="23"/>
          <w:szCs w:val="23"/>
        </w:rPr>
        <w:t>A</w:t>
      </w:r>
      <w:r w:rsidR="009916C2" w:rsidRPr="00CD2CB5">
        <w:rPr>
          <w:b/>
          <w:bCs/>
          <w:sz w:val="23"/>
          <w:szCs w:val="23"/>
        </w:rPr>
        <w:t xml:space="preserve">ccount Title: </w:t>
      </w:r>
      <w:r w:rsidR="009916C2" w:rsidRPr="00CD2CB5">
        <w:rPr>
          <w:sz w:val="23"/>
          <w:szCs w:val="23"/>
        </w:rPr>
        <w:t>Offsetting Collections Temporarily Precluded From Obligation</w:t>
      </w:r>
      <w:r w:rsidR="003061BE" w:rsidRPr="00CD2CB5">
        <w:rPr>
          <w:sz w:val="23"/>
          <w:szCs w:val="23"/>
        </w:rPr>
        <w:t xml:space="preserve"> - Prior-Year Balances   </w:t>
      </w:r>
    </w:p>
    <w:p w:rsidR="009916C2" w:rsidRPr="00CD2CB5" w:rsidRDefault="00CD2CB5" w:rsidP="009916C2">
      <w:pPr>
        <w:pStyle w:val="Default"/>
        <w:rPr>
          <w:sz w:val="23"/>
          <w:szCs w:val="23"/>
        </w:rPr>
      </w:pPr>
      <w:r w:rsidRPr="00CD2CB5">
        <w:rPr>
          <w:b/>
          <w:bCs/>
          <w:sz w:val="23"/>
          <w:szCs w:val="23"/>
        </w:rPr>
        <w:t xml:space="preserve">Proposed </w:t>
      </w:r>
      <w:r w:rsidR="009916C2" w:rsidRPr="00CD2CB5">
        <w:rPr>
          <w:b/>
          <w:bCs/>
          <w:sz w:val="23"/>
          <w:szCs w:val="23"/>
        </w:rPr>
        <w:t xml:space="preserve">Account Number: </w:t>
      </w:r>
      <w:r w:rsidR="009916C2" w:rsidRPr="00CD2CB5">
        <w:rPr>
          <w:sz w:val="23"/>
          <w:szCs w:val="23"/>
        </w:rPr>
        <w:t xml:space="preserve">439801 </w:t>
      </w:r>
    </w:p>
    <w:p w:rsidR="009916C2" w:rsidRPr="00CD2CB5" w:rsidRDefault="00CD2CB5" w:rsidP="009916C2">
      <w:pPr>
        <w:pStyle w:val="Default"/>
        <w:rPr>
          <w:sz w:val="23"/>
          <w:szCs w:val="23"/>
        </w:rPr>
      </w:pPr>
      <w:r w:rsidRPr="00CD2CB5">
        <w:rPr>
          <w:b/>
          <w:bCs/>
          <w:sz w:val="23"/>
          <w:szCs w:val="23"/>
        </w:rPr>
        <w:t xml:space="preserve">Proposed </w:t>
      </w:r>
      <w:r w:rsidR="009916C2" w:rsidRPr="00CD2CB5">
        <w:rPr>
          <w:b/>
          <w:bCs/>
          <w:sz w:val="23"/>
          <w:szCs w:val="23"/>
        </w:rPr>
        <w:t xml:space="preserve">Normal Balance: </w:t>
      </w:r>
      <w:r w:rsidR="009916C2" w:rsidRPr="00CD2CB5">
        <w:rPr>
          <w:sz w:val="23"/>
          <w:szCs w:val="23"/>
        </w:rPr>
        <w:t xml:space="preserve">Credit </w:t>
      </w:r>
    </w:p>
    <w:p w:rsidR="009916C2" w:rsidRDefault="00CD2CB5" w:rsidP="009916C2">
      <w:r w:rsidRPr="00CD2CB5">
        <w:rPr>
          <w:b/>
          <w:bCs/>
          <w:sz w:val="23"/>
          <w:szCs w:val="23"/>
        </w:rPr>
        <w:t xml:space="preserve">Proposed </w:t>
      </w:r>
      <w:r w:rsidR="009916C2" w:rsidRPr="00CD2CB5">
        <w:rPr>
          <w:b/>
          <w:bCs/>
          <w:sz w:val="23"/>
          <w:szCs w:val="23"/>
        </w:rPr>
        <w:t xml:space="preserve">Definition: </w:t>
      </w:r>
      <w:r w:rsidR="009916C2" w:rsidRPr="00CD2CB5">
        <w:rPr>
          <w:sz w:val="23"/>
          <w:szCs w:val="23"/>
        </w:rPr>
        <w:t xml:space="preserve">The unobligated balance of the amount of offsetting collections that becomes unavailable for obligation until specific legal requirements are met. This account does not close at yearend.  The balance is the result of recoveries of prior year obligations </w:t>
      </w:r>
      <w:r w:rsidR="004276C9" w:rsidRPr="00CD2CB5">
        <w:rPr>
          <w:sz w:val="23"/>
          <w:szCs w:val="23"/>
        </w:rPr>
        <w:t>and/</w:t>
      </w:r>
      <w:r w:rsidR="009916C2" w:rsidRPr="00CD2CB5">
        <w:rPr>
          <w:sz w:val="23"/>
          <w:szCs w:val="23"/>
        </w:rPr>
        <w:t>or unobligated balance transfers in.</w:t>
      </w:r>
    </w:p>
    <w:p w:rsidR="00072ED0" w:rsidRPr="00072ED0" w:rsidRDefault="00072ED0" w:rsidP="00072ED0">
      <w:pPr>
        <w:pStyle w:val="Default"/>
        <w:rPr>
          <w:b/>
          <w:bCs/>
          <w:sz w:val="23"/>
          <w:szCs w:val="23"/>
        </w:rPr>
      </w:pPr>
      <w:r w:rsidRPr="00072ED0">
        <w:rPr>
          <w:b/>
          <w:bCs/>
          <w:sz w:val="23"/>
          <w:szCs w:val="23"/>
        </w:rPr>
        <w:t>Justification: To separate Current – Year activity from Prior-Year activity.</w:t>
      </w:r>
    </w:p>
    <w:p w:rsidR="009916C2" w:rsidRPr="00866873" w:rsidRDefault="009916C2" w:rsidP="009916C2"/>
    <w:p w:rsidR="009916C2" w:rsidRDefault="009916C2" w:rsidP="009916C2">
      <w:pPr>
        <w:pStyle w:val="Default"/>
        <w:rPr>
          <w:b/>
          <w:bCs/>
          <w:sz w:val="23"/>
          <w:szCs w:val="23"/>
        </w:rPr>
      </w:pPr>
      <w:r>
        <w:rPr>
          <w:b/>
          <w:bCs/>
          <w:sz w:val="23"/>
          <w:szCs w:val="23"/>
        </w:rPr>
        <w:t xml:space="preserve">USSGL account 439801 only crosswalks to SF 133/Schedule P line </w:t>
      </w:r>
      <w:r w:rsidR="00937943" w:rsidRPr="00937943">
        <w:rPr>
          <w:b/>
          <w:bCs/>
          <w:color w:val="0070C0"/>
          <w:sz w:val="23"/>
          <w:szCs w:val="23"/>
        </w:rPr>
        <w:t>1020,</w:t>
      </w:r>
      <w:r w:rsidR="00937943">
        <w:rPr>
          <w:b/>
          <w:bCs/>
          <w:sz w:val="23"/>
          <w:szCs w:val="23"/>
        </w:rPr>
        <w:t xml:space="preserve"> </w:t>
      </w:r>
      <w:r>
        <w:rPr>
          <w:b/>
          <w:bCs/>
          <w:sz w:val="23"/>
          <w:szCs w:val="23"/>
        </w:rPr>
        <w:t>1035 (</w:t>
      </w:r>
      <w:r w:rsidRPr="009916C2">
        <w:rPr>
          <w:b/>
          <w:bCs/>
          <w:sz w:val="23"/>
          <w:szCs w:val="23"/>
        </w:rPr>
        <w:t>Unobligated balance precluded from obligation (limitation on obligations) (-)</w:t>
      </w:r>
      <w:r>
        <w:rPr>
          <w:b/>
          <w:bCs/>
          <w:sz w:val="23"/>
          <w:szCs w:val="23"/>
        </w:rPr>
        <w:t>)</w:t>
      </w:r>
      <w:r w:rsidR="002A554B">
        <w:rPr>
          <w:b/>
          <w:bCs/>
          <w:sz w:val="23"/>
          <w:szCs w:val="23"/>
        </w:rPr>
        <w:t xml:space="preserve">, </w:t>
      </w:r>
      <w:r w:rsidR="0028414B" w:rsidRPr="00645F16">
        <w:rPr>
          <w:b/>
          <w:bCs/>
          <w:strike/>
          <w:color w:val="FF0000"/>
          <w:sz w:val="23"/>
          <w:szCs w:val="23"/>
        </w:rPr>
        <w:t>1035,</w:t>
      </w:r>
      <w:r w:rsidR="0028414B" w:rsidRPr="00645F16">
        <w:rPr>
          <w:b/>
          <w:bCs/>
          <w:color w:val="FF0000"/>
          <w:sz w:val="23"/>
          <w:szCs w:val="23"/>
        </w:rPr>
        <w:t xml:space="preserve"> </w:t>
      </w:r>
      <w:r w:rsidR="002A554B" w:rsidRPr="00937943">
        <w:rPr>
          <w:b/>
          <w:bCs/>
          <w:color w:val="auto"/>
          <w:sz w:val="23"/>
          <w:szCs w:val="23"/>
        </w:rPr>
        <w:t>1080</w:t>
      </w:r>
      <w:r w:rsidR="002A554B">
        <w:rPr>
          <w:b/>
          <w:bCs/>
          <w:sz w:val="23"/>
          <w:szCs w:val="23"/>
        </w:rPr>
        <w:t xml:space="preserve">, 5091, </w:t>
      </w:r>
      <w:r w:rsidR="002A554B" w:rsidRPr="0028414B">
        <w:rPr>
          <w:b/>
          <w:bCs/>
          <w:color w:val="auto"/>
          <w:sz w:val="23"/>
          <w:szCs w:val="23"/>
        </w:rPr>
        <w:t>5092</w:t>
      </w:r>
      <w:r w:rsidR="002A554B" w:rsidRPr="00937943">
        <w:rPr>
          <w:b/>
          <w:bCs/>
          <w:color w:val="auto"/>
          <w:sz w:val="23"/>
          <w:szCs w:val="23"/>
        </w:rPr>
        <w:t>, 5094, and 5095,</w:t>
      </w:r>
      <w:r w:rsidRPr="00937943">
        <w:rPr>
          <w:b/>
          <w:bCs/>
          <w:color w:val="auto"/>
          <w:sz w:val="23"/>
          <w:szCs w:val="23"/>
        </w:rPr>
        <w:t xml:space="preserve"> </w:t>
      </w:r>
      <w:r>
        <w:rPr>
          <w:b/>
          <w:bCs/>
          <w:sz w:val="23"/>
          <w:szCs w:val="23"/>
        </w:rPr>
        <w:t>and closes to USSGL account 439800</w:t>
      </w:r>
    </w:p>
    <w:p w:rsidR="009916C2" w:rsidRDefault="009916C2" w:rsidP="009916C2"/>
    <w:p w:rsidR="00BC23C1" w:rsidRDefault="00BC23C1" w:rsidP="009916C2"/>
    <w:p w:rsidR="00BC23C1" w:rsidRDefault="00BC23C1" w:rsidP="009916C2">
      <w:r>
        <w:rPr>
          <w:noProof/>
        </w:rPr>
        <w:drawing>
          <wp:inline distT="0" distB="0" distL="0" distR="0" wp14:anchorId="15E3E006" wp14:editId="5A4D7840">
            <wp:extent cx="822960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1019175"/>
                    </a:xfrm>
                    <a:prstGeom prst="rect">
                      <a:avLst/>
                    </a:prstGeom>
                  </pic:spPr>
                </pic:pic>
              </a:graphicData>
            </a:graphic>
          </wp:inline>
        </w:drawing>
      </w:r>
    </w:p>
    <w:p w:rsidR="002A554B" w:rsidRDefault="002A554B" w:rsidP="002A554B">
      <w:r>
        <w:rPr>
          <w:noProof/>
        </w:rPr>
        <w:drawing>
          <wp:inline distT="0" distB="0" distL="0" distR="0" wp14:anchorId="4B678A18" wp14:editId="5E298E6A">
            <wp:extent cx="822960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805815"/>
                    </a:xfrm>
                    <a:prstGeom prst="rect">
                      <a:avLst/>
                    </a:prstGeom>
                  </pic:spPr>
                </pic:pic>
              </a:graphicData>
            </a:graphic>
          </wp:inline>
        </w:drawing>
      </w:r>
    </w:p>
    <w:p w:rsidR="0028414B" w:rsidRDefault="0028414B" w:rsidP="002A554B"/>
    <w:p w:rsidR="002A554B" w:rsidRDefault="002A554B" w:rsidP="002A554B">
      <w:r>
        <w:rPr>
          <w:noProof/>
        </w:rPr>
        <w:lastRenderedPageBreak/>
        <w:drawing>
          <wp:inline distT="0" distB="0" distL="0" distR="0" wp14:anchorId="7B494E39" wp14:editId="464AD91E">
            <wp:extent cx="8229600" cy="1339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1339215"/>
                    </a:xfrm>
                    <a:prstGeom prst="rect">
                      <a:avLst/>
                    </a:prstGeom>
                  </pic:spPr>
                </pic:pic>
              </a:graphicData>
            </a:graphic>
          </wp:inline>
        </w:drawing>
      </w:r>
    </w:p>
    <w:p w:rsidR="002A554B" w:rsidRDefault="002A554B" w:rsidP="002A554B"/>
    <w:p w:rsidR="002A554B" w:rsidRDefault="002A554B" w:rsidP="002A554B">
      <w:r>
        <w:rPr>
          <w:noProof/>
        </w:rPr>
        <w:drawing>
          <wp:inline distT="0" distB="0" distL="0" distR="0" wp14:anchorId="407829D7" wp14:editId="5CEA040E">
            <wp:extent cx="8229600" cy="127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1270000"/>
                    </a:xfrm>
                    <a:prstGeom prst="rect">
                      <a:avLst/>
                    </a:prstGeom>
                  </pic:spPr>
                </pic:pic>
              </a:graphicData>
            </a:graphic>
          </wp:inline>
        </w:drawing>
      </w:r>
    </w:p>
    <w:p w:rsidR="00BC23C1" w:rsidRDefault="004C2CE5" w:rsidP="009916C2">
      <w:r>
        <w:t>There is a copy past</w:t>
      </w:r>
      <w:r w:rsidR="0009723E">
        <w:t>e</w:t>
      </w:r>
      <w:r>
        <w:t xml:space="preserve"> issue </w:t>
      </w:r>
      <w:r w:rsidR="00D353F9">
        <w:t>above;</w:t>
      </w:r>
      <w:r>
        <w:t xml:space="preserve"> the last line should be P, 5094 and 5095.</w:t>
      </w:r>
    </w:p>
    <w:p w:rsidR="009916C2" w:rsidRDefault="004C2CE5" w:rsidP="009916C2">
      <w:pPr>
        <w:rPr>
          <w:b/>
          <w:bCs/>
          <w:sz w:val="23"/>
          <w:szCs w:val="23"/>
        </w:rPr>
      </w:pPr>
      <w:r>
        <w:rPr>
          <w:b/>
          <w:bCs/>
          <w:sz w:val="23"/>
          <w:szCs w:val="23"/>
        </w:rPr>
        <w:t>__</w:t>
      </w:r>
      <w:r w:rsidR="009916C2">
        <w:rPr>
          <w:b/>
          <w:bCs/>
          <w:sz w:val="23"/>
          <w:szCs w:val="23"/>
        </w:rPr>
        <w:t>_______________________________________________________________________</w:t>
      </w:r>
    </w:p>
    <w:p w:rsidR="009916C2" w:rsidRDefault="009916C2" w:rsidP="009916C2"/>
    <w:p w:rsidR="009916C2" w:rsidRDefault="009916C2">
      <w:pPr>
        <w:spacing w:after="160" w:line="259" w:lineRule="auto"/>
        <w:rPr>
          <w:b/>
          <w:bCs/>
          <w:color w:val="000000"/>
          <w:sz w:val="23"/>
          <w:szCs w:val="23"/>
        </w:rPr>
      </w:pPr>
      <w:r>
        <w:rPr>
          <w:b/>
          <w:bCs/>
          <w:sz w:val="23"/>
          <w:szCs w:val="23"/>
        </w:rPr>
        <w:br w:type="page"/>
      </w:r>
    </w:p>
    <w:p w:rsidR="00CD2CB5" w:rsidRDefault="00CD2CB5" w:rsidP="00CD2CB5">
      <w:pPr>
        <w:pStyle w:val="Default"/>
        <w:rPr>
          <w:b/>
          <w:bCs/>
          <w:sz w:val="23"/>
          <w:szCs w:val="23"/>
        </w:rPr>
      </w:pPr>
      <w:r>
        <w:rPr>
          <w:b/>
          <w:bCs/>
          <w:sz w:val="23"/>
          <w:szCs w:val="23"/>
        </w:rPr>
        <w:lastRenderedPageBreak/>
        <w:t xml:space="preserve">Current Account Title: </w:t>
      </w:r>
      <w:r>
        <w:rPr>
          <w:sz w:val="23"/>
          <w:szCs w:val="23"/>
        </w:rPr>
        <w:t>Repayment of Repayable Advances</w:t>
      </w:r>
    </w:p>
    <w:p w:rsidR="009916C2" w:rsidRDefault="00F038FA" w:rsidP="009916C2">
      <w:pPr>
        <w:pStyle w:val="Default"/>
        <w:rPr>
          <w:sz w:val="23"/>
          <w:szCs w:val="23"/>
        </w:rPr>
      </w:pPr>
      <w:r>
        <w:rPr>
          <w:b/>
          <w:bCs/>
          <w:sz w:val="23"/>
          <w:szCs w:val="23"/>
        </w:rPr>
        <w:t xml:space="preserve">Proposed </w:t>
      </w:r>
      <w:r w:rsidR="009916C2">
        <w:rPr>
          <w:b/>
          <w:bCs/>
          <w:sz w:val="23"/>
          <w:szCs w:val="23"/>
        </w:rPr>
        <w:t xml:space="preserve">Account Title: </w:t>
      </w:r>
      <w:r w:rsidR="009916C2">
        <w:rPr>
          <w:sz w:val="23"/>
          <w:szCs w:val="23"/>
        </w:rPr>
        <w:t xml:space="preserve">Repayment of Repayable </w:t>
      </w:r>
      <w:r w:rsidR="009916C2" w:rsidRPr="003C6098">
        <w:rPr>
          <w:sz w:val="23"/>
          <w:szCs w:val="23"/>
        </w:rPr>
        <w:t xml:space="preserve">Advances </w:t>
      </w:r>
      <w:r w:rsidR="00475111" w:rsidRPr="003C6098">
        <w:rPr>
          <w:b/>
          <w:color w:val="0070C0"/>
          <w:sz w:val="23"/>
          <w:szCs w:val="23"/>
          <w:u w:val="single"/>
        </w:rPr>
        <w:t>- Current-Year Authority</w:t>
      </w:r>
    </w:p>
    <w:p w:rsidR="009916C2" w:rsidRDefault="009916C2" w:rsidP="009916C2">
      <w:pPr>
        <w:pStyle w:val="Default"/>
        <w:rPr>
          <w:sz w:val="23"/>
          <w:szCs w:val="23"/>
        </w:rPr>
      </w:pPr>
      <w:r>
        <w:rPr>
          <w:b/>
          <w:bCs/>
          <w:sz w:val="23"/>
          <w:szCs w:val="23"/>
        </w:rPr>
        <w:t xml:space="preserve">Account Number: </w:t>
      </w:r>
      <w:r>
        <w:rPr>
          <w:sz w:val="23"/>
          <w:szCs w:val="23"/>
        </w:rPr>
        <w:t xml:space="preserve">415900 </w:t>
      </w:r>
    </w:p>
    <w:p w:rsidR="009916C2" w:rsidRDefault="009916C2" w:rsidP="009916C2">
      <w:pPr>
        <w:pStyle w:val="Default"/>
        <w:rPr>
          <w:sz w:val="23"/>
          <w:szCs w:val="23"/>
        </w:rPr>
      </w:pPr>
      <w:r>
        <w:rPr>
          <w:b/>
          <w:bCs/>
          <w:sz w:val="23"/>
          <w:szCs w:val="23"/>
        </w:rPr>
        <w:t xml:space="preserve">Normal Balance: </w:t>
      </w:r>
      <w:r>
        <w:rPr>
          <w:sz w:val="23"/>
          <w:szCs w:val="23"/>
        </w:rPr>
        <w:t xml:space="preserve">Credit </w:t>
      </w:r>
    </w:p>
    <w:p w:rsidR="009916C2" w:rsidRDefault="009916C2" w:rsidP="009916C2">
      <w:pPr>
        <w:rPr>
          <w:sz w:val="23"/>
          <w:szCs w:val="23"/>
        </w:rPr>
      </w:pPr>
      <w:r>
        <w:rPr>
          <w:b/>
          <w:bCs/>
          <w:sz w:val="23"/>
          <w:szCs w:val="23"/>
        </w:rPr>
        <w:t xml:space="preserve">Definition: </w:t>
      </w:r>
      <w:r>
        <w:rPr>
          <w:sz w:val="23"/>
          <w:szCs w:val="23"/>
        </w:rPr>
        <w:t xml:space="preserve">Amounts actually transferred by </w:t>
      </w:r>
      <w:proofErr w:type="spellStart"/>
      <w:r>
        <w:rPr>
          <w:sz w:val="23"/>
          <w:szCs w:val="23"/>
        </w:rPr>
        <w:t>nonexpenditure</w:t>
      </w:r>
      <w:proofErr w:type="spellEnd"/>
      <w:r>
        <w:rPr>
          <w:sz w:val="23"/>
          <w:szCs w:val="23"/>
        </w:rPr>
        <w:t xml:space="preserve"> transfer during the fiscal year to Advances to the Unemployment Trust Fund and Other Funds for repayment of repayable advances. This transaction is accomplished via a </w:t>
      </w:r>
      <w:proofErr w:type="spellStart"/>
      <w:r>
        <w:rPr>
          <w:sz w:val="23"/>
          <w:szCs w:val="23"/>
        </w:rPr>
        <w:t>Nonexpenditure</w:t>
      </w:r>
      <w:proofErr w:type="spellEnd"/>
      <w:r>
        <w:rPr>
          <w:sz w:val="23"/>
          <w:szCs w:val="23"/>
        </w:rPr>
        <w:t xml:space="preserve"> Transfer. This USSGL account is to be used by only the Department of Labor and Department of Health and Human Services. Use only with Office of Management and Budget approval.</w:t>
      </w:r>
    </w:p>
    <w:p w:rsidR="00072ED0" w:rsidRPr="00072ED0" w:rsidRDefault="00072ED0" w:rsidP="00072ED0">
      <w:pPr>
        <w:pStyle w:val="Default"/>
        <w:rPr>
          <w:b/>
          <w:bCs/>
          <w:sz w:val="23"/>
          <w:szCs w:val="23"/>
        </w:rPr>
      </w:pPr>
      <w:r w:rsidRPr="00072ED0">
        <w:rPr>
          <w:b/>
          <w:bCs/>
          <w:sz w:val="23"/>
          <w:szCs w:val="23"/>
        </w:rPr>
        <w:t>Justification: To separate Current – Year activity from Prior-Year activity.</w:t>
      </w:r>
    </w:p>
    <w:p w:rsidR="00475111" w:rsidRDefault="00475111" w:rsidP="009916C2">
      <w:pPr>
        <w:rPr>
          <w:sz w:val="23"/>
          <w:szCs w:val="23"/>
        </w:rPr>
      </w:pPr>
    </w:p>
    <w:p w:rsidR="00475111" w:rsidRPr="00866873" w:rsidRDefault="00475111" w:rsidP="00475111">
      <w:r w:rsidRPr="00475111">
        <w:rPr>
          <w:highlight w:val="yellow"/>
        </w:rPr>
        <w:t xml:space="preserve">NOTE:  Please remove </w:t>
      </w:r>
      <w:proofErr w:type="spellStart"/>
      <w:r w:rsidRPr="00475111">
        <w:rPr>
          <w:highlight w:val="yellow"/>
        </w:rPr>
        <w:t>Apportionment_Category</w:t>
      </w:r>
      <w:proofErr w:type="spellEnd"/>
      <w:r w:rsidRPr="00475111">
        <w:rPr>
          <w:highlight w:val="yellow"/>
        </w:rPr>
        <w:t xml:space="preserve"> attribute domain value E for 415900 on lines 1236 and </w:t>
      </w:r>
      <w:r w:rsidRPr="00A15860">
        <w:rPr>
          <w:highlight w:val="yellow"/>
        </w:rPr>
        <w:t>1422.</w:t>
      </w:r>
      <w:r w:rsidR="00A15860" w:rsidRPr="00A15860">
        <w:rPr>
          <w:highlight w:val="yellow"/>
        </w:rPr>
        <w:t xml:space="preserve">  I don’t know why it is included.</w:t>
      </w:r>
    </w:p>
    <w:p w:rsidR="00475111" w:rsidRDefault="00475111" w:rsidP="009916C2">
      <w:pPr>
        <w:rPr>
          <w:sz w:val="23"/>
          <w:szCs w:val="23"/>
        </w:rPr>
      </w:pPr>
    </w:p>
    <w:p w:rsidR="00475111" w:rsidRDefault="00475111" w:rsidP="00475111">
      <w:pPr>
        <w:rPr>
          <w:b/>
          <w:bCs/>
          <w:sz w:val="23"/>
          <w:szCs w:val="23"/>
        </w:rPr>
      </w:pPr>
      <w:r>
        <w:rPr>
          <w:b/>
          <w:bCs/>
          <w:sz w:val="23"/>
          <w:szCs w:val="23"/>
        </w:rPr>
        <w:t>___________________________________________________________________________</w:t>
      </w:r>
    </w:p>
    <w:p w:rsidR="00475111" w:rsidRDefault="00475111" w:rsidP="009916C2">
      <w:pPr>
        <w:rPr>
          <w:sz w:val="23"/>
          <w:szCs w:val="23"/>
        </w:rPr>
      </w:pPr>
    </w:p>
    <w:p w:rsidR="00475111" w:rsidRPr="003C6098" w:rsidRDefault="003C6098" w:rsidP="00475111">
      <w:pPr>
        <w:pStyle w:val="Default"/>
        <w:rPr>
          <w:sz w:val="23"/>
          <w:szCs w:val="23"/>
        </w:rPr>
      </w:pPr>
      <w:r w:rsidRPr="003C6098">
        <w:rPr>
          <w:b/>
          <w:bCs/>
          <w:sz w:val="23"/>
          <w:szCs w:val="23"/>
        </w:rPr>
        <w:t xml:space="preserve">Proposed </w:t>
      </w:r>
      <w:r w:rsidR="00475111" w:rsidRPr="003C6098">
        <w:rPr>
          <w:b/>
          <w:bCs/>
          <w:sz w:val="23"/>
          <w:szCs w:val="23"/>
        </w:rPr>
        <w:t xml:space="preserve">Account Title: </w:t>
      </w:r>
      <w:r w:rsidR="00475111" w:rsidRPr="003C6098">
        <w:rPr>
          <w:sz w:val="23"/>
          <w:szCs w:val="23"/>
        </w:rPr>
        <w:t>Repayment of Repayable Advances - Prior-Year Balances</w:t>
      </w:r>
    </w:p>
    <w:p w:rsidR="00475111" w:rsidRPr="003C6098" w:rsidRDefault="003C6098" w:rsidP="00475111">
      <w:pPr>
        <w:pStyle w:val="Default"/>
        <w:rPr>
          <w:sz w:val="23"/>
          <w:szCs w:val="23"/>
        </w:rPr>
      </w:pPr>
      <w:r w:rsidRPr="003C6098">
        <w:rPr>
          <w:b/>
          <w:bCs/>
          <w:sz w:val="23"/>
          <w:szCs w:val="23"/>
        </w:rPr>
        <w:t xml:space="preserve">Proposed </w:t>
      </w:r>
      <w:r w:rsidR="00475111" w:rsidRPr="003C6098">
        <w:rPr>
          <w:b/>
          <w:bCs/>
          <w:sz w:val="23"/>
          <w:szCs w:val="23"/>
        </w:rPr>
        <w:t xml:space="preserve">Account Number: </w:t>
      </w:r>
      <w:r w:rsidR="00475111" w:rsidRPr="003C6098">
        <w:rPr>
          <w:sz w:val="23"/>
          <w:szCs w:val="23"/>
        </w:rPr>
        <w:t xml:space="preserve">415901 </w:t>
      </w:r>
    </w:p>
    <w:p w:rsidR="00475111" w:rsidRPr="003C6098" w:rsidRDefault="003C6098" w:rsidP="00475111">
      <w:pPr>
        <w:pStyle w:val="Default"/>
        <w:rPr>
          <w:sz w:val="23"/>
          <w:szCs w:val="23"/>
        </w:rPr>
      </w:pPr>
      <w:r w:rsidRPr="003C6098">
        <w:rPr>
          <w:b/>
          <w:bCs/>
          <w:sz w:val="23"/>
          <w:szCs w:val="23"/>
        </w:rPr>
        <w:t xml:space="preserve">Proposed </w:t>
      </w:r>
      <w:r w:rsidR="00475111" w:rsidRPr="003C6098">
        <w:rPr>
          <w:b/>
          <w:bCs/>
          <w:sz w:val="23"/>
          <w:szCs w:val="23"/>
        </w:rPr>
        <w:t xml:space="preserve">Normal Balance: </w:t>
      </w:r>
      <w:r w:rsidR="00475111" w:rsidRPr="003C6098">
        <w:rPr>
          <w:sz w:val="23"/>
          <w:szCs w:val="23"/>
        </w:rPr>
        <w:t xml:space="preserve">Credit </w:t>
      </w:r>
    </w:p>
    <w:p w:rsidR="001F4520" w:rsidRDefault="003C6098" w:rsidP="001F4520">
      <w:proofErr w:type="gramStart"/>
      <w:r w:rsidRPr="003C6098">
        <w:rPr>
          <w:b/>
          <w:bCs/>
          <w:sz w:val="23"/>
          <w:szCs w:val="23"/>
        </w:rPr>
        <w:t xml:space="preserve">Proposed </w:t>
      </w:r>
      <w:r w:rsidR="00475111" w:rsidRPr="003C6098">
        <w:rPr>
          <w:b/>
          <w:bCs/>
          <w:sz w:val="23"/>
          <w:szCs w:val="23"/>
        </w:rPr>
        <w:t xml:space="preserve">Definition: </w:t>
      </w:r>
      <w:r w:rsidR="00475111" w:rsidRPr="003C6098">
        <w:rPr>
          <w:sz w:val="23"/>
          <w:szCs w:val="23"/>
        </w:rPr>
        <w:t xml:space="preserve">Amounts actually transferred by </w:t>
      </w:r>
      <w:proofErr w:type="spellStart"/>
      <w:r w:rsidR="00475111" w:rsidRPr="003C6098">
        <w:rPr>
          <w:sz w:val="23"/>
          <w:szCs w:val="23"/>
        </w:rPr>
        <w:t>nonexpenditure</w:t>
      </w:r>
      <w:proofErr w:type="spellEnd"/>
      <w:r w:rsidR="00475111" w:rsidRPr="003C6098">
        <w:rPr>
          <w:sz w:val="23"/>
          <w:szCs w:val="23"/>
        </w:rPr>
        <w:t xml:space="preserve"> transfer during the fiscal year to Advances to the Unemployment Trust Fund and Other Funds for repayment of repayable advances</w:t>
      </w:r>
      <w:r w:rsidR="0063131B" w:rsidRPr="003C6098">
        <w:rPr>
          <w:sz w:val="23"/>
          <w:szCs w:val="23"/>
        </w:rPr>
        <w:t xml:space="preserve"> of prior year balances</w:t>
      </w:r>
      <w:r w:rsidR="00475111" w:rsidRPr="003C6098">
        <w:rPr>
          <w:sz w:val="23"/>
          <w:szCs w:val="23"/>
        </w:rPr>
        <w:t>.</w:t>
      </w:r>
      <w:proofErr w:type="gramEnd"/>
      <w:r w:rsidR="00475111" w:rsidRPr="003C6098">
        <w:rPr>
          <w:sz w:val="23"/>
          <w:szCs w:val="23"/>
        </w:rPr>
        <w:t xml:space="preserve"> This transaction is accomplished via a </w:t>
      </w:r>
      <w:proofErr w:type="spellStart"/>
      <w:r w:rsidR="00475111" w:rsidRPr="003C6098">
        <w:rPr>
          <w:sz w:val="23"/>
          <w:szCs w:val="23"/>
        </w:rPr>
        <w:t>Nonexpenditure</w:t>
      </w:r>
      <w:proofErr w:type="spellEnd"/>
      <w:r w:rsidR="00475111" w:rsidRPr="003C6098">
        <w:rPr>
          <w:sz w:val="23"/>
          <w:szCs w:val="23"/>
        </w:rPr>
        <w:t xml:space="preserve"> Transfer. This USSGL account is to be used by only the Department of Labor and Department of Health and Human Services. Use only with Office of Management and Budget approval.</w:t>
      </w:r>
      <w:r w:rsidR="001F4520" w:rsidRPr="003C6098">
        <w:rPr>
          <w:sz w:val="23"/>
          <w:szCs w:val="23"/>
        </w:rPr>
        <w:t xml:space="preserve">  The balance is the result of recoveries of prior year obligations.</w:t>
      </w:r>
    </w:p>
    <w:p w:rsidR="00072ED0" w:rsidRPr="00072ED0" w:rsidRDefault="00072ED0" w:rsidP="00072ED0">
      <w:pPr>
        <w:pStyle w:val="Default"/>
        <w:rPr>
          <w:b/>
          <w:bCs/>
          <w:sz w:val="23"/>
          <w:szCs w:val="23"/>
        </w:rPr>
      </w:pPr>
      <w:r w:rsidRPr="00072ED0">
        <w:rPr>
          <w:b/>
          <w:bCs/>
          <w:sz w:val="23"/>
          <w:szCs w:val="23"/>
        </w:rPr>
        <w:t>Justification: To separate Current – Year activity from Prior-Year activity.</w:t>
      </w:r>
    </w:p>
    <w:p w:rsidR="00475111" w:rsidRPr="0063131B" w:rsidRDefault="00475111" w:rsidP="00475111">
      <w:pPr>
        <w:rPr>
          <w:highlight w:val="yellow"/>
        </w:rPr>
      </w:pPr>
    </w:p>
    <w:p w:rsidR="00475111" w:rsidRPr="0063131B" w:rsidRDefault="00475111" w:rsidP="009916C2">
      <w:pPr>
        <w:rPr>
          <w:highlight w:val="yellow"/>
        </w:rPr>
      </w:pPr>
    </w:p>
    <w:p w:rsidR="00475111" w:rsidRDefault="0063131B" w:rsidP="00475111">
      <w:pPr>
        <w:pStyle w:val="Default"/>
        <w:rPr>
          <w:b/>
          <w:bCs/>
          <w:sz w:val="23"/>
          <w:szCs w:val="23"/>
        </w:rPr>
      </w:pPr>
      <w:r w:rsidRPr="0063131B">
        <w:rPr>
          <w:b/>
          <w:bCs/>
          <w:sz w:val="23"/>
          <w:szCs w:val="23"/>
          <w:highlight w:val="yellow"/>
        </w:rPr>
        <w:t>USSGL account 4159</w:t>
      </w:r>
      <w:r w:rsidR="00475111" w:rsidRPr="0063131B">
        <w:rPr>
          <w:b/>
          <w:bCs/>
          <w:sz w:val="23"/>
          <w:szCs w:val="23"/>
          <w:highlight w:val="yellow"/>
        </w:rPr>
        <w:t>01 only crosswalk</w:t>
      </w:r>
      <w:r w:rsidRPr="0063131B">
        <w:rPr>
          <w:b/>
          <w:bCs/>
          <w:sz w:val="23"/>
          <w:szCs w:val="23"/>
          <w:highlight w:val="yellow"/>
        </w:rPr>
        <w:t xml:space="preserve">s to SF 133/Schedule P line </w:t>
      </w:r>
      <w:r w:rsidR="00937943" w:rsidRPr="00C15A70">
        <w:rPr>
          <w:b/>
          <w:bCs/>
          <w:color w:val="0070C0"/>
          <w:sz w:val="23"/>
          <w:szCs w:val="23"/>
          <w:highlight w:val="yellow"/>
        </w:rPr>
        <w:t>1020</w:t>
      </w:r>
      <w:r w:rsidR="00937943">
        <w:rPr>
          <w:b/>
          <w:bCs/>
          <w:sz w:val="23"/>
          <w:szCs w:val="23"/>
          <w:highlight w:val="yellow"/>
        </w:rPr>
        <w:t xml:space="preserve">, </w:t>
      </w:r>
      <w:r w:rsidRPr="0063131B">
        <w:rPr>
          <w:b/>
          <w:bCs/>
          <w:sz w:val="23"/>
          <w:szCs w:val="23"/>
          <w:highlight w:val="yellow"/>
        </w:rPr>
        <w:t>1023</w:t>
      </w:r>
      <w:r w:rsidR="001F4520">
        <w:rPr>
          <w:b/>
          <w:bCs/>
          <w:sz w:val="23"/>
          <w:szCs w:val="23"/>
          <w:highlight w:val="yellow"/>
        </w:rPr>
        <w:t xml:space="preserve">, </w:t>
      </w:r>
      <w:r w:rsidR="001F4520" w:rsidRPr="0028414B">
        <w:rPr>
          <w:b/>
          <w:bCs/>
          <w:strike/>
          <w:color w:val="FF0000"/>
          <w:sz w:val="23"/>
          <w:szCs w:val="23"/>
          <w:highlight w:val="yellow"/>
        </w:rPr>
        <w:t>1080, 5091, 5092, 5094, and 5095</w:t>
      </w:r>
      <w:r w:rsidR="001F4520">
        <w:rPr>
          <w:b/>
          <w:bCs/>
          <w:sz w:val="23"/>
          <w:szCs w:val="23"/>
          <w:highlight w:val="yellow"/>
        </w:rPr>
        <w:t>.  It also</w:t>
      </w:r>
      <w:r w:rsidRPr="0063131B">
        <w:rPr>
          <w:b/>
          <w:bCs/>
          <w:sz w:val="23"/>
          <w:szCs w:val="23"/>
          <w:highlight w:val="yellow"/>
        </w:rPr>
        <w:t xml:space="preserve"> closes to USSGL account 4201</w:t>
      </w:r>
      <w:r w:rsidR="00475111" w:rsidRPr="0063131B">
        <w:rPr>
          <w:b/>
          <w:bCs/>
          <w:sz w:val="23"/>
          <w:szCs w:val="23"/>
          <w:highlight w:val="yellow"/>
        </w:rPr>
        <w:t>00</w:t>
      </w:r>
      <w:r w:rsidR="008A6874">
        <w:rPr>
          <w:b/>
          <w:bCs/>
          <w:sz w:val="23"/>
          <w:szCs w:val="23"/>
        </w:rPr>
        <w:t>.</w:t>
      </w:r>
    </w:p>
    <w:p w:rsidR="00475111" w:rsidRDefault="00475111" w:rsidP="009916C2"/>
    <w:p w:rsidR="0063131B" w:rsidRDefault="0063131B" w:rsidP="009916C2">
      <w:r>
        <w:rPr>
          <w:noProof/>
        </w:rPr>
        <w:drawing>
          <wp:inline distT="0" distB="0" distL="0" distR="0" wp14:anchorId="2BFA6122" wp14:editId="4230476E">
            <wp:extent cx="8229600" cy="744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744855"/>
                    </a:xfrm>
                    <a:prstGeom prst="rect">
                      <a:avLst/>
                    </a:prstGeom>
                  </pic:spPr>
                </pic:pic>
              </a:graphicData>
            </a:graphic>
          </wp:inline>
        </w:drawing>
      </w:r>
    </w:p>
    <w:p w:rsidR="0063131B" w:rsidRDefault="0063131B" w:rsidP="009916C2"/>
    <w:p w:rsidR="00BF7A1C" w:rsidRDefault="00BF7A1C" w:rsidP="009916C2"/>
    <w:p w:rsidR="00BF7A1C" w:rsidRDefault="00BF7A1C" w:rsidP="009916C2"/>
    <w:p w:rsidR="00BF7A1C" w:rsidRDefault="00BF7A1C" w:rsidP="009916C2"/>
    <w:p w:rsidR="00BF7A1C" w:rsidRDefault="00621F72" w:rsidP="009916C2">
      <w:r>
        <w:t>Attribute Table:</w:t>
      </w:r>
    </w:p>
    <w:p w:rsidR="00E421F1" w:rsidRPr="00DE6D19" w:rsidRDefault="00E421F1" w:rsidP="00E421F1">
      <w:pPr>
        <w:rPr>
          <w:rFonts w:eastAsia="Times New Roman"/>
          <w:b/>
          <w:u w:val="single"/>
        </w:rPr>
      </w:pPr>
    </w:p>
    <w:p w:rsidR="00E421F1" w:rsidRPr="00DE6D19" w:rsidRDefault="00E421F1" w:rsidP="00E421F1">
      <w:pPr>
        <w:rPr>
          <w:rFonts w:ascii="Calibri" w:eastAsia="Calibri" w:hAnsi="Calibri"/>
        </w:rPr>
      </w:pPr>
    </w:p>
    <w:tbl>
      <w:tblPr>
        <w:tblW w:w="13155" w:type="dxa"/>
        <w:tblInd w:w="93" w:type="dxa"/>
        <w:tblLayout w:type="fixed"/>
        <w:tblLook w:val="04A0" w:firstRow="1" w:lastRow="0" w:firstColumn="1" w:lastColumn="0" w:noHBand="0" w:noVBand="1"/>
      </w:tblPr>
      <w:tblGrid>
        <w:gridCol w:w="1005"/>
        <w:gridCol w:w="3960"/>
        <w:gridCol w:w="1620"/>
        <w:gridCol w:w="900"/>
        <w:gridCol w:w="990"/>
        <w:gridCol w:w="810"/>
        <w:gridCol w:w="990"/>
        <w:gridCol w:w="900"/>
        <w:gridCol w:w="990"/>
        <w:gridCol w:w="990"/>
      </w:tblGrid>
      <w:tr w:rsidR="00E421F1" w:rsidRPr="00DE6D19" w:rsidTr="00681C41">
        <w:trPr>
          <w:trHeight w:val="673"/>
        </w:trPr>
        <w:tc>
          <w:tcPr>
            <w:tcW w:w="1005" w:type="dxa"/>
            <w:tcBorders>
              <w:top w:val="single" w:sz="8" w:space="0" w:color="auto"/>
              <w:left w:val="single" w:sz="8" w:space="0" w:color="auto"/>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No.</w:t>
            </w:r>
          </w:p>
        </w:tc>
        <w:tc>
          <w:tcPr>
            <w:tcW w:w="396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USSGL Account Title</w:t>
            </w:r>
          </w:p>
        </w:tc>
        <w:tc>
          <w:tcPr>
            <w:tcW w:w="1620" w:type="dxa"/>
            <w:tcBorders>
              <w:top w:val="single" w:sz="8" w:space="0" w:color="auto"/>
              <w:left w:val="nil"/>
              <w:bottom w:val="single" w:sz="8" w:space="0" w:color="auto"/>
              <w:right w:val="single" w:sz="8" w:space="0" w:color="auto"/>
            </w:tcBorders>
            <w:shd w:val="clear" w:color="000000" w:fill="808080"/>
            <w:hideMark/>
          </w:tcPr>
          <w:p w:rsidR="00E421F1" w:rsidRPr="00DE6D19" w:rsidRDefault="00E421F1" w:rsidP="00681C41">
            <w:pPr>
              <w:jc w:val="center"/>
              <w:rPr>
                <w:rFonts w:eastAsia="Times New Roman"/>
                <w:b/>
                <w:bCs/>
                <w:color w:val="000000"/>
              </w:rPr>
            </w:pPr>
            <w:r w:rsidRPr="00DE6D19">
              <w:rPr>
                <w:rFonts w:eastAsia="Times New Roman"/>
                <w:b/>
                <w:bCs/>
                <w:color w:val="000000"/>
              </w:rPr>
              <w:t>Anticipated</w:t>
            </w:r>
          </w:p>
        </w:tc>
        <w:tc>
          <w:tcPr>
            <w:tcW w:w="900" w:type="dxa"/>
            <w:tcBorders>
              <w:top w:val="single" w:sz="8" w:space="0" w:color="auto"/>
              <w:left w:val="nil"/>
              <w:bottom w:val="single" w:sz="8" w:space="0" w:color="auto"/>
              <w:right w:val="single" w:sz="8" w:space="0" w:color="auto"/>
            </w:tcBorders>
            <w:shd w:val="clear" w:color="000000" w:fill="80808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Budg</w:t>
            </w:r>
            <w:proofErr w:type="spellEnd"/>
            <w:r w:rsidRPr="00DE6D19">
              <w:rPr>
                <w:rFonts w:eastAsia="Times New Roman"/>
                <w:b/>
                <w:bCs/>
                <w:color w:val="000000"/>
              </w:rPr>
              <w:t>/Prop</w:t>
            </w:r>
          </w:p>
        </w:tc>
        <w:tc>
          <w:tcPr>
            <w:tcW w:w="990" w:type="dxa"/>
            <w:tcBorders>
              <w:top w:val="single" w:sz="8" w:space="0" w:color="auto"/>
              <w:left w:val="nil"/>
              <w:bottom w:val="single" w:sz="8" w:space="0" w:color="auto"/>
              <w:right w:val="single" w:sz="8" w:space="0" w:color="auto"/>
            </w:tcBorders>
            <w:shd w:val="clear" w:color="000000" w:fill="808080"/>
            <w:hideMark/>
          </w:tcPr>
          <w:p w:rsidR="00E421F1" w:rsidRPr="00DE6D19" w:rsidRDefault="00E421F1" w:rsidP="00681C41">
            <w:pPr>
              <w:jc w:val="center"/>
              <w:rPr>
                <w:rFonts w:eastAsia="Times New Roman"/>
                <w:b/>
                <w:bCs/>
                <w:color w:val="000000"/>
              </w:rPr>
            </w:pPr>
            <w:r w:rsidRPr="00DE6D19">
              <w:rPr>
                <w:rFonts w:eastAsia="Times New Roman"/>
                <w:b/>
                <w:bCs/>
                <w:color w:val="000000"/>
              </w:rPr>
              <w:t xml:space="preserve">Norm </w:t>
            </w:r>
            <w:proofErr w:type="spellStart"/>
            <w:r w:rsidRPr="00DE6D19">
              <w:rPr>
                <w:rFonts w:eastAsia="Times New Roman"/>
                <w:b/>
                <w:bCs/>
                <w:color w:val="000000"/>
              </w:rPr>
              <w:t>Bal</w:t>
            </w:r>
            <w:proofErr w:type="spellEnd"/>
          </w:p>
        </w:tc>
        <w:tc>
          <w:tcPr>
            <w:tcW w:w="81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Begin/End</w:t>
            </w:r>
          </w:p>
        </w:tc>
        <w:tc>
          <w:tcPr>
            <w:tcW w:w="99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Debit/Credit</w:t>
            </w:r>
          </w:p>
        </w:tc>
        <w:tc>
          <w:tcPr>
            <w:tcW w:w="90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Auth</w:t>
            </w:r>
            <w:proofErr w:type="spellEnd"/>
            <w:r w:rsidRPr="00DE6D19">
              <w:rPr>
                <w:rFonts w:eastAsia="Times New Roman"/>
                <w:b/>
                <w:bCs/>
                <w:color w:val="000000"/>
              </w:rPr>
              <w:t xml:space="preserve"> Type Code</w:t>
            </w:r>
          </w:p>
        </w:tc>
        <w:tc>
          <w:tcPr>
            <w:tcW w:w="99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Apport</w:t>
            </w:r>
            <w:proofErr w:type="spellEnd"/>
            <w:r w:rsidRPr="00DE6D19">
              <w:rPr>
                <w:rFonts w:eastAsia="Times New Roman"/>
                <w:b/>
                <w:bCs/>
                <w:color w:val="000000"/>
              </w:rPr>
              <w:t xml:space="preserve"> Cat</w:t>
            </w:r>
          </w:p>
        </w:tc>
        <w:tc>
          <w:tcPr>
            <w:tcW w:w="99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Apport</w:t>
            </w:r>
            <w:proofErr w:type="spellEnd"/>
            <w:r w:rsidRPr="00DE6D19">
              <w:rPr>
                <w:rFonts w:eastAsia="Times New Roman"/>
                <w:b/>
                <w:bCs/>
                <w:color w:val="000000"/>
              </w:rPr>
              <w:t xml:space="preserve"> Cat B</w:t>
            </w:r>
          </w:p>
        </w:tc>
      </w:tr>
      <w:tr w:rsidR="00E421F1" w:rsidRPr="00DE6D19" w:rsidTr="00E421F1">
        <w:trPr>
          <w:trHeight w:val="525"/>
        </w:trPr>
        <w:tc>
          <w:tcPr>
            <w:tcW w:w="1005" w:type="dxa"/>
            <w:tcBorders>
              <w:top w:val="nil"/>
              <w:left w:val="single" w:sz="8" w:space="0" w:color="auto"/>
              <w:bottom w:val="single" w:sz="8" w:space="0" w:color="auto"/>
              <w:right w:val="single" w:sz="8" w:space="0" w:color="auto"/>
            </w:tcBorders>
            <w:shd w:val="clear" w:color="auto" w:fill="auto"/>
            <w:hideMark/>
          </w:tcPr>
          <w:p w:rsidR="00E421F1" w:rsidRDefault="008A0076" w:rsidP="00681C41">
            <w:pPr>
              <w:jc w:val="center"/>
              <w:rPr>
                <w:rFonts w:eastAsia="Times New Roman"/>
                <w:color w:val="000000"/>
              </w:rPr>
            </w:pPr>
            <w:r>
              <w:rPr>
                <w:rFonts w:eastAsia="Times New Roman"/>
                <w:color w:val="000000"/>
              </w:rPr>
              <w:t>415901</w:t>
            </w:r>
          </w:p>
          <w:p w:rsidR="008A0076" w:rsidRPr="00DE6D19" w:rsidRDefault="008A0076" w:rsidP="008A0076">
            <w:pPr>
              <w:rPr>
                <w:rFonts w:eastAsia="Times New Roman"/>
                <w:color w:val="000000"/>
              </w:rPr>
            </w:pPr>
          </w:p>
        </w:tc>
        <w:tc>
          <w:tcPr>
            <w:tcW w:w="3960" w:type="dxa"/>
            <w:tcBorders>
              <w:top w:val="nil"/>
              <w:left w:val="nil"/>
              <w:bottom w:val="single" w:sz="8" w:space="0" w:color="auto"/>
              <w:right w:val="single" w:sz="8" w:space="0" w:color="auto"/>
            </w:tcBorders>
            <w:shd w:val="clear" w:color="auto" w:fill="auto"/>
            <w:hideMark/>
          </w:tcPr>
          <w:p w:rsidR="00E421F1" w:rsidRPr="00DE6D19" w:rsidRDefault="008A0076" w:rsidP="00681C41">
            <w:pPr>
              <w:rPr>
                <w:rFonts w:eastAsia="Times New Roman"/>
                <w:color w:val="000000"/>
              </w:rPr>
            </w:pPr>
            <w:r w:rsidRPr="003C6098">
              <w:rPr>
                <w:sz w:val="23"/>
                <w:szCs w:val="23"/>
              </w:rPr>
              <w:t>Repayment of Repayable Advances - Prior-Year Balances</w:t>
            </w:r>
          </w:p>
        </w:tc>
        <w:tc>
          <w:tcPr>
            <w:tcW w:w="1620" w:type="dxa"/>
            <w:tcBorders>
              <w:top w:val="nil"/>
              <w:left w:val="nil"/>
              <w:bottom w:val="single" w:sz="8" w:space="0" w:color="auto"/>
              <w:right w:val="single" w:sz="8" w:space="0" w:color="auto"/>
            </w:tcBorders>
            <w:shd w:val="clear" w:color="auto" w:fill="auto"/>
            <w:hideMark/>
          </w:tcPr>
          <w:p w:rsidR="00E421F1" w:rsidRPr="00DE6D19" w:rsidRDefault="00E421F1" w:rsidP="00681C41">
            <w:pPr>
              <w:jc w:val="center"/>
              <w:rPr>
                <w:rFonts w:eastAsia="Times New Roman"/>
                <w:color w:val="000000"/>
              </w:rPr>
            </w:pPr>
            <w:r w:rsidRPr="00DE6D19">
              <w:rPr>
                <w:rFonts w:eastAsia="Times New Roman"/>
                <w:color w:val="000000"/>
              </w:rPr>
              <w:t>N</w:t>
            </w:r>
          </w:p>
        </w:tc>
        <w:tc>
          <w:tcPr>
            <w:tcW w:w="900" w:type="dxa"/>
            <w:tcBorders>
              <w:top w:val="nil"/>
              <w:left w:val="nil"/>
              <w:bottom w:val="single" w:sz="8" w:space="0" w:color="auto"/>
              <w:right w:val="single" w:sz="8" w:space="0" w:color="auto"/>
            </w:tcBorders>
            <w:shd w:val="clear" w:color="auto" w:fill="auto"/>
            <w:hideMark/>
          </w:tcPr>
          <w:p w:rsidR="00E421F1" w:rsidRPr="00DE6D19" w:rsidRDefault="008A0076" w:rsidP="00681C41">
            <w:pPr>
              <w:jc w:val="center"/>
              <w:rPr>
                <w:rFonts w:eastAsia="Times New Roman"/>
                <w:color w:val="000000"/>
              </w:rPr>
            </w:pPr>
            <w:r>
              <w:rPr>
                <w:rFonts w:eastAsia="Times New Roman"/>
                <w:color w:val="000000"/>
              </w:rPr>
              <w:t>B</w:t>
            </w:r>
          </w:p>
        </w:tc>
        <w:tc>
          <w:tcPr>
            <w:tcW w:w="990" w:type="dxa"/>
            <w:tcBorders>
              <w:top w:val="nil"/>
              <w:left w:val="nil"/>
              <w:bottom w:val="single" w:sz="8" w:space="0" w:color="auto"/>
              <w:right w:val="single" w:sz="8" w:space="0" w:color="auto"/>
            </w:tcBorders>
            <w:shd w:val="clear" w:color="auto" w:fill="auto"/>
            <w:hideMark/>
          </w:tcPr>
          <w:p w:rsidR="00E421F1" w:rsidRPr="00DE6D19" w:rsidRDefault="00E3402D" w:rsidP="00681C41">
            <w:pPr>
              <w:jc w:val="center"/>
              <w:rPr>
                <w:rFonts w:eastAsia="Times New Roman"/>
                <w:color w:val="000000"/>
              </w:rPr>
            </w:pPr>
            <w:r>
              <w:rPr>
                <w:rFonts w:eastAsia="Times New Roman"/>
                <w:color w:val="000000"/>
              </w:rPr>
              <w:t>C</w:t>
            </w:r>
          </w:p>
        </w:tc>
        <w:tc>
          <w:tcPr>
            <w:tcW w:w="810" w:type="dxa"/>
            <w:tcBorders>
              <w:top w:val="nil"/>
              <w:left w:val="nil"/>
              <w:bottom w:val="single" w:sz="8" w:space="0" w:color="auto"/>
              <w:right w:val="single" w:sz="8" w:space="0" w:color="auto"/>
            </w:tcBorders>
            <w:shd w:val="clear" w:color="auto" w:fill="auto"/>
            <w:hideMark/>
          </w:tcPr>
          <w:p w:rsidR="00E421F1" w:rsidRPr="00DE6D19" w:rsidRDefault="00E421F1" w:rsidP="00681C41">
            <w:pPr>
              <w:jc w:val="center"/>
              <w:rPr>
                <w:rFonts w:eastAsia="Times New Roman"/>
                <w:color w:val="000000"/>
              </w:rPr>
            </w:pPr>
            <w:r w:rsidRPr="00DE6D19">
              <w:rPr>
                <w:rFonts w:eastAsia="Times New Roman"/>
                <w:color w:val="000000"/>
              </w:rPr>
              <w:t>E</w:t>
            </w:r>
          </w:p>
        </w:tc>
        <w:tc>
          <w:tcPr>
            <w:tcW w:w="990" w:type="dxa"/>
            <w:tcBorders>
              <w:top w:val="nil"/>
              <w:left w:val="nil"/>
              <w:bottom w:val="single" w:sz="8" w:space="0" w:color="auto"/>
              <w:right w:val="single" w:sz="8" w:space="0" w:color="auto"/>
            </w:tcBorders>
            <w:shd w:val="clear" w:color="auto" w:fill="auto"/>
            <w:hideMark/>
          </w:tcPr>
          <w:p w:rsidR="00E421F1" w:rsidRPr="00DE6D19" w:rsidRDefault="00E421F1" w:rsidP="00681C41">
            <w:pPr>
              <w:jc w:val="center"/>
              <w:rPr>
                <w:rFonts w:eastAsia="Times New Roman"/>
                <w:color w:val="000000"/>
              </w:rPr>
            </w:pPr>
            <w:r w:rsidRPr="00DE6D19">
              <w:rPr>
                <w:rFonts w:eastAsia="Times New Roman"/>
                <w:color w:val="000000"/>
              </w:rPr>
              <w:t>D/C</w:t>
            </w:r>
          </w:p>
        </w:tc>
        <w:tc>
          <w:tcPr>
            <w:tcW w:w="900" w:type="dxa"/>
            <w:tcBorders>
              <w:top w:val="nil"/>
              <w:left w:val="nil"/>
              <w:bottom w:val="single" w:sz="8" w:space="0" w:color="auto"/>
              <w:right w:val="single" w:sz="8" w:space="0" w:color="auto"/>
            </w:tcBorders>
            <w:shd w:val="clear" w:color="auto" w:fill="auto"/>
            <w:hideMark/>
          </w:tcPr>
          <w:p w:rsidR="00E421F1" w:rsidRPr="00DE6D19" w:rsidRDefault="00E3402D" w:rsidP="00681C41">
            <w:pPr>
              <w:jc w:val="center"/>
              <w:rPr>
                <w:rFonts w:eastAsia="Times New Roman"/>
                <w:color w:val="000000"/>
              </w:rPr>
            </w:pPr>
            <w:r>
              <w:rPr>
                <w:rFonts w:eastAsia="Times New Roman"/>
                <w:color w:val="000000"/>
              </w:rPr>
              <w:t>B/P</w:t>
            </w:r>
            <w:r w:rsidR="00E421F1" w:rsidRPr="00DE6D19">
              <w:rPr>
                <w:rFonts w:eastAsia="Times New Roman"/>
                <w:color w:val="000000"/>
              </w:rPr>
              <w:t> </w:t>
            </w:r>
          </w:p>
        </w:tc>
        <w:tc>
          <w:tcPr>
            <w:tcW w:w="990" w:type="dxa"/>
            <w:tcBorders>
              <w:top w:val="nil"/>
              <w:left w:val="nil"/>
              <w:bottom w:val="single" w:sz="8" w:space="0" w:color="auto"/>
              <w:right w:val="single" w:sz="8" w:space="0" w:color="auto"/>
            </w:tcBorders>
            <w:shd w:val="clear" w:color="auto" w:fill="auto"/>
            <w:hideMark/>
          </w:tcPr>
          <w:p w:rsidR="00E421F1" w:rsidRPr="00DE6D19" w:rsidRDefault="00E421F1" w:rsidP="00681C41">
            <w:pPr>
              <w:jc w:val="center"/>
              <w:rPr>
                <w:rFonts w:eastAsia="Times New Roman"/>
                <w:color w:val="000000"/>
              </w:rPr>
            </w:pPr>
          </w:p>
        </w:tc>
        <w:tc>
          <w:tcPr>
            <w:tcW w:w="990" w:type="dxa"/>
            <w:tcBorders>
              <w:top w:val="nil"/>
              <w:left w:val="nil"/>
              <w:bottom w:val="single" w:sz="8" w:space="0" w:color="auto"/>
              <w:right w:val="single" w:sz="8" w:space="0" w:color="auto"/>
            </w:tcBorders>
            <w:shd w:val="clear" w:color="auto" w:fill="auto"/>
            <w:hideMark/>
          </w:tcPr>
          <w:p w:rsidR="00E421F1" w:rsidRPr="00DE6D19" w:rsidRDefault="00E421F1" w:rsidP="00681C41">
            <w:pPr>
              <w:jc w:val="center"/>
              <w:rPr>
                <w:rFonts w:eastAsia="Times New Roman"/>
                <w:color w:val="000000"/>
              </w:rPr>
            </w:pPr>
            <w:r w:rsidRPr="00DE6D19">
              <w:rPr>
                <w:rFonts w:eastAsia="Times New Roman"/>
                <w:color w:val="000000"/>
              </w:rPr>
              <w:t> </w:t>
            </w:r>
          </w:p>
        </w:tc>
      </w:tr>
      <w:tr w:rsidR="008A0076" w:rsidRPr="00DE6D19" w:rsidTr="00E421F1">
        <w:trPr>
          <w:trHeight w:val="525"/>
        </w:trPr>
        <w:tc>
          <w:tcPr>
            <w:tcW w:w="1005" w:type="dxa"/>
            <w:tcBorders>
              <w:top w:val="nil"/>
              <w:left w:val="single" w:sz="8" w:space="0" w:color="auto"/>
              <w:bottom w:val="single" w:sz="8" w:space="0" w:color="auto"/>
              <w:right w:val="single" w:sz="8" w:space="0" w:color="auto"/>
            </w:tcBorders>
            <w:shd w:val="clear" w:color="auto" w:fill="auto"/>
          </w:tcPr>
          <w:p w:rsidR="008A0076" w:rsidRDefault="008A0076" w:rsidP="008A0076">
            <w:pPr>
              <w:jc w:val="center"/>
              <w:rPr>
                <w:rFonts w:eastAsia="Times New Roman"/>
                <w:color w:val="000000"/>
              </w:rPr>
            </w:pPr>
            <w:r>
              <w:rPr>
                <w:rFonts w:eastAsia="Times New Roman"/>
                <w:color w:val="000000"/>
              </w:rPr>
              <w:t>439401</w:t>
            </w:r>
          </w:p>
          <w:p w:rsidR="008A0076" w:rsidRPr="00DE6D19" w:rsidRDefault="008A0076" w:rsidP="008A0076">
            <w:pPr>
              <w:rPr>
                <w:rFonts w:eastAsia="Times New Roman"/>
                <w:color w:val="000000"/>
              </w:rPr>
            </w:pPr>
          </w:p>
        </w:tc>
        <w:tc>
          <w:tcPr>
            <w:tcW w:w="3960" w:type="dxa"/>
            <w:tcBorders>
              <w:top w:val="nil"/>
              <w:left w:val="nil"/>
              <w:bottom w:val="single" w:sz="8" w:space="0" w:color="auto"/>
              <w:right w:val="single" w:sz="8" w:space="0" w:color="auto"/>
            </w:tcBorders>
            <w:shd w:val="clear" w:color="auto" w:fill="auto"/>
          </w:tcPr>
          <w:p w:rsidR="008A0076" w:rsidRPr="00DE6D19" w:rsidRDefault="008A0076" w:rsidP="008A0076">
            <w:pPr>
              <w:rPr>
                <w:rFonts w:eastAsia="Times New Roman"/>
                <w:color w:val="000000"/>
              </w:rPr>
            </w:pPr>
            <w:r w:rsidRPr="00B7444B">
              <w:rPr>
                <w:sz w:val="23"/>
                <w:szCs w:val="23"/>
              </w:rPr>
              <w:t>Receipts Unavailable for Obligation Upon Collection - Prior-Year Balances</w:t>
            </w:r>
          </w:p>
        </w:tc>
        <w:tc>
          <w:tcPr>
            <w:tcW w:w="162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N</w:t>
            </w:r>
          </w:p>
        </w:tc>
        <w:tc>
          <w:tcPr>
            <w:tcW w:w="90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B</w:t>
            </w:r>
          </w:p>
        </w:tc>
        <w:tc>
          <w:tcPr>
            <w:tcW w:w="990" w:type="dxa"/>
            <w:tcBorders>
              <w:top w:val="nil"/>
              <w:left w:val="nil"/>
              <w:bottom w:val="single" w:sz="8" w:space="0" w:color="auto"/>
              <w:right w:val="single" w:sz="8" w:space="0" w:color="auto"/>
            </w:tcBorders>
            <w:shd w:val="clear" w:color="auto" w:fill="auto"/>
          </w:tcPr>
          <w:p w:rsidR="008A0076" w:rsidRPr="00DE6D19" w:rsidRDefault="00E3402D" w:rsidP="008A0076">
            <w:pPr>
              <w:jc w:val="center"/>
              <w:rPr>
                <w:rFonts w:eastAsia="Times New Roman"/>
                <w:color w:val="000000"/>
              </w:rPr>
            </w:pPr>
            <w:r>
              <w:rPr>
                <w:rFonts w:eastAsia="Times New Roman"/>
                <w:color w:val="000000"/>
              </w:rPr>
              <w:t>C</w:t>
            </w:r>
          </w:p>
        </w:tc>
        <w:tc>
          <w:tcPr>
            <w:tcW w:w="81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E</w:t>
            </w:r>
          </w:p>
        </w:tc>
        <w:tc>
          <w:tcPr>
            <w:tcW w:w="99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D/C</w:t>
            </w:r>
          </w:p>
        </w:tc>
        <w:tc>
          <w:tcPr>
            <w:tcW w:w="90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c>
          <w:tcPr>
            <w:tcW w:w="99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c>
          <w:tcPr>
            <w:tcW w:w="990" w:type="dxa"/>
            <w:tcBorders>
              <w:top w:val="nil"/>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r>
      <w:tr w:rsidR="008A0076" w:rsidRPr="00DE6D19" w:rsidTr="00E421F1">
        <w:trPr>
          <w:trHeight w:val="525"/>
        </w:trPr>
        <w:tc>
          <w:tcPr>
            <w:tcW w:w="1005" w:type="dxa"/>
            <w:tcBorders>
              <w:top w:val="single" w:sz="8" w:space="0" w:color="auto"/>
              <w:left w:val="single" w:sz="8" w:space="0" w:color="auto"/>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439801</w:t>
            </w:r>
          </w:p>
        </w:tc>
        <w:tc>
          <w:tcPr>
            <w:tcW w:w="3960" w:type="dxa"/>
            <w:tcBorders>
              <w:top w:val="single" w:sz="8" w:space="0" w:color="auto"/>
              <w:left w:val="nil"/>
              <w:bottom w:val="single" w:sz="8" w:space="0" w:color="auto"/>
              <w:right w:val="single" w:sz="8" w:space="0" w:color="auto"/>
            </w:tcBorders>
            <w:shd w:val="clear" w:color="auto" w:fill="auto"/>
          </w:tcPr>
          <w:p w:rsidR="008A0076" w:rsidRDefault="008A0076" w:rsidP="008A0076">
            <w:pPr>
              <w:rPr>
                <w:rFonts w:eastAsia="Times New Roman"/>
                <w:color w:val="000000"/>
              </w:rPr>
            </w:pPr>
            <w:r w:rsidRPr="00CD2CB5">
              <w:rPr>
                <w:sz w:val="23"/>
                <w:szCs w:val="23"/>
              </w:rPr>
              <w:t>Offsetting Collections Temporarily Precluded From Obligation - Prior-Year Balances</w:t>
            </w:r>
          </w:p>
        </w:tc>
        <w:tc>
          <w:tcPr>
            <w:tcW w:w="162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N</w:t>
            </w:r>
          </w:p>
        </w:tc>
        <w:tc>
          <w:tcPr>
            <w:tcW w:w="90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B</w:t>
            </w:r>
          </w:p>
        </w:tc>
        <w:tc>
          <w:tcPr>
            <w:tcW w:w="990" w:type="dxa"/>
            <w:tcBorders>
              <w:top w:val="single" w:sz="8" w:space="0" w:color="auto"/>
              <w:left w:val="nil"/>
              <w:bottom w:val="single" w:sz="8" w:space="0" w:color="auto"/>
              <w:right w:val="single" w:sz="8" w:space="0" w:color="auto"/>
            </w:tcBorders>
            <w:shd w:val="clear" w:color="auto" w:fill="auto"/>
          </w:tcPr>
          <w:p w:rsidR="008A0076" w:rsidRPr="00DE6D19" w:rsidRDefault="00E3402D" w:rsidP="008A0076">
            <w:pPr>
              <w:jc w:val="center"/>
              <w:rPr>
                <w:rFonts w:eastAsia="Times New Roman"/>
                <w:color w:val="000000"/>
              </w:rPr>
            </w:pPr>
            <w:r>
              <w:rPr>
                <w:rFonts w:eastAsia="Times New Roman"/>
                <w:color w:val="000000"/>
              </w:rPr>
              <w:t>C</w:t>
            </w:r>
          </w:p>
        </w:tc>
        <w:tc>
          <w:tcPr>
            <w:tcW w:w="81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E</w:t>
            </w:r>
          </w:p>
        </w:tc>
        <w:tc>
          <w:tcPr>
            <w:tcW w:w="99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r>
              <w:rPr>
                <w:rFonts w:eastAsia="Times New Roman"/>
                <w:color w:val="000000"/>
              </w:rPr>
              <w:t>D/C</w:t>
            </w:r>
          </w:p>
        </w:tc>
        <w:tc>
          <w:tcPr>
            <w:tcW w:w="90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c>
          <w:tcPr>
            <w:tcW w:w="99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c>
          <w:tcPr>
            <w:tcW w:w="990" w:type="dxa"/>
            <w:tcBorders>
              <w:top w:val="single" w:sz="8" w:space="0" w:color="auto"/>
              <w:left w:val="nil"/>
              <w:bottom w:val="single" w:sz="8" w:space="0" w:color="auto"/>
              <w:right w:val="single" w:sz="8" w:space="0" w:color="auto"/>
            </w:tcBorders>
            <w:shd w:val="clear" w:color="auto" w:fill="auto"/>
          </w:tcPr>
          <w:p w:rsidR="008A0076" w:rsidRPr="00DE6D19" w:rsidRDefault="008A0076" w:rsidP="008A0076">
            <w:pPr>
              <w:jc w:val="center"/>
              <w:rPr>
                <w:rFonts w:eastAsia="Times New Roman"/>
                <w:color w:val="000000"/>
              </w:rPr>
            </w:pPr>
          </w:p>
        </w:tc>
      </w:tr>
    </w:tbl>
    <w:p w:rsidR="00E421F1" w:rsidRPr="00DE6D19" w:rsidRDefault="00E421F1" w:rsidP="00E421F1">
      <w:pPr>
        <w:rPr>
          <w:rFonts w:eastAsia="Calibri"/>
        </w:rPr>
      </w:pPr>
    </w:p>
    <w:tbl>
      <w:tblPr>
        <w:tblpPr w:leftFromText="180" w:rightFromText="180" w:vertAnchor="text" w:tblpY="1"/>
        <w:tblOverlap w:val="never"/>
        <w:tblW w:w="13310" w:type="dxa"/>
        <w:tblLayout w:type="fixed"/>
        <w:tblLook w:val="04A0" w:firstRow="1" w:lastRow="0" w:firstColumn="1" w:lastColumn="0" w:noHBand="0" w:noVBand="1"/>
      </w:tblPr>
      <w:tblGrid>
        <w:gridCol w:w="915"/>
        <w:gridCol w:w="1260"/>
        <w:gridCol w:w="1170"/>
        <w:gridCol w:w="1440"/>
        <w:gridCol w:w="1080"/>
        <w:gridCol w:w="1170"/>
        <w:gridCol w:w="1260"/>
        <w:gridCol w:w="720"/>
        <w:gridCol w:w="1080"/>
        <w:gridCol w:w="1080"/>
        <w:gridCol w:w="875"/>
        <w:gridCol w:w="1260"/>
      </w:tblGrid>
      <w:tr w:rsidR="00E421F1" w:rsidRPr="00DE6D19" w:rsidTr="00E3402D">
        <w:trPr>
          <w:trHeight w:val="883"/>
        </w:trPr>
        <w:tc>
          <w:tcPr>
            <w:tcW w:w="915" w:type="dxa"/>
            <w:tcBorders>
              <w:top w:val="single" w:sz="8" w:space="0" w:color="auto"/>
              <w:left w:val="single" w:sz="8" w:space="0" w:color="auto"/>
              <w:bottom w:val="single" w:sz="8" w:space="0" w:color="auto"/>
              <w:right w:val="single" w:sz="8" w:space="0" w:color="auto"/>
            </w:tcBorders>
            <w:shd w:val="clear" w:color="000000" w:fill="C0C0C0"/>
          </w:tcPr>
          <w:p w:rsidR="00E421F1" w:rsidRPr="00DE6D19" w:rsidRDefault="00E421F1" w:rsidP="00681C41">
            <w:pPr>
              <w:jc w:val="center"/>
              <w:rPr>
                <w:rFonts w:eastAsia="Times New Roman"/>
                <w:b/>
                <w:bCs/>
                <w:color w:val="000000"/>
              </w:rPr>
            </w:pPr>
            <w:r w:rsidRPr="00DE6D19">
              <w:rPr>
                <w:rFonts w:eastAsia="Times New Roman"/>
                <w:b/>
                <w:bCs/>
                <w:color w:val="000000"/>
              </w:rPr>
              <w:t>Avail Time</w:t>
            </w:r>
          </w:p>
        </w:tc>
        <w:tc>
          <w:tcPr>
            <w:tcW w:w="1260" w:type="dxa"/>
            <w:tcBorders>
              <w:top w:val="single" w:sz="8" w:space="0" w:color="auto"/>
              <w:left w:val="single" w:sz="8" w:space="0" w:color="auto"/>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BEA Cat</w:t>
            </w:r>
          </w:p>
        </w:tc>
        <w:tc>
          <w:tcPr>
            <w:tcW w:w="117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Borrow Source</w:t>
            </w:r>
          </w:p>
        </w:tc>
        <w:tc>
          <w:tcPr>
            <w:tcW w:w="144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Budgetary Impact</w:t>
            </w:r>
            <w:r w:rsidRPr="00DE6D19">
              <w:rPr>
                <w:rFonts w:eastAsia="Times New Roman"/>
                <w:b/>
                <w:bCs/>
                <w:color w:val="000000"/>
              </w:rPr>
              <w:br/>
              <w:t>Indicator</w:t>
            </w:r>
          </w:p>
        </w:tc>
        <w:tc>
          <w:tcPr>
            <w:tcW w:w="108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 xml:space="preserve">Cohort </w:t>
            </w:r>
            <w:proofErr w:type="spellStart"/>
            <w:r w:rsidRPr="00DE6D19">
              <w:rPr>
                <w:rFonts w:eastAsia="Times New Roman"/>
                <w:b/>
                <w:bCs/>
                <w:color w:val="000000"/>
              </w:rPr>
              <w:t>Yr</w:t>
            </w:r>
            <w:proofErr w:type="spellEnd"/>
          </w:p>
        </w:tc>
        <w:tc>
          <w:tcPr>
            <w:tcW w:w="117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Cust</w:t>
            </w:r>
            <w:proofErr w:type="spellEnd"/>
            <w:r w:rsidRPr="00DE6D19">
              <w:rPr>
                <w:rFonts w:eastAsia="Times New Roman"/>
                <w:b/>
                <w:bCs/>
                <w:color w:val="000000"/>
              </w:rPr>
              <w:t xml:space="preserve">/ </w:t>
            </w:r>
            <w:proofErr w:type="spellStart"/>
            <w:r w:rsidRPr="00DE6D19">
              <w:rPr>
                <w:rFonts w:eastAsia="Times New Roman"/>
                <w:b/>
                <w:bCs/>
                <w:color w:val="000000"/>
              </w:rPr>
              <w:t>Noncust</w:t>
            </w:r>
            <w:proofErr w:type="spellEnd"/>
          </w:p>
        </w:tc>
        <w:tc>
          <w:tcPr>
            <w:tcW w:w="126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Exch</w:t>
            </w:r>
            <w:proofErr w:type="spellEnd"/>
            <w:r w:rsidRPr="00DE6D19">
              <w:rPr>
                <w:rFonts w:eastAsia="Times New Roman"/>
                <w:b/>
                <w:bCs/>
                <w:color w:val="000000"/>
              </w:rPr>
              <w:t xml:space="preserve">/ </w:t>
            </w:r>
            <w:proofErr w:type="spellStart"/>
            <w:r w:rsidRPr="00DE6D19">
              <w:rPr>
                <w:rFonts w:eastAsia="Times New Roman"/>
                <w:b/>
                <w:bCs/>
                <w:color w:val="000000"/>
              </w:rPr>
              <w:t>Nonexch</w:t>
            </w:r>
            <w:proofErr w:type="spellEnd"/>
          </w:p>
        </w:tc>
        <w:tc>
          <w:tcPr>
            <w:tcW w:w="72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 xml:space="preserve">Fed/ </w:t>
            </w:r>
            <w:proofErr w:type="spellStart"/>
            <w:r w:rsidRPr="00DE6D19">
              <w:rPr>
                <w:rFonts w:eastAsia="Times New Roman"/>
                <w:b/>
                <w:bCs/>
                <w:color w:val="000000"/>
              </w:rPr>
              <w:t>NonFed</w:t>
            </w:r>
            <w:proofErr w:type="spellEnd"/>
          </w:p>
        </w:tc>
        <w:tc>
          <w:tcPr>
            <w:tcW w:w="108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 xml:space="preserve">Trading </w:t>
            </w:r>
            <w:proofErr w:type="spellStart"/>
            <w:r w:rsidRPr="00DE6D19">
              <w:rPr>
                <w:rFonts w:eastAsia="Times New Roman"/>
                <w:b/>
                <w:bCs/>
                <w:color w:val="000000"/>
              </w:rPr>
              <w:t>Ptnr</w:t>
            </w:r>
            <w:proofErr w:type="spellEnd"/>
          </w:p>
        </w:tc>
        <w:tc>
          <w:tcPr>
            <w:tcW w:w="108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 xml:space="preserve">Trading </w:t>
            </w:r>
            <w:proofErr w:type="spellStart"/>
            <w:r w:rsidRPr="00DE6D19">
              <w:rPr>
                <w:rFonts w:eastAsia="Times New Roman"/>
                <w:b/>
                <w:bCs/>
                <w:color w:val="000000"/>
              </w:rPr>
              <w:t>Ptnr</w:t>
            </w:r>
            <w:proofErr w:type="spellEnd"/>
            <w:r w:rsidRPr="00DE6D19">
              <w:rPr>
                <w:rFonts w:eastAsia="Times New Roman"/>
                <w:b/>
                <w:bCs/>
                <w:color w:val="000000"/>
              </w:rPr>
              <w:t xml:space="preserve"> Main</w:t>
            </w:r>
          </w:p>
        </w:tc>
        <w:tc>
          <w:tcPr>
            <w:tcW w:w="875"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proofErr w:type="spellStart"/>
            <w:r w:rsidRPr="00DE6D19">
              <w:rPr>
                <w:rFonts w:eastAsia="Times New Roman"/>
                <w:b/>
                <w:bCs/>
                <w:color w:val="000000"/>
              </w:rPr>
              <w:t>PY</w:t>
            </w:r>
            <w:proofErr w:type="spellEnd"/>
            <w:r w:rsidRPr="00DE6D19">
              <w:rPr>
                <w:rFonts w:eastAsia="Times New Roman"/>
                <w:b/>
                <w:bCs/>
                <w:color w:val="000000"/>
              </w:rPr>
              <w:t xml:space="preserve"> </w:t>
            </w:r>
            <w:proofErr w:type="spellStart"/>
            <w:r w:rsidRPr="00DE6D19">
              <w:rPr>
                <w:rFonts w:eastAsia="Times New Roman"/>
                <w:b/>
                <w:bCs/>
                <w:color w:val="000000"/>
              </w:rPr>
              <w:t>Adj</w:t>
            </w:r>
            <w:proofErr w:type="spellEnd"/>
          </w:p>
        </w:tc>
        <w:tc>
          <w:tcPr>
            <w:tcW w:w="1260" w:type="dxa"/>
            <w:tcBorders>
              <w:top w:val="single" w:sz="8" w:space="0" w:color="auto"/>
              <w:left w:val="nil"/>
              <w:bottom w:val="single" w:sz="8" w:space="0" w:color="auto"/>
              <w:right w:val="single" w:sz="8" w:space="0" w:color="auto"/>
            </w:tcBorders>
            <w:shd w:val="clear" w:color="000000" w:fill="C0C0C0"/>
            <w:hideMark/>
          </w:tcPr>
          <w:p w:rsidR="00E421F1" w:rsidRPr="00DE6D19" w:rsidRDefault="00E421F1" w:rsidP="00681C41">
            <w:pPr>
              <w:jc w:val="center"/>
              <w:rPr>
                <w:rFonts w:eastAsia="Times New Roman"/>
                <w:b/>
                <w:bCs/>
                <w:color w:val="000000"/>
              </w:rPr>
            </w:pPr>
            <w:r w:rsidRPr="00DE6D19">
              <w:rPr>
                <w:rFonts w:eastAsia="Times New Roman"/>
                <w:b/>
                <w:bCs/>
                <w:color w:val="000000"/>
              </w:rPr>
              <w:t>Program Indicator</w:t>
            </w:r>
          </w:p>
        </w:tc>
      </w:tr>
      <w:tr w:rsidR="00E421F1" w:rsidRPr="00DE6D19" w:rsidTr="00E3402D">
        <w:trPr>
          <w:trHeight w:val="73"/>
        </w:trPr>
        <w:tc>
          <w:tcPr>
            <w:tcW w:w="915"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17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44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17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26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72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875" w:type="dxa"/>
            <w:tcBorders>
              <w:top w:val="single" w:sz="8" w:space="0" w:color="auto"/>
              <w:left w:val="nil"/>
              <w:bottom w:val="single" w:sz="8" w:space="0" w:color="auto"/>
              <w:right w:val="single" w:sz="8" w:space="0" w:color="auto"/>
            </w:tcBorders>
            <w:shd w:val="clear" w:color="auto" w:fill="auto"/>
          </w:tcPr>
          <w:p w:rsidR="00E421F1" w:rsidRPr="00DE6D19" w:rsidRDefault="003D54E5" w:rsidP="00681C41">
            <w:pPr>
              <w:jc w:val="center"/>
              <w:rPr>
                <w:rFonts w:eastAsia="Times New Roman"/>
                <w:color w:val="000000"/>
              </w:rPr>
            </w:pPr>
            <w:r>
              <w:rPr>
                <w:rFonts w:eastAsia="Times New Roman"/>
                <w:color w:val="000000"/>
              </w:rPr>
              <w:t>B/P/</w:t>
            </w:r>
            <w:r w:rsidR="00E3402D">
              <w:rPr>
                <w:rFonts w:eastAsia="Times New Roman"/>
                <w:color w:val="000000"/>
              </w:rPr>
              <w:t>X</w:t>
            </w:r>
          </w:p>
        </w:tc>
        <w:tc>
          <w:tcPr>
            <w:tcW w:w="1260" w:type="dxa"/>
            <w:tcBorders>
              <w:top w:val="single" w:sz="8" w:space="0" w:color="auto"/>
              <w:left w:val="nil"/>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r>
      <w:tr w:rsidR="00E421F1" w:rsidRPr="00DE6D19" w:rsidTr="00E3402D">
        <w:trPr>
          <w:trHeight w:val="73"/>
        </w:trPr>
        <w:tc>
          <w:tcPr>
            <w:tcW w:w="915"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3402D" w:rsidP="00681C41">
            <w:pPr>
              <w:jc w:val="center"/>
              <w:rPr>
                <w:rFonts w:eastAsia="Times New Roman"/>
                <w:color w:val="000000"/>
              </w:rPr>
            </w:pPr>
            <w:r>
              <w:rPr>
                <w:rFonts w:eastAsia="Times New Roman"/>
                <w:color w:val="000000"/>
              </w:rPr>
              <w:t>D/M</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875" w:type="dxa"/>
            <w:tcBorders>
              <w:top w:val="single" w:sz="8" w:space="0" w:color="auto"/>
              <w:left w:val="single" w:sz="8" w:space="0" w:color="auto"/>
              <w:bottom w:val="single" w:sz="8" w:space="0" w:color="auto"/>
              <w:right w:val="single" w:sz="8" w:space="0" w:color="auto"/>
            </w:tcBorders>
            <w:shd w:val="clear" w:color="auto" w:fill="auto"/>
          </w:tcPr>
          <w:p w:rsidR="00E421F1" w:rsidRPr="003D54E5" w:rsidRDefault="00E3402D" w:rsidP="00681C41">
            <w:pPr>
              <w:jc w:val="center"/>
              <w:rPr>
                <w:rFonts w:eastAsia="Times New Roman"/>
                <w:color w:val="000000"/>
              </w:rPr>
            </w:pPr>
            <w:r w:rsidRPr="003D54E5">
              <w:rPr>
                <w:rFonts w:eastAsia="Times New Roman"/>
                <w:color w:val="000000"/>
              </w:rPr>
              <w:t>B/P/X</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r>
      <w:tr w:rsidR="00E421F1" w:rsidRPr="00DE6D19" w:rsidTr="00E3402D">
        <w:trPr>
          <w:trHeight w:val="73"/>
        </w:trPr>
        <w:tc>
          <w:tcPr>
            <w:tcW w:w="915"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3402D" w:rsidP="00681C41">
            <w:pPr>
              <w:jc w:val="center"/>
              <w:rPr>
                <w:rFonts w:eastAsia="Times New Roman"/>
                <w:color w:val="000000"/>
              </w:rPr>
            </w:pPr>
            <w:r>
              <w:rPr>
                <w:rFonts w:eastAsia="Times New Roman"/>
                <w:color w:val="000000"/>
              </w:rPr>
              <w:t>D/M</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c>
          <w:tcPr>
            <w:tcW w:w="875" w:type="dxa"/>
            <w:tcBorders>
              <w:top w:val="single" w:sz="8" w:space="0" w:color="auto"/>
              <w:left w:val="single" w:sz="8" w:space="0" w:color="auto"/>
              <w:bottom w:val="single" w:sz="8" w:space="0" w:color="auto"/>
              <w:right w:val="single" w:sz="8" w:space="0" w:color="auto"/>
            </w:tcBorders>
            <w:shd w:val="clear" w:color="auto" w:fill="auto"/>
          </w:tcPr>
          <w:p w:rsidR="00E421F1" w:rsidRPr="003D54E5" w:rsidRDefault="00E3402D" w:rsidP="00681C41">
            <w:pPr>
              <w:jc w:val="center"/>
              <w:rPr>
                <w:rFonts w:eastAsia="Times New Roman"/>
                <w:color w:val="000000"/>
              </w:rPr>
            </w:pPr>
            <w:r w:rsidRPr="003D54E5">
              <w:rPr>
                <w:rFonts w:eastAsia="Times New Roman"/>
                <w:color w:val="000000"/>
              </w:rPr>
              <w:t>B/P/X</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E421F1" w:rsidRPr="00DE6D19" w:rsidRDefault="00E421F1" w:rsidP="00681C41">
            <w:pPr>
              <w:jc w:val="center"/>
              <w:rPr>
                <w:rFonts w:eastAsia="Times New Roman"/>
                <w:color w:val="000000"/>
              </w:rPr>
            </w:pPr>
          </w:p>
        </w:tc>
      </w:tr>
    </w:tbl>
    <w:p w:rsidR="00E3402D" w:rsidRDefault="00E3402D" w:rsidP="00E421F1">
      <w:pPr>
        <w:rPr>
          <w:rFonts w:eastAsia="Calibri"/>
          <w:b/>
        </w:rPr>
      </w:pPr>
    </w:p>
    <w:p w:rsidR="00E3402D" w:rsidRDefault="00681C41">
      <w:pPr>
        <w:spacing w:after="160" w:line="259" w:lineRule="auto"/>
        <w:rPr>
          <w:rFonts w:eastAsia="Calibri"/>
          <w:b/>
        </w:rPr>
      </w:pPr>
      <w:r>
        <w:rPr>
          <w:rFonts w:eastAsia="Calibri"/>
          <w:b/>
        </w:rPr>
        <w:t>USSGL account 439701 should not have been on the Attribute Table on the original handout.</w:t>
      </w:r>
      <w:r w:rsidR="00E3402D">
        <w:rPr>
          <w:rFonts w:eastAsia="Calibri"/>
          <w:b/>
        </w:rPr>
        <w:br w:type="page"/>
      </w:r>
    </w:p>
    <w:p w:rsidR="00E421F1" w:rsidRPr="00DE6D19" w:rsidRDefault="00E421F1" w:rsidP="00E421F1">
      <w:pPr>
        <w:rPr>
          <w:rFonts w:eastAsia="Calibri"/>
          <w:b/>
        </w:rPr>
      </w:pPr>
    </w:p>
    <w:tbl>
      <w:tblPr>
        <w:tblW w:w="11408" w:type="dxa"/>
        <w:tblInd w:w="93" w:type="dxa"/>
        <w:tblLook w:val="04A0" w:firstRow="1" w:lastRow="0" w:firstColumn="1" w:lastColumn="0" w:noHBand="0" w:noVBand="1"/>
      </w:tblPr>
      <w:tblGrid>
        <w:gridCol w:w="1136"/>
        <w:gridCol w:w="896"/>
        <w:gridCol w:w="723"/>
        <w:gridCol w:w="1270"/>
        <w:gridCol w:w="3137"/>
        <w:gridCol w:w="1256"/>
        <w:gridCol w:w="1243"/>
        <w:gridCol w:w="857"/>
        <w:gridCol w:w="890"/>
      </w:tblGrid>
      <w:tr w:rsidR="00E421F1" w:rsidRPr="00DE6D19" w:rsidTr="00681C41">
        <w:trPr>
          <w:trHeight w:val="840"/>
        </w:trPr>
        <w:tc>
          <w:tcPr>
            <w:tcW w:w="1136" w:type="dxa"/>
            <w:tcBorders>
              <w:top w:val="single" w:sz="8" w:space="0" w:color="000000"/>
              <w:left w:val="single" w:sz="8" w:space="0" w:color="000000"/>
              <w:bottom w:val="single" w:sz="8" w:space="0" w:color="000000"/>
              <w:right w:val="single" w:sz="8" w:space="0" w:color="000000"/>
            </w:tcBorders>
            <w:shd w:val="clear" w:color="000000" w:fill="C0C0C0"/>
          </w:tcPr>
          <w:p w:rsidR="00E421F1" w:rsidRPr="00DE6D19" w:rsidRDefault="00E421F1" w:rsidP="00681C41">
            <w:pPr>
              <w:jc w:val="center"/>
              <w:rPr>
                <w:rFonts w:eastAsia="Times New Roman"/>
                <w:b/>
                <w:bCs/>
                <w:color w:val="000000"/>
              </w:rPr>
            </w:pPr>
            <w:r w:rsidRPr="00DE6D19">
              <w:rPr>
                <w:rFonts w:eastAsia="Calibri"/>
                <w:b/>
              </w:rPr>
              <w:br w:type="page"/>
            </w:r>
            <w:r w:rsidRPr="00DE6D19">
              <w:rPr>
                <w:rFonts w:eastAsia="Times New Roman"/>
                <w:b/>
                <w:bCs/>
                <w:color w:val="000000"/>
              </w:rPr>
              <w:br/>
              <w:t xml:space="preserve">Program </w:t>
            </w:r>
            <w:proofErr w:type="spellStart"/>
            <w:r w:rsidRPr="00DE6D19">
              <w:rPr>
                <w:rFonts w:eastAsia="Times New Roman"/>
                <w:b/>
                <w:bCs/>
                <w:color w:val="000000"/>
              </w:rPr>
              <w:t>Rpt</w:t>
            </w:r>
            <w:proofErr w:type="spellEnd"/>
            <w:r w:rsidRPr="00DE6D19">
              <w:rPr>
                <w:rFonts w:eastAsia="Times New Roman"/>
                <w:b/>
                <w:bCs/>
                <w:color w:val="000000"/>
              </w:rPr>
              <w:t xml:space="preserve"> Cat</w:t>
            </w:r>
          </w:p>
        </w:tc>
        <w:tc>
          <w:tcPr>
            <w:tcW w:w="896" w:type="dxa"/>
            <w:tcBorders>
              <w:top w:val="single" w:sz="8" w:space="0" w:color="000000"/>
              <w:left w:val="single" w:sz="8" w:space="0" w:color="000000"/>
              <w:bottom w:val="single" w:sz="8" w:space="0" w:color="000000"/>
              <w:right w:val="single" w:sz="8" w:space="0" w:color="000000"/>
            </w:tcBorders>
            <w:shd w:val="clear" w:color="000000" w:fill="C0C0C0"/>
          </w:tcPr>
          <w:p w:rsidR="00E421F1" w:rsidRPr="00DE6D19" w:rsidRDefault="00E421F1" w:rsidP="00681C41">
            <w:pPr>
              <w:jc w:val="center"/>
              <w:rPr>
                <w:rFonts w:eastAsia="Times New Roman"/>
                <w:b/>
                <w:bCs/>
                <w:color w:val="000000"/>
              </w:rPr>
            </w:pPr>
            <w:r w:rsidRPr="00DE6D19">
              <w:rPr>
                <w:rFonts w:eastAsia="Times New Roman"/>
                <w:b/>
                <w:bCs/>
                <w:color w:val="000000"/>
              </w:rPr>
              <w:br/>
            </w:r>
            <w:proofErr w:type="spellStart"/>
            <w:r w:rsidRPr="00DE6D19">
              <w:rPr>
                <w:rFonts w:eastAsia="Times New Roman"/>
                <w:b/>
                <w:bCs/>
                <w:color w:val="000000"/>
              </w:rPr>
              <w:t>Reimb</w:t>
            </w:r>
            <w:proofErr w:type="spellEnd"/>
            <w:r w:rsidRPr="00DE6D19">
              <w:rPr>
                <w:rFonts w:eastAsia="Times New Roman"/>
                <w:b/>
                <w:bCs/>
                <w:color w:val="000000"/>
              </w:rPr>
              <w:t xml:space="preserve"> Flag</w:t>
            </w:r>
          </w:p>
        </w:tc>
        <w:tc>
          <w:tcPr>
            <w:tcW w:w="723" w:type="dxa"/>
            <w:tcBorders>
              <w:top w:val="single" w:sz="8" w:space="0" w:color="000000"/>
              <w:left w:val="single" w:sz="8" w:space="0" w:color="000000"/>
              <w:bottom w:val="single" w:sz="8" w:space="0" w:color="000000"/>
              <w:right w:val="single" w:sz="8" w:space="0" w:color="000000"/>
            </w:tcBorders>
            <w:shd w:val="clear" w:color="000000" w:fill="C0C0C0"/>
          </w:tcPr>
          <w:p w:rsidR="00E421F1" w:rsidRPr="00DE6D19" w:rsidRDefault="00E421F1" w:rsidP="00681C41">
            <w:pPr>
              <w:jc w:val="center"/>
              <w:rPr>
                <w:rFonts w:eastAsia="Times New Roman"/>
                <w:b/>
                <w:bCs/>
                <w:color w:val="000000"/>
              </w:rPr>
            </w:pPr>
            <w:r w:rsidRPr="00DE6D19">
              <w:rPr>
                <w:rFonts w:eastAsia="Times New Roman"/>
                <w:b/>
                <w:bCs/>
                <w:color w:val="000000"/>
              </w:rPr>
              <w:br/>
              <w:t>Year of BA</w:t>
            </w:r>
          </w:p>
        </w:tc>
        <w:tc>
          <w:tcPr>
            <w:tcW w:w="127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br/>
              <w:t>Reduction Type</w:t>
            </w:r>
          </w:p>
        </w:tc>
        <w:tc>
          <w:tcPr>
            <w:tcW w:w="3137" w:type="dxa"/>
            <w:tcBorders>
              <w:top w:val="single" w:sz="8" w:space="0" w:color="000000"/>
              <w:left w:val="nil"/>
              <w:bottom w:val="single" w:sz="8" w:space="0" w:color="000000"/>
              <w:right w:val="single" w:sz="8" w:space="0" w:color="000000"/>
            </w:tcBorders>
            <w:shd w:val="clear" w:color="000000" w:fill="828282"/>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br/>
              <w:t>Fund Type</w:t>
            </w:r>
          </w:p>
        </w:tc>
        <w:tc>
          <w:tcPr>
            <w:tcW w:w="1256" w:type="dxa"/>
            <w:tcBorders>
              <w:top w:val="single" w:sz="8" w:space="0" w:color="000000"/>
              <w:left w:val="nil"/>
              <w:bottom w:val="single" w:sz="8" w:space="0" w:color="000000"/>
              <w:right w:val="single" w:sz="8" w:space="0" w:color="000000"/>
            </w:tcBorders>
            <w:shd w:val="clear" w:color="000000" w:fill="828282"/>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br/>
              <w:t>Reporting Type Code</w:t>
            </w:r>
          </w:p>
        </w:tc>
        <w:tc>
          <w:tcPr>
            <w:tcW w:w="1243" w:type="dxa"/>
            <w:tcBorders>
              <w:top w:val="single" w:sz="8" w:space="0" w:color="000000"/>
              <w:left w:val="nil"/>
              <w:bottom w:val="single" w:sz="8" w:space="0" w:color="000000"/>
              <w:right w:val="single" w:sz="8" w:space="0" w:color="000000"/>
            </w:tcBorders>
            <w:shd w:val="clear" w:color="000000" w:fill="828282"/>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t>Financing Account</w:t>
            </w:r>
            <w:r w:rsidRPr="00DE6D19">
              <w:rPr>
                <w:rFonts w:eastAsia="Times New Roman"/>
                <w:b/>
                <w:bCs/>
                <w:color w:val="000000"/>
              </w:rPr>
              <w:br/>
              <w:t>Code</w:t>
            </w:r>
          </w:p>
        </w:tc>
        <w:tc>
          <w:tcPr>
            <w:tcW w:w="857" w:type="dxa"/>
            <w:tcBorders>
              <w:top w:val="single" w:sz="8" w:space="0" w:color="000000"/>
              <w:left w:val="nil"/>
              <w:bottom w:val="single" w:sz="8" w:space="0" w:color="000000"/>
              <w:right w:val="single" w:sz="8" w:space="0" w:color="000000"/>
            </w:tcBorders>
            <w:shd w:val="clear" w:color="000000" w:fill="828282"/>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br/>
              <w:t>TAS Status</w:t>
            </w:r>
          </w:p>
        </w:tc>
        <w:tc>
          <w:tcPr>
            <w:tcW w:w="890" w:type="dxa"/>
            <w:tcBorders>
              <w:top w:val="single" w:sz="8" w:space="0" w:color="000000"/>
              <w:left w:val="nil"/>
              <w:bottom w:val="single" w:sz="8" w:space="0" w:color="000000"/>
              <w:right w:val="single" w:sz="8" w:space="0" w:color="000000"/>
            </w:tcBorders>
            <w:shd w:val="clear" w:color="000000" w:fill="828282"/>
            <w:vAlign w:val="bottom"/>
            <w:hideMark/>
          </w:tcPr>
          <w:p w:rsidR="00E421F1" w:rsidRPr="00DE6D19" w:rsidRDefault="00E421F1" w:rsidP="00681C41">
            <w:pPr>
              <w:jc w:val="center"/>
              <w:rPr>
                <w:rFonts w:eastAsia="Times New Roman"/>
                <w:b/>
                <w:bCs/>
                <w:color w:val="000000"/>
              </w:rPr>
            </w:pPr>
            <w:r w:rsidRPr="00DE6D19">
              <w:rPr>
                <w:rFonts w:eastAsia="Times New Roman"/>
                <w:b/>
                <w:bCs/>
                <w:color w:val="000000"/>
              </w:rPr>
              <w:br/>
              <w:t>Trans. Code</w:t>
            </w:r>
          </w:p>
        </w:tc>
      </w:tr>
      <w:tr w:rsidR="00E421F1" w:rsidRPr="00DE6D19" w:rsidTr="00E421F1">
        <w:trPr>
          <w:trHeight w:val="276"/>
        </w:trPr>
        <w:tc>
          <w:tcPr>
            <w:tcW w:w="1136" w:type="dxa"/>
            <w:tcBorders>
              <w:top w:val="nil"/>
              <w:left w:val="single" w:sz="8" w:space="0" w:color="000000"/>
              <w:bottom w:val="single" w:sz="8" w:space="0" w:color="auto"/>
              <w:right w:val="single" w:sz="8" w:space="0" w:color="000000"/>
            </w:tcBorders>
          </w:tcPr>
          <w:p w:rsidR="00E421F1" w:rsidRPr="00DE6D19" w:rsidRDefault="00E421F1" w:rsidP="00681C41">
            <w:pPr>
              <w:jc w:val="center"/>
              <w:rPr>
                <w:rFonts w:eastAsia="Times New Roman"/>
              </w:rPr>
            </w:pPr>
          </w:p>
        </w:tc>
        <w:tc>
          <w:tcPr>
            <w:tcW w:w="896" w:type="dxa"/>
            <w:tcBorders>
              <w:top w:val="nil"/>
              <w:left w:val="single" w:sz="8" w:space="0" w:color="000000"/>
              <w:bottom w:val="single" w:sz="8" w:space="0" w:color="auto"/>
              <w:right w:val="single" w:sz="8" w:space="0" w:color="000000"/>
            </w:tcBorders>
          </w:tcPr>
          <w:p w:rsidR="00E421F1" w:rsidRPr="00DE6D19" w:rsidRDefault="00E421F1" w:rsidP="00681C41">
            <w:pPr>
              <w:jc w:val="center"/>
              <w:rPr>
                <w:rFonts w:eastAsia="Times New Roman"/>
              </w:rPr>
            </w:pPr>
          </w:p>
        </w:tc>
        <w:tc>
          <w:tcPr>
            <w:tcW w:w="723" w:type="dxa"/>
            <w:tcBorders>
              <w:top w:val="nil"/>
              <w:left w:val="single" w:sz="8" w:space="0" w:color="000000"/>
              <w:bottom w:val="single" w:sz="8" w:space="0" w:color="auto"/>
              <w:right w:val="single" w:sz="8" w:space="0" w:color="000000"/>
            </w:tcBorders>
          </w:tcPr>
          <w:p w:rsidR="00E421F1" w:rsidRPr="00DE6D19" w:rsidRDefault="00E421F1" w:rsidP="00681C41">
            <w:pPr>
              <w:jc w:val="center"/>
              <w:rPr>
                <w:rFonts w:eastAsia="Times New Roman"/>
              </w:rPr>
            </w:pPr>
          </w:p>
        </w:tc>
        <w:tc>
          <w:tcPr>
            <w:tcW w:w="1270" w:type="dxa"/>
            <w:tcBorders>
              <w:top w:val="nil"/>
              <w:left w:val="single" w:sz="8" w:space="0" w:color="000000"/>
              <w:bottom w:val="single" w:sz="8" w:space="0" w:color="auto"/>
              <w:right w:val="single" w:sz="8" w:space="0" w:color="000000"/>
            </w:tcBorders>
            <w:shd w:val="clear" w:color="auto" w:fill="auto"/>
            <w:vAlign w:val="bottom"/>
            <w:hideMark/>
          </w:tcPr>
          <w:p w:rsidR="00E421F1" w:rsidRPr="00DE6D19" w:rsidRDefault="00E421F1" w:rsidP="00681C41">
            <w:pPr>
              <w:jc w:val="center"/>
              <w:rPr>
                <w:rFonts w:eastAsia="Times New Roman"/>
              </w:rPr>
            </w:pPr>
            <w:r w:rsidRPr="00DE6D19">
              <w:rPr>
                <w:rFonts w:eastAsia="Times New Roman"/>
              </w:rPr>
              <w:t> </w:t>
            </w:r>
          </w:p>
        </w:tc>
        <w:tc>
          <w:tcPr>
            <w:tcW w:w="3137" w:type="dxa"/>
            <w:tcBorders>
              <w:top w:val="nil"/>
              <w:left w:val="nil"/>
              <w:bottom w:val="single" w:sz="8" w:space="0" w:color="auto"/>
              <w:right w:val="single" w:sz="8" w:space="0" w:color="000000"/>
            </w:tcBorders>
            <w:shd w:val="clear" w:color="auto" w:fill="auto"/>
            <w:vAlign w:val="bottom"/>
            <w:hideMark/>
          </w:tcPr>
          <w:p w:rsidR="00E421F1" w:rsidRPr="00DE6D19" w:rsidRDefault="00E3402D" w:rsidP="00681C41">
            <w:pPr>
              <w:jc w:val="center"/>
              <w:rPr>
                <w:rFonts w:eastAsia="Times New Roman"/>
              </w:rPr>
            </w:pPr>
            <w:r>
              <w:rPr>
                <w:rFonts w:eastAsia="Times New Roman"/>
              </w:rPr>
              <w:t>ET</w:t>
            </w:r>
          </w:p>
        </w:tc>
        <w:tc>
          <w:tcPr>
            <w:tcW w:w="1256" w:type="dxa"/>
            <w:tcBorders>
              <w:top w:val="nil"/>
              <w:left w:val="nil"/>
              <w:bottom w:val="single" w:sz="8" w:space="0" w:color="auto"/>
              <w:right w:val="single" w:sz="8" w:space="0" w:color="000000"/>
            </w:tcBorders>
            <w:shd w:val="clear" w:color="auto" w:fill="auto"/>
            <w:vAlign w:val="bottom"/>
            <w:hideMark/>
          </w:tcPr>
          <w:p w:rsidR="00E421F1" w:rsidRPr="00DE6D19" w:rsidRDefault="00E3402D" w:rsidP="00681C41">
            <w:pPr>
              <w:jc w:val="center"/>
              <w:rPr>
                <w:rFonts w:eastAsia="Times New Roman"/>
              </w:rPr>
            </w:pPr>
            <w:r>
              <w:rPr>
                <w:rFonts w:eastAsia="Times New Roman"/>
              </w:rPr>
              <w:t>E</w:t>
            </w:r>
          </w:p>
        </w:tc>
        <w:tc>
          <w:tcPr>
            <w:tcW w:w="1243" w:type="dxa"/>
            <w:tcBorders>
              <w:top w:val="nil"/>
              <w:left w:val="nil"/>
              <w:bottom w:val="single" w:sz="8" w:space="0" w:color="auto"/>
              <w:right w:val="single" w:sz="8" w:space="0" w:color="000000"/>
            </w:tcBorders>
            <w:shd w:val="clear" w:color="auto" w:fill="auto"/>
            <w:vAlign w:val="bottom"/>
            <w:hideMark/>
          </w:tcPr>
          <w:p w:rsidR="00E421F1" w:rsidRPr="00DE6D19" w:rsidRDefault="00E421F1" w:rsidP="00681C41">
            <w:pPr>
              <w:jc w:val="center"/>
              <w:rPr>
                <w:rFonts w:eastAsia="Times New Roman"/>
              </w:rPr>
            </w:pPr>
            <w:r w:rsidRPr="00DE6D19">
              <w:rPr>
                <w:rFonts w:eastAsia="Times New Roman"/>
              </w:rPr>
              <w:t>N</w:t>
            </w:r>
          </w:p>
        </w:tc>
        <w:tc>
          <w:tcPr>
            <w:tcW w:w="857" w:type="dxa"/>
            <w:tcBorders>
              <w:top w:val="nil"/>
              <w:left w:val="nil"/>
              <w:bottom w:val="single" w:sz="8" w:space="0" w:color="auto"/>
              <w:right w:val="single" w:sz="8" w:space="0" w:color="000000"/>
            </w:tcBorders>
            <w:shd w:val="clear" w:color="auto" w:fill="auto"/>
            <w:vAlign w:val="bottom"/>
            <w:hideMark/>
          </w:tcPr>
          <w:p w:rsidR="00E421F1" w:rsidRPr="00DE6D19" w:rsidRDefault="00E421F1" w:rsidP="00681C41">
            <w:pPr>
              <w:jc w:val="center"/>
              <w:rPr>
                <w:rFonts w:eastAsia="Times New Roman"/>
              </w:rPr>
            </w:pPr>
            <w:r w:rsidRPr="00DE6D19">
              <w:rPr>
                <w:rFonts w:eastAsia="Times New Roman"/>
              </w:rPr>
              <w:t>U</w:t>
            </w:r>
          </w:p>
        </w:tc>
        <w:tc>
          <w:tcPr>
            <w:tcW w:w="890" w:type="dxa"/>
            <w:tcBorders>
              <w:top w:val="nil"/>
              <w:left w:val="nil"/>
              <w:bottom w:val="single" w:sz="8" w:space="0" w:color="auto"/>
              <w:right w:val="single" w:sz="8" w:space="0" w:color="000000"/>
            </w:tcBorders>
            <w:shd w:val="clear" w:color="auto" w:fill="auto"/>
            <w:vAlign w:val="bottom"/>
            <w:hideMark/>
          </w:tcPr>
          <w:p w:rsidR="00E421F1" w:rsidRPr="00DE6D19" w:rsidRDefault="00E421F1" w:rsidP="00681C41">
            <w:pPr>
              <w:jc w:val="center"/>
              <w:rPr>
                <w:rFonts w:eastAsia="Times New Roman"/>
              </w:rPr>
            </w:pPr>
            <w:r w:rsidRPr="00DE6D19">
              <w:rPr>
                <w:rFonts w:eastAsia="Times New Roman"/>
              </w:rPr>
              <w:t>N</w:t>
            </w:r>
          </w:p>
        </w:tc>
      </w:tr>
      <w:tr w:rsidR="00E421F1" w:rsidRPr="00DE6D19" w:rsidTr="00937943">
        <w:trPr>
          <w:trHeight w:val="349"/>
        </w:trPr>
        <w:tc>
          <w:tcPr>
            <w:tcW w:w="1136"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896"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723"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1270"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421F1" w:rsidP="00681C41">
            <w:pPr>
              <w:jc w:val="center"/>
              <w:rPr>
                <w:rFonts w:eastAsia="Times New Roman"/>
              </w:rPr>
            </w:pPr>
          </w:p>
        </w:tc>
        <w:tc>
          <w:tcPr>
            <w:tcW w:w="3137"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3D54E5" w:rsidRDefault="00E3402D" w:rsidP="00681C41">
            <w:pPr>
              <w:jc w:val="center"/>
              <w:rPr>
                <w:rFonts w:eastAsia="Times New Roman"/>
              </w:rPr>
            </w:pPr>
            <w:proofErr w:type="spellStart"/>
            <w:r w:rsidRPr="003D54E5">
              <w:rPr>
                <w:rFonts w:eastAsia="Times New Roman"/>
              </w:rPr>
              <w:t>ES</w:t>
            </w:r>
            <w:proofErr w:type="spellEnd"/>
            <w:r w:rsidRPr="003D54E5">
              <w:rPr>
                <w:rFonts w:eastAsia="Times New Roman"/>
              </w:rPr>
              <w:t>/ET</w:t>
            </w:r>
          </w:p>
        </w:tc>
        <w:tc>
          <w:tcPr>
            <w:tcW w:w="1256"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3D54E5" w:rsidRDefault="00E3402D" w:rsidP="00681C41">
            <w:pPr>
              <w:jc w:val="center"/>
              <w:rPr>
                <w:rFonts w:eastAsia="Times New Roman"/>
              </w:rPr>
            </w:pPr>
            <w:r w:rsidRPr="003D54E5">
              <w:rPr>
                <w:rFonts w:eastAsia="Times New Roman"/>
              </w:rPr>
              <w:t>E/F/U</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3402D" w:rsidP="00681C41">
            <w:pPr>
              <w:jc w:val="center"/>
              <w:rPr>
                <w:rFonts w:eastAsia="Times New Roman"/>
              </w:rPr>
            </w:pPr>
            <w:r>
              <w:rPr>
                <w:rFonts w:eastAsia="Times New Roman"/>
              </w:rPr>
              <w:t>N</w:t>
            </w:r>
          </w:p>
        </w:tc>
        <w:tc>
          <w:tcPr>
            <w:tcW w:w="857"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3402D" w:rsidP="00681C41">
            <w:pPr>
              <w:jc w:val="center"/>
              <w:rPr>
                <w:rFonts w:eastAsia="Times New Roman"/>
              </w:rPr>
            </w:pPr>
            <w:r>
              <w:rPr>
                <w:rFonts w:eastAsia="Times New Roman"/>
              </w:rPr>
              <w:t>U</w:t>
            </w:r>
          </w:p>
        </w:tc>
        <w:tc>
          <w:tcPr>
            <w:tcW w:w="890"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3D54E5" w:rsidP="00681C41">
            <w:pPr>
              <w:jc w:val="center"/>
              <w:rPr>
                <w:rFonts w:eastAsia="Times New Roman"/>
              </w:rPr>
            </w:pPr>
            <w:r>
              <w:rPr>
                <w:rFonts w:eastAsia="Times New Roman"/>
              </w:rPr>
              <w:t>N</w:t>
            </w:r>
          </w:p>
        </w:tc>
      </w:tr>
      <w:tr w:rsidR="00E421F1" w:rsidRPr="00DE6D19" w:rsidTr="00E421F1">
        <w:trPr>
          <w:trHeight w:val="276"/>
        </w:trPr>
        <w:tc>
          <w:tcPr>
            <w:tcW w:w="1136"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896"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723" w:type="dxa"/>
            <w:tcBorders>
              <w:top w:val="single" w:sz="8" w:space="0" w:color="auto"/>
              <w:left w:val="single" w:sz="8" w:space="0" w:color="auto"/>
              <w:bottom w:val="single" w:sz="8" w:space="0" w:color="auto"/>
              <w:right w:val="single" w:sz="8" w:space="0" w:color="auto"/>
            </w:tcBorders>
          </w:tcPr>
          <w:p w:rsidR="00E421F1" w:rsidRPr="00DE6D19" w:rsidRDefault="00E421F1" w:rsidP="00681C41">
            <w:pPr>
              <w:jc w:val="center"/>
              <w:rPr>
                <w:rFonts w:eastAsia="Times New Roman"/>
              </w:rPr>
            </w:pPr>
          </w:p>
        </w:tc>
        <w:tc>
          <w:tcPr>
            <w:tcW w:w="1270"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421F1" w:rsidP="00681C41">
            <w:pPr>
              <w:jc w:val="center"/>
              <w:rPr>
                <w:rFonts w:eastAsia="Times New Roman"/>
              </w:rPr>
            </w:pPr>
          </w:p>
        </w:tc>
        <w:tc>
          <w:tcPr>
            <w:tcW w:w="3137"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3402D" w:rsidP="00681C41">
            <w:pPr>
              <w:jc w:val="center"/>
              <w:rPr>
                <w:rFonts w:eastAsia="Times New Roman"/>
              </w:rPr>
            </w:pPr>
            <w:proofErr w:type="spellStart"/>
            <w:r>
              <w:rPr>
                <w:rFonts w:eastAsia="Times New Roman"/>
              </w:rPr>
              <w:t>E</w:t>
            </w:r>
            <w:r w:rsidR="00325DE8">
              <w:rPr>
                <w:rFonts w:eastAsia="Times New Roman"/>
              </w:rPr>
              <w:t>G</w:t>
            </w:r>
            <w:proofErr w:type="spellEnd"/>
            <w:r>
              <w:rPr>
                <w:rFonts w:eastAsia="Times New Roman"/>
              </w:rPr>
              <w:t>/EP/ER</w:t>
            </w:r>
          </w:p>
        </w:tc>
        <w:tc>
          <w:tcPr>
            <w:tcW w:w="1256"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3402D" w:rsidP="00681C41">
            <w:pPr>
              <w:jc w:val="center"/>
              <w:rPr>
                <w:rFonts w:eastAsia="Times New Roman"/>
              </w:rPr>
            </w:pPr>
            <w:r>
              <w:rPr>
                <w:rFonts w:eastAsia="Times New Roman"/>
              </w:rPr>
              <w:t>E/F/U</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E3402D" w:rsidP="00681C41">
            <w:pPr>
              <w:jc w:val="center"/>
              <w:rPr>
                <w:rFonts w:eastAsia="Times New Roman"/>
              </w:rPr>
            </w:pPr>
            <w:r>
              <w:rPr>
                <w:rFonts w:eastAsia="Times New Roman"/>
              </w:rPr>
              <w:t>N</w:t>
            </w:r>
          </w:p>
        </w:tc>
        <w:tc>
          <w:tcPr>
            <w:tcW w:w="857"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3D54E5" w:rsidP="003D54E5">
            <w:pPr>
              <w:jc w:val="center"/>
              <w:rPr>
                <w:rFonts w:eastAsia="Times New Roman"/>
              </w:rPr>
            </w:pPr>
            <w:r>
              <w:rPr>
                <w:rFonts w:eastAsia="Times New Roman"/>
              </w:rPr>
              <w:t>U</w:t>
            </w:r>
            <w:r w:rsidR="00937943" w:rsidRPr="00937943">
              <w:rPr>
                <w:rFonts w:eastAsia="Times New Roman"/>
                <w:color w:val="0070C0"/>
              </w:rPr>
              <w:t>/E</w:t>
            </w:r>
          </w:p>
        </w:tc>
        <w:tc>
          <w:tcPr>
            <w:tcW w:w="890" w:type="dxa"/>
            <w:tcBorders>
              <w:top w:val="single" w:sz="8" w:space="0" w:color="auto"/>
              <w:left w:val="single" w:sz="8" w:space="0" w:color="auto"/>
              <w:bottom w:val="single" w:sz="8" w:space="0" w:color="auto"/>
              <w:right w:val="single" w:sz="8" w:space="0" w:color="auto"/>
            </w:tcBorders>
            <w:shd w:val="clear" w:color="auto" w:fill="auto"/>
            <w:vAlign w:val="bottom"/>
          </w:tcPr>
          <w:p w:rsidR="00E421F1" w:rsidRPr="00DE6D19" w:rsidRDefault="00937943" w:rsidP="00681C41">
            <w:pPr>
              <w:jc w:val="center"/>
              <w:rPr>
                <w:rFonts w:eastAsia="Times New Roman"/>
              </w:rPr>
            </w:pPr>
            <w:r w:rsidRPr="00937943">
              <w:rPr>
                <w:rFonts w:eastAsia="Times New Roman"/>
                <w:color w:val="0070C0"/>
              </w:rPr>
              <w:t>X/K/</w:t>
            </w:r>
            <w:r w:rsidR="00E3402D">
              <w:rPr>
                <w:rFonts w:eastAsia="Times New Roman"/>
              </w:rPr>
              <w:t>N</w:t>
            </w:r>
          </w:p>
        </w:tc>
      </w:tr>
    </w:tbl>
    <w:p w:rsidR="00621F72" w:rsidRDefault="00621F72" w:rsidP="009916C2"/>
    <w:p w:rsidR="00BF7A1C" w:rsidRDefault="00BF7A1C">
      <w:pPr>
        <w:spacing w:after="160" w:line="259" w:lineRule="auto"/>
      </w:pPr>
    </w:p>
    <w:sectPr w:rsidR="00BF7A1C" w:rsidSect="0063131B">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16" w:rsidRDefault="00645F16" w:rsidP="00E31E96">
      <w:r>
        <w:separator/>
      </w:r>
    </w:p>
  </w:endnote>
  <w:endnote w:type="continuationSeparator" w:id="0">
    <w:p w:rsidR="00645F16" w:rsidRDefault="00645F16" w:rsidP="00E3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Default="00645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Pr="00887FD2" w:rsidRDefault="00645F16" w:rsidP="00887FD2">
    <w:pPr>
      <w:pStyle w:val="Footer"/>
      <w:tabs>
        <w:tab w:val="clear" w:pos="4680"/>
        <w:tab w:val="clear" w:pos="9360"/>
      </w:tabs>
      <w:ind w:left="5040" w:firstLine="720"/>
      <w:jc w:val="center"/>
      <w:rPr>
        <w:noProof/>
      </w:rPr>
    </w:pPr>
    <w:r w:rsidRPr="00887FD2">
      <w:fldChar w:fldCharType="begin"/>
    </w:r>
    <w:r w:rsidRPr="00887FD2">
      <w:instrText xml:space="preserve"> PAGE   \* MERGEFORMAT </w:instrText>
    </w:r>
    <w:r w:rsidRPr="00887FD2">
      <w:fldChar w:fldCharType="separate"/>
    </w:r>
    <w:r w:rsidR="00C15A70">
      <w:rPr>
        <w:noProof/>
      </w:rPr>
      <w:t>1</w:t>
    </w:r>
    <w:r w:rsidRPr="00887FD2">
      <w:rPr>
        <w:noProof/>
      </w:rPr>
      <w:fldChar w:fldCharType="end"/>
    </w:r>
    <w:r w:rsidRPr="00887FD2">
      <w:rPr>
        <w:noProof/>
      </w:rPr>
      <w:t xml:space="preserve"> </w:t>
    </w:r>
    <w:r w:rsidRPr="00887FD2">
      <w:rPr>
        <w:noProof/>
      </w:rPr>
      <w:tab/>
    </w:r>
    <w:r>
      <w:rPr>
        <w:noProof/>
      </w:rPr>
      <w:tab/>
    </w:r>
    <w:r>
      <w:rPr>
        <w:noProof/>
      </w:rPr>
      <w:tab/>
    </w:r>
    <w:r>
      <w:rPr>
        <w:noProof/>
      </w:rPr>
      <w:tab/>
    </w:r>
    <w:r>
      <w:rPr>
        <w:noProof/>
      </w:rPr>
      <w:tab/>
    </w:r>
    <w:r>
      <w:rPr>
        <w:noProof/>
      </w:rPr>
      <w:tab/>
    </w:r>
    <w:r w:rsidRPr="00887FD2">
      <w:rPr>
        <w:noProof/>
      </w:rPr>
      <w:t>IRC Ha</w:t>
    </w:r>
    <w:r>
      <w:rPr>
        <w:noProof/>
      </w:rPr>
      <w:t>ndout 12-5-2017</w:t>
    </w:r>
  </w:p>
  <w:p w:rsidR="00645F16" w:rsidRDefault="00645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Default="00645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16" w:rsidRDefault="00645F16" w:rsidP="00E31E96">
      <w:r>
        <w:separator/>
      </w:r>
    </w:p>
  </w:footnote>
  <w:footnote w:type="continuationSeparator" w:id="0">
    <w:p w:rsidR="00645F16" w:rsidRDefault="00645F16" w:rsidP="00E3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Default="00645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Pr="00887FD2" w:rsidRDefault="00645F16" w:rsidP="00887FD2">
    <w:pPr>
      <w:pStyle w:val="Header"/>
      <w:jc w:val="center"/>
      <w:rPr>
        <w:b/>
      </w:rPr>
    </w:pPr>
    <w:r w:rsidRPr="00887FD2">
      <w:rPr>
        <w:b/>
      </w:rPr>
      <w:t>Proposed Budgetary USSGL Accounts</w:t>
    </w:r>
    <w:sdt>
      <w:sdtPr>
        <w:rPr>
          <w:b/>
        </w:rPr>
        <w:id w:val="-503508481"/>
        <w:docPartObj>
          <w:docPartGallery w:val="Watermarks"/>
          <w:docPartUnique/>
        </w:docPartObj>
      </w:sdtPr>
      <w:sdtContent>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887FD2">
          <w:rPr>
            <w:b/>
          </w:rPr>
          <w:t xml:space="preserve"> </w:t>
        </w:r>
      </w:sdtContent>
    </w:sdt>
  </w:p>
  <w:p w:rsidR="00645F16" w:rsidRPr="00887FD2" w:rsidRDefault="00645F16" w:rsidP="00887FD2">
    <w:pPr>
      <w:pStyle w:val="Header"/>
      <w:jc w:val="center"/>
      <w:rPr>
        <w:b/>
      </w:rPr>
    </w:pPr>
    <w:r w:rsidRPr="00887FD2">
      <w:rPr>
        <w:b/>
      </w:rPr>
      <w:t xml:space="preserve">Effective Period </w:t>
    </w:r>
    <w:r>
      <w:rPr>
        <w:b/>
      </w:rPr>
      <w:t>06</w:t>
    </w:r>
    <w:r w:rsidRPr="00887FD2">
      <w:rPr>
        <w:b/>
      </w:rPr>
      <w:t xml:space="preserve"> Fiscal Year </w:t>
    </w:r>
    <w:r>
      <w:rPr>
        <w:b/>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16" w:rsidRDefault="00645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41334"/>
    <w:multiLevelType w:val="multilevel"/>
    <w:tmpl w:val="AC1C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73"/>
    <w:rsid w:val="00072ED0"/>
    <w:rsid w:val="0009723E"/>
    <w:rsid w:val="000A6950"/>
    <w:rsid w:val="001F4520"/>
    <w:rsid w:val="0028414B"/>
    <w:rsid w:val="002A554B"/>
    <w:rsid w:val="002E105F"/>
    <w:rsid w:val="003061BE"/>
    <w:rsid w:val="00325DE8"/>
    <w:rsid w:val="003C6098"/>
    <w:rsid w:val="003D54E5"/>
    <w:rsid w:val="003E7EC7"/>
    <w:rsid w:val="004276C9"/>
    <w:rsid w:val="00465089"/>
    <w:rsid w:val="00475111"/>
    <w:rsid w:val="004C2CE5"/>
    <w:rsid w:val="00521493"/>
    <w:rsid w:val="00597980"/>
    <w:rsid w:val="005A6A11"/>
    <w:rsid w:val="00614B07"/>
    <w:rsid w:val="00621F72"/>
    <w:rsid w:val="0063131B"/>
    <w:rsid w:val="00645F16"/>
    <w:rsid w:val="00681C41"/>
    <w:rsid w:val="00866873"/>
    <w:rsid w:val="008829E3"/>
    <w:rsid w:val="00887FD2"/>
    <w:rsid w:val="008A0076"/>
    <w:rsid w:val="008A6874"/>
    <w:rsid w:val="00937053"/>
    <w:rsid w:val="00937943"/>
    <w:rsid w:val="009916C2"/>
    <w:rsid w:val="00A15860"/>
    <w:rsid w:val="00A92D5C"/>
    <w:rsid w:val="00B7444B"/>
    <w:rsid w:val="00BC23C1"/>
    <w:rsid w:val="00BF7A1C"/>
    <w:rsid w:val="00C15A70"/>
    <w:rsid w:val="00C36B57"/>
    <w:rsid w:val="00CD2CB5"/>
    <w:rsid w:val="00D353F9"/>
    <w:rsid w:val="00D82A1E"/>
    <w:rsid w:val="00E31E96"/>
    <w:rsid w:val="00E3402D"/>
    <w:rsid w:val="00E421F1"/>
    <w:rsid w:val="00E51447"/>
    <w:rsid w:val="00ED7A64"/>
    <w:rsid w:val="00F038FA"/>
    <w:rsid w:val="00F4218E"/>
    <w:rsid w:val="00F503D0"/>
    <w:rsid w:val="00F9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4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7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C9"/>
    <w:rPr>
      <w:rFonts w:ascii="Segoe UI" w:hAnsi="Segoe UI" w:cs="Segoe UI"/>
      <w:sz w:val="18"/>
      <w:szCs w:val="18"/>
    </w:rPr>
  </w:style>
  <w:style w:type="paragraph" w:styleId="Header">
    <w:name w:val="header"/>
    <w:basedOn w:val="Normal"/>
    <w:link w:val="HeaderChar"/>
    <w:uiPriority w:val="99"/>
    <w:unhideWhenUsed/>
    <w:rsid w:val="00E31E96"/>
    <w:pPr>
      <w:tabs>
        <w:tab w:val="center" w:pos="4680"/>
        <w:tab w:val="right" w:pos="9360"/>
      </w:tabs>
    </w:pPr>
  </w:style>
  <w:style w:type="character" w:customStyle="1" w:styleId="HeaderChar">
    <w:name w:val="Header Char"/>
    <w:basedOn w:val="DefaultParagraphFont"/>
    <w:link w:val="Header"/>
    <w:uiPriority w:val="99"/>
    <w:rsid w:val="00E31E96"/>
    <w:rPr>
      <w:rFonts w:ascii="Times New Roman" w:hAnsi="Times New Roman" w:cs="Times New Roman"/>
      <w:sz w:val="24"/>
      <w:szCs w:val="24"/>
    </w:rPr>
  </w:style>
  <w:style w:type="paragraph" w:styleId="Footer">
    <w:name w:val="footer"/>
    <w:basedOn w:val="Normal"/>
    <w:link w:val="FooterChar"/>
    <w:uiPriority w:val="99"/>
    <w:unhideWhenUsed/>
    <w:rsid w:val="00E31E96"/>
    <w:pPr>
      <w:tabs>
        <w:tab w:val="center" w:pos="4680"/>
        <w:tab w:val="right" w:pos="9360"/>
      </w:tabs>
    </w:pPr>
  </w:style>
  <w:style w:type="character" w:customStyle="1" w:styleId="FooterChar">
    <w:name w:val="Footer Char"/>
    <w:basedOn w:val="DefaultParagraphFont"/>
    <w:link w:val="Footer"/>
    <w:uiPriority w:val="99"/>
    <w:rsid w:val="00E31E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4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7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C9"/>
    <w:rPr>
      <w:rFonts w:ascii="Segoe UI" w:hAnsi="Segoe UI" w:cs="Segoe UI"/>
      <w:sz w:val="18"/>
      <w:szCs w:val="18"/>
    </w:rPr>
  </w:style>
  <w:style w:type="paragraph" w:styleId="Header">
    <w:name w:val="header"/>
    <w:basedOn w:val="Normal"/>
    <w:link w:val="HeaderChar"/>
    <w:uiPriority w:val="99"/>
    <w:unhideWhenUsed/>
    <w:rsid w:val="00E31E96"/>
    <w:pPr>
      <w:tabs>
        <w:tab w:val="center" w:pos="4680"/>
        <w:tab w:val="right" w:pos="9360"/>
      </w:tabs>
    </w:pPr>
  </w:style>
  <w:style w:type="character" w:customStyle="1" w:styleId="HeaderChar">
    <w:name w:val="Header Char"/>
    <w:basedOn w:val="DefaultParagraphFont"/>
    <w:link w:val="Header"/>
    <w:uiPriority w:val="99"/>
    <w:rsid w:val="00E31E96"/>
    <w:rPr>
      <w:rFonts w:ascii="Times New Roman" w:hAnsi="Times New Roman" w:cs="Times New Roman"/>
      <w:sz w:val="24"/>
      <w:szCs w:val="24"/>
    </w:rPr>
  </w:style>
  <w:style w:type="paragraph" w:styleId="Footer">
    <w:name w:val="footer"/>
    <w:basedOn w:val="Normal"/>
    <w:link w:val="FooterChar"/>
    <w:uiPriority w:val="99"/>
    <w:unhideWhenUsed/>
    <w:rsid w:val="00E31E96"/>
    <w:pPr>
      <w:tabs>
        <w:tab w:val="center" w:pos="4680"/>
        <w:tab w:val="right" w:pos="9360"/>
      </w:tabs>
    </w:pPr>
  </w:style>
  <w:style w:type="character" w:customStyle="1" w:styleId="FooterChar">
    <w:name w:val="Footer Char"/>
    <w:basedOn w:val="DefaultParagraphFont"/>
    <w:link w:val="Footer"/>
    <w:uiPriority w:val="99"/>
    <w:rsid w:val="00E31E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7614-7F15-4881-812E-92AB45CA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Tancre, Teresa A. EOP/OMB</dc:creator>
  <cp:lastModifiedBy>Michele Crisman</cp:lastModifiedBy>
  <cp:revision>2</cp:revision>
  <cp:lastPrinted>2017-10-30T15:07:00Z</cp:lastPrinted>
  <dcterms:created xsi:type="dcterms:W3CDTF">2017-12-04T17:00:00Z</dcterms:created>
  <dcterms:modified xsi:type="dcterms:W3CDTF">2017-12-04T17:00:00Z</dcterms:modified>
</cp:coreProperties>
</file>