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14F7D1CA" w:rsidR="00F62CE5" w:rsidRPr="00B07098" w:rsidRDefault="00F62CE5">
      <w:pPr>
        <w:jc w:val="center"/>
        <w:rPr>
          <w:b/>
          <w:bCs/>
        </w:rPr>
      </w:pPr>
      <w:r w:rsidRPr="00B07098">
        <w:rPr>
          <w:b/>
          <w:bCs/>
        </w:rPr>
        <w:t>VOTING BALLOT #</w:t>
      </w:r>
      <w:r w:rsidR="00D51E92">
        <w:rPr>
          <w:b/>
          <w:bCs/>
        </w:rPr>
        <w:t>2</w:t>
      </w:r>
      <w:r w:rsidR="000633C5">
        <w:rPr>
          <w:b/>
          <w:bCs/>
        </w:rPr>
        <w:t>2-01</w:t>
      </w:r>
    </w:p>
    <w:p w14:paraId="02BD0619" w14:textId="77777777" w:rsidR="00096D4C" w:rsidRDefault="00096D4C">
      <w:pPr>
        <w:jc w:val="center"/>
        <w:rPr>
          <w:b/>
          <w:bCs/>
        </w:rPr>
      </w:pPr>
    </w:p>
    <w:p w14:paraId="289F9CF7" w14:textId="52139C38"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w:t>
      </w:r>
      <w:r w:rsidR="00D51E92">
        <w:rPr>
          <w:sz w:val="20"/>
          <w:szCs w:val="20"/>
        </w:rPr>
        <w:t>2</w:t>
      </w:r>
      <w:r w:rsidR="000633C5">
        <w:rPr>
          <w:sz w:val="20"/>
          <w:szCs w:val="20"/>
        </w:rPr>
        <w:t>2</w:t>
      </w:r>
      <w:r w:rsidR="00013B6B">
        <w:rPr>
          <w:sz w:val="20"/>
          <w:szCs w:val="20"/>
        </w:rPr>
        <w:t>-</w:t>
      </w:r>
      <w:r w:rsidR="00362C95">
        <w:rPr>
          <w:sz w:val="20"/>
          <w:szCs w:val="20"/>
        </w:rPr>
        <w:t>0</w:t>
      </w:r>
      <w:r w:rsidR="000633C5">
        <w:rPr>
          <w:sz w:val="20"/>
          <w:szCs w:val="20"/>
        </w:rPr>
        <w:t>1</w:t>
      </w:r>
      <w:r w:rsidR="00013B6B">
        <w:rPr>
          <w:sz w:val="20"/>
          <w:szCs w:val="20"/>
        </w:rPr>
        <w:t xml:space="preserve"> at the </w:t>
      </w:r>
      <w:r w:rsidR="000633C5">
        <w:rPr>
          <w:sz w:val="20"/>
          <w:szCs w:val="20"/>
        </w:rPr>
        <w:t xml:space="preserve">December </w:t>
      </w:r>
      <w:r w:rsidR="00842FDB">
        <w:rPr>
          <w:sz w:val="20"/>
          <w:szCs w:val="20"/>
        </w:rPr>
        <w:t>1</w:t>
      </w:r>
      <w:r w:rsidR="00D51E92">
        <w:rPr>
          <w:sz w:val="20"/>
          <w:szCs w:val="20"/>
        </w:rPr>
        <w:t>, 202</w:t>
      </w:r>
      <w:r w:rsidR="00441250">
        <w:rPr>
          <w:sz w:val="20"/>
          <w:szCs w:val="20"/>
        </w:rPr>
        <w:t>1</w:t>
      </w:r>
      <w:r w:rsidR="0066310A">
        <w:rPr>
          <w:sz w:val="20"/>
          <w:szCs w:val="20"/>
        </w:rPr>
        <w:t xml:space="preserve"> USSGL IRC meeting.  </w:t>
      </w:r>
    </w:p>
    <w:p w14:paraId="0E5565D6" w14:textId="77777777"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revise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7605C644"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E0664C">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45BB84F5" w14:textId="72BA0524" w:rsidR="0066310A" w:rsidRDefault="0066310A" w:rsidP="006E332C">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842FDB">
        <w:rPr>
          <w:b/>
          <w:sz w:val="20"/>
          <w:szCs w:val="20"/>
        </w:rPr>
        <w:t>December 8</w:t>
      </w:r>
      <w:r w:rsidR="00BB15D4">
        <w:rPr>
          <w:b/>
          <w:sz w:val="20"/>
          <w:szCs w:val="20"/>
        </w:rPr>
        <w:t>, 20</w:t>
      </w:r>
      <w:r w:rsidR="00D51E92">
        <w:rPr>
          <w:b/>
          <w:sz w:val="20"/>
          <w:szCs w:val="20"/>
        </w:rPr>
        <w:t>2</w:t>
      </w:r>
      <w:r w:rsidR="00441250">
        <w:rPr>
          <w:b/>
          <w:sz w:val="20"/>
          <w:szCs w:val="20"/>
        </w:rPr>
        <w:t>1</w:t>
      </w:r>
      <w:r>
        <w:rPr>
          <w:b/>
          <w:sz w:val="20"/>
          <w:szCs w:val="20"/>
        </w:rPr>
        <w:t>.</w:t>
      </w:r>
    </w:p>
    <w:p w14:paraId="45E8873E" w14:textId="77777777" w:rsidR="0066310A" w:rsidRPr="005B3CB1" w:rsidRDefault="0066310A" w:rsidP="00A87752">
      <w:pPr>
        <w:autoSpaceDE w:val="0"/>
        <w:autoSpaceDN w:val="0"/>
        <w:adjustRightInd w:val="0"/>
        <w:rPr>
          <w:b/>
          <w:sz w:val="20"/>
          <w:szCs w:val="20"/>
        </w:rPr>
      </w:pPr>
    </w:p>
    <w:p w14:paraId="04992002" w14:textId="77777777" w:rsidR="00A33E23" w:rsidRPr="005B3CB1" w:rsidRDefault="00A33E23" w:rsidP="00A87752">
      <w:pPr>
        <w:autoSpaceDE w:val="0"/>
        <w:autoSpaceDN w:val="0"/>
        <w:adjustRightInd w:val="0"/>
        <w:rPr>
          <w:b/>
          <w:sz w:val="20"/>
          <w:szCs w:val="20"/>
        </w:rPr>
      </w:pPr>
    </w:p>
    <w:p w14:paraId="016D8EF9" w14:textId="77777777" w:rsidR="00A10522" w:rsidRDefault="00A10522" w:rsidP="00A10522"/>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bl>
    <w:p w14:paraId="0236A1F3" w14:textId="1800006B" w:rsidR="00D05687" w:rsidRPr="00751939" w:rsidRDefault="00BB15D4" w:rsidP="008D0CF1">
      <w:pPr>
        <w:tabs>
          <w:tab w:val="left" w:pos="2700"/>
        </w:tabs>
        <w:jc w:val="center"/>
        <w:rPr>
          <w:b/>
          <w:bCs/>
          <w:caps/>
          <w:u w:val="single"/>
        </w:rPr>
      </w:pPr>
      <w:r>
        <w:rPr>
          <w:b/>
          <w:bCs/>
          <w:caps/>
          <w:u w:val="single"/>
        </w:rPr>
        <w:t>Fiscal Year 202</w:t>
      </w:r>
      <w:r w:rsidR="00B63FB4">
        <w:rPr>
          <w:b/>
          <w:bCs/>
          <w:caps/>
          <w:u w:val="single"/>
        </w:rPr>
        <w:t>2</w:t>
      </w:r>
    </w:p>
    <w:p w14:paraId="04EF8B52" w14:textId="77777777" w:rsidR="00B07098" w:rsidRPr="00A1348F" w:rsidRDefault="00B07098" w:rsidP="000E2C80">
      <w:pPr>
        <w:rPr>
          <w:b/>
          <w:bCs/>
          <w:sz w:val="22"/>
          <w:szCs w:val="22"/>
          <w:u w:val="single"/>
        </w:rPr>
      </w:pPr>
    </w:p>
    <w:p w14:paraId="74C08A6D" w14:textId="27B9CEF1" w:rsidR="00964D60" w:rsidRDefault="00F21CF9" w:rsidP="00964D60">
      <w:pPr>
        <w:rPr>
          <w:b/>
          <w:bCs/>
        </w:rPr>
      </w:pPr>
      <w:r>
        <w:rPr>
          <w:b/>
          <w:bCs/>
          <w:u w:val="single"/>
        </w:rPr>
        <w:t>ADD</w:t>
      </w:r>
      <w:r>
        <w:rPr>
          <w:b/>
          <w:bCs/>
        </w:rPr>
        <w:t>:</w:t>
      </w:r>
      <w:r>
        <w:rPr>
          <w:b/>
          <w:bCs/>
        </w:rPr>
        <w:tab/>
      </w:r>
      <w:r w:rsidR="00D41F5A">
        <w:rPr>
          <w:b/>
          <w:bCs/>
        </w:rPr>
        <w:tab/>
      </w:r>
      <w:r w:rsidR="00D41F5A">
        <w:rPr>
          <w:b/>
          <w:bCs/>
        </w:rPr>
        <w:tab/>
      </w:r>
      <w:r w:rsidR="00D41F5A">
        <w:rPr>
          <w:b/>
          <w:bCs/>
        </w:rPr>
        <w:tab/>
      </w:r>
      <w:r w:rsidR="00D41F5A">
        <w:rPr>
          <w:b/>
          <w:bCs/>
        </w:rPr>
        <w:tab/>
      </w:r>
      <w:r w:rsidR="009D70A4">
        <w:rPr>
          <w:b/>
          <w:bCs/>
        </w:rPr>
        <w:t xml:space="preserve">  </w:t>
      </w:r>
      <w:r w:rsidR="00442A13">
        <w:rPr>
          <w:b/>
          <w:bCs/>
        </w:rPr>
        <w:t xml:space="preserve"> </w:t>
      </w:r>
      <w:r w:rsidR="009D70A4">
        <w:rPr>
          <w:b/>
          <w:bCs/>
        </w:rPr>
        <w:t xml:space="preserve"> </w:t>
      </w:r>
      <w:r w:rsidR="00442A13">
        <w:rPr>
          <w:b/>
          <w:bCs/>
        </w:rPr>
        <w:tab/>
      </w:r>
      <w:r w:rsidR="00271056">
        <w:rPr>
          <w:b/>
          <w:bCs/>
        </w:rPr>
        <w:t xml:space="preserve">  </w:t>
      </w:r>
      <w:r w:rsidR="00964D60" w:rsidRPr="00D276B8">
        <w:rPr>
          <w:b/>
          <w:bCs/>
          <w:u w:val="single"/>
        </w:rPr>
        <w:t>CHANGE</w:t>
      </w:r>
      <w:r w:rsidR="00964D60" w:rsidRPr="00D276B8">
        <w:rPr>
          <w:b/>
          <w:bCs/>
        </w:rPr>
        <w:t>:</w:t>
      </w:r>
    </w:p>
    <w:p w14:paraId="71CB00D9" w14:textId="4CA13255" w:rsidR="00B63FB4" w:rsidRPr="009525CB" w:rsidRDefault="00B63FB4" w:rsidP="00B63FB4">
      <w:r>
        <w:rPr>
          <w:b/>
          <w:bCs/>
        </w:rPr>
        <w:tab/>
      </w:r>
      <w:r>
        <w:rPr>
          <w:b/>
          <w:bCs/>
        </w:rPr>
        <w:tab/>
      </w:r>
      <w:r>
        <w:rPr>
          <w:b/>
          <w:bCs/>
        </w:rPr>
        <w:tab/>
      </w:r>
      <w:r>
        <w:rPr>
          <w:b/>
          <w:bCs/>
        </w:rPr>
        <w:tab/>
      </w:r>
      <w:r>
        <w:rPr>
          <w:b/>
          <w:bCs/>
        </w:rPr>
        <w:tab/>
      </w:r>
      <w:r>
        <w:rPr>
          <w:b/>
          <w:bCs/>
        </w:rPr>
        <w:tab/>
        <w:t xml:space="preserve">  </w:t>
      </w:r>
      <w:r w:rsidR="00885A92">
        <w:t>292000</w:t>
      </w:r>
      <w:r>
        <w:t xml:space="preserve">    </w:t>
      </w:r>
      <w:r w:rsidRPr="00BF5C50">
        <w:rPr>
          <w:bCs/>
        </w:rPr>
        <w:t>Yes ___    No ___</w:t>
      </w:r>
    </w:p>
    <w:p w14:paraId="1E44BD95" w14:textId="56005C11" w:rsidR="004F328E" w:rsidRDefault="00885A92" w:rsidP="00885A92">
      <w:pPr>
        <w:ind w:left="4320"/>
        <w:rPr>
          <w:bCs/>
        </w:rPr>
      </w:pPr>
      <w:r>
        <w:t xml:space="preserve">  299500    </w:t>
      </w:r>
      <w:r w:rsidRPr="00BF5C50">
        <w:rPr>
          <w:bCs/>
        </w:rPr>
        <w:t>Yes ___    No ___</w:t>
      </w:r>
    </w:p>
    <w:p w14:paraId="41EA4234" w14:textId="7C1FAB8B" w:rsidR="00885A92" w:rsidRDefault="00885A92" w:rsidP="00885A92">
      <w:pPr>
        <w:ind w:left="4320"/>
        <w:rPr>
          <w:b/>
          <w:bCs/>
        </w:rPr>
      </w:pPr>
      <w:r>
        <w:t xml:space="preserve">  439702    </w:t>
      </w:r>
      <w:r w:rsidRPr="00BF5C50">
        <w:rPr>
          <w:bCs/>
        </w:rPr>
        <w:t>Yes ___    No ___</w:t>
      </w:r>
    </w:p>
    <w:p w14:paraId="2A052F40" w14:textId="1261A809" w:rsidR="005C1919" w:rsidRPr="00885A92" w:rsidRDefault="00187346" w:rsidP="004234EB">
      <w:pPr>
        <w:rPr>
          <w:bCs/>
          <w:sz w:val="20"/>
          <w:szCs w:val="20"/>
        </w:rPr>
      </w:pPr>
      <w:r>
        <w:rPr>
          <w:bCs/>
        </w:rPr>
        <w:tab/>
      </w:r>
      <w:r>
        <w:rPr>
          <w:bCs/>
        </w:rPr>
        <w:tab/>
      </w:r>
      <w:r>
        <w:rPr>
          <w:bCs/>
        </w:rPr>
        <w:tab/>
      </w:r>
      <w:r>
        <w:rPr>
          <w:bCs/>
        </w:rPr>
        <w:tab/>
      </w:r>
      <w:r>
        <w:rPr>
          <w:bCs/>
        </w:rPr>
        <w:tab/>
      </w:r>
      <w:r>
        <w:rPr>
          <w:bCs/>
        </w:rPr>
        <w:tab/>
        <w:t xml:space="preserve">       </w:t>
      </w:r>
    </w:p>
    <w:p w14:paraId="23F282F8" w14:textId="77777777" w:rsidR="001A6F63" w:rsidRDefault="001A6F63" w:rsidP="001A6F63">
      <w:pPr>
        <w:tabs>
          <w:tab w:val="left" w:pos="720"/>
          <w:tab w:val="left" w:pos="3600"/>
          <w:tab w:val="left" w:pos="4320"/>
        </w:tabs>
        <w:rPr>
          <w:bCs/>
          <w:sz w:val="20"/>
          <w:szCs w:val="20"/>
        </w:rPr>
      </w:pPr>
    </w:p>
    <w:p w14:paraId="299719F8" w14:textId="58CDB6DD" w:rsidR="002905A0" w:rsidRDefault="00F56B96" w:rsidP="002905A0">
      <w:pPr>
        <w:tabs>
          <w:tab w:val="left" w:pos="720"/>
          <w:tab w:val="left" w:pos="3600"/>
          <w:tab w:val="left" w:pos="4320"/>
        </w:tabs>
        <w:rPr>
          <w:bCs/>
          <w:sz w:val="16"/>
          <w:szCs w:val="16"/>
          <w:u w:val="single"/>
        </w:rPr>
      </w:pPr>
      <w:r>
        <w:rPr>
          <w:b/>
          <w:bCs/>
          <w:u w:val="single"/>
        </w:rPr>
        <w:t>DEL</w:t>
      </w:r>
      <w:r w:rsidR="00D312A5" w:rsidRPr="00D276B8">
        <w:rPr>
          <w:b/>
          <w:bCs/>
          <w:u w:val="single"/>
        </w:rPr>
        <w:t>ETE</w:t>
      </w:r>
      <w:r w:rsidR="00D312A5" w:rsidRPr="00D276B8">
        <w:rPr>
          <w:b/>
          <w:bCs/>
        </w:rPr>
        <w:t>:</w:t>
      </w:r>
      <w:r w:rsidR="002905A0" w:rsidRPr="002905A0">
        <w:rPr>
          <w:b/>
          <w:bCs/>
          <w:color w:val="002060"/>
        </w:rPr>
        <w:tab/>
      </w:r>
      <w:r w:rsidR="00350EB9">
        <w:rPr>
          <w:bCs/>
          <w:sz w:val="16"/>
          <w:szCs w:val="16"/>
          <w:u w:val="single"/>
        </w:rPr>
        <w:t xml:space="preserve"> </w:t>
      </w:r>
    </w:p>
    <w:p w14:paraId="53014D4B" w14:textId="0FB74E11" w:rsidR="00B63FB4" w:rsidRPr="009525CB" w:rsidRDefault="00B63FB4" w:rsidP="00B63FB4">
      <w:r>
        <w:t xml:space="preserve">439503    </w:t>
      </w:r>
      <w:r w:rsidRPr="00BF5C50">
        <w:rPr>
          <w:bCs/>
        </w:rPr>
        <w:t>Yes ___    No ___</w:t>
      </w:r>
    </w:p>
    <w:p w14:paraId="24CC0993" w14:textId="77777777" w:rsidR="005C032D" w:rsidRDefault="005C032D" w:rsidP="002905A0">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6B6FD9" w:rsidRPr="00CB29B4" w14:paraId="6B048CF0" w14:textId="77777777" w:rsidTr="006B6FD9">
        <w:trPr>
          <w:trHeight w:val="413"/>
        </w:trPr>
        <w:tc>
          <w:tcPr>
            <w:tcW w:w="1096" w:type="dxa"/>
            <w:shd w:val="clear" w:color="auto" w:fill="auto"/>
          </w:tcPr>
          <w:p w14:paraId="42981502" w14:textId="2887F84E" w:rsidR="006B6FD9" w:rsidRPr="004B55F3" w:rsidRDefault="006B6FD9" w:rsidP="006B6FD9">
            <w:pPr>
              <w:rPr>
                <w:b/>
                <w:bCs/>
              </w:rPr>
            </w:pPr>
          </w:p>
        </w:tc>
        <w:tc>
          <w:tcPr>
            <w:tcW w:w="812" w:type="dxa"/>
            <w:shd w:val="clear" w:color="auto" w:fill="auto"/>
          </w:tcPr>
          <w:p w14:paraId="5F6AC7F0" w14:textId="77777777" w:rsidR="006B6FD9" w:rsidRPr="00CB29B4" w:rsidRDefault="006B6FD9" w:rsidP="00287D6B">
            <w:pPr>
              <w:rPr>
                <w:bCs/>
              </w:rPr>
            </w:pPr>
          </w:p>
        </w:tc>
        <w:tc>
          <w:tcPr>
            <w:tcW w:w="1260" w:type="dxa"/>
            <w:shd w:val="clear" w:color="auto" w:fill="auto"/>
          </w:tcPr>
          <w:p w14:paraId="1E8536B4" w14:textId="77777777" w:rsidR="006B6FD9" w:rsidRPr="00347D4E" w:rsidRDefault="006B6FD9" w:rsidP="006B6FD9">
            <w:pPr>
              <w:rPr>
                <w:bCs/>
              </w:rPr>
            </w:pPr>
          </w:p>
        </w:tc>
        <w:tc>
          <w:tcPr>
            <w:tcW w:w="1216" w:type="dxa"/>
            <w:shd w:val="clear" w:color="auto" w:fill="auto"/>
          </w:tcPr>
          <w:p w14:paraId="77905C2C" w14:textId="77777777" w:rsidR="006B6FD9" w:rsidRPr="00D2104B" w:rsidRDefault="006B6FD9" w:rsidP="006B6FD9">
            <w:pPr>
              <w:rPr>
                <w:bCs/>
              </w:rPr>
            </w:pPr>
          </w:p>
        </w:tc>
        <w:tc>
          <w:tcPr>
            <w:tcW w:w="314" w:type="dxa"/>
            <w:shd w:val="clear" w:color="auto" w:fill="auto"/>
          </w:tcPr>
          <w:p w14:paraId="782CFA71" w14:textId="77777777" w:rsidR="006B6FD9" w:rsidRPr="00CB29B4" w:rsidRDefault="006B6FD9" w:rsidP="006B6FD9">
            <w:pPr>
              <w:rPr>
                <w:bCs/>
              </w:rPr>
            </w:pPr>
          </w:p>
        </w:tc>
        <w:tc>
          <w:tcPr>
            <w:tcW w:w="1094" w:type="dxa"/>
            <w:shd w:val="clear" w:color="auto" w:fill="auto"/>
          </w:tcPr>
          <w:p w14:paraId="7090C7FE" w14:textId="799AB8CB" w:rsidR="006B6FD9" w:rsidRPr="00271056" w:rsidRDefault="006B6FD9" w:rsidP="006B6FD9">
            <w:pPr>
              <w:rPr>
                <w:b/>
                <w:bCs/>
              </w:rPr>
            </w:pPr>
          </w:p>
        </w:tc>
        <w:tc>
          <w:tcPr>
            <w:tcW w:w="864" w:type="dxa"/>
            <w:shd w:val="clear" w:color="auto" w:fill="auto"/>
          </w:tcPr>
          <w:p w14:paraId="7D5560B8" w14:textId="77777777" w:rsidR="006B6FD9" w:rsidRPr="00CB29B4" w:rsidRDefault="006B6FD9" w:rsidP="006B6FD9">
            <w:pPr>
              <w:rPr>
                <w:bCs/>
              </w:rPr>
            </w:pPr>
          </w:p>
        </w:tc>
        <w:tc>
          <w:tcPr>
            <w:tcW w:w="1096" w:type="dxa"/>
            <w:shd w:val="clear" w:color="auto" w:fill="auto"/>
          </w:tcPr>
          <w:p w14:paraId="4F6C6003" w14:textId="77777777" w:rsidR="006B6FD9" w:rsidRPr="00CB29B4" w:rsidRDefault="006B6FD9" w:rsidP="006B6FD9">
            <w:pPr>
              <w:rPr>
                <w:bCs/>
              </w:rPr>
            </w:pPr>
          </w:p>
        </w:tc>
        <w:tc>
          <w:tcPr>
            <w:tcW w:w="1096" w:type="dxa"/>
            <w:shd w:val="clear" w:color="auto" w:fill="auto"/>
          </w:tcPr>
          <w:p w14:paraId="0BAC45F5" w14:textId="77777777" w:rsidR="006B6FD9" w:rsidRPr="00CB29B4" w:rsidRDefault="006B6FD9" w:rsidP="006B6FD9">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6B6FD9">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104A35D1" w:rsidR="00984BD3" w:rsidRPr="00984BD3" w:rsidRDefault="00984BD3" w:rsidP="00984BD3">
      <w:pPr>
        <w:autoSpaceDE w:val="0"/>
        <w:autoSpaceDN w:val="0"/>
        <w:adjustRightInd w:val="0"/>
        <w:jc w:val="center"/>
      </w:pPr>
      <w:r w:rsidRPr="00984BD3">
        <w:t xml:space="preserve"> </w:t>
      </w:r>
      <w:r w:rsidRPr="00984BD3">
        <w:rPr>
          <w:b/>
          <w:bCs/>
          <w:u w:val="single"/>
        </w:rPr>
        <w:t>FISCAL YEAR 202</w:t>
      </w:r>
      <w:r w:rsidR="00B63FB4">
        <w:rPr>
          <w:b/>
          <w:bCs/>
          <w:u w:val="single"/>
        </w:rPr>
        <w:t>3</w:t>
      </w:r>
      <w:r w:rsidRPr="00984BD3">
        <w:rPr>
          <w:b/>
          <w:bCs/>
          <w:u w:val="single"/>
        </w:rPr>
        <w:t xml:space="preserve"> </w:t>
      </w:r>
    </w:p>
    <w:p w14:paraId="05D6344F" w14:textId="151D2E46" w:rsidR="00DF3C7E" w:rsidRDefault="00DF3C7E" w:rsidP="00984BD3">
      <w:pPr>
        <w:tabs>
          <w:tab w:val="left" w:pos="720"/>
          <w:tab w:val="left" w:pos="3600"/>
          <w:tab w:val="left" w:pos="4320"/>
        </w:tabs>
        <w:jc w:val="center"/>
        <w:rPr>
          <w:bCs/>
          <w:sz w:val="20"/>
          <w:szCs w:val="20"/>
        </w:rPr>
      </w:pPr>
    </w:p>
    <w:p w14:paraId="1B85015C" w14:textId="3935402F" w:rsidR="00984BD3" w:rsidRDefault="00984BD3" w:rsidP="00984BD3">
      <w:pPr>
        <w:tabs>
          <w:tab w:val="left" w:pos="720"/>
          <w:tab w:val="left" w:pos="3600"/>
          <w:tab w:val="left" w:pos="4320"/>
        </w:tabs>
        <w:rPr>
          <w:b/>
        </w:rPr>
      </w:pPr>
      <w:r w:rsidRPr="00984BD3">
        <w:rPr>
          <w:b/>
        </w:rPr>
        <w:t>ADD:</w:t>
      </w:r>
      <w:r>
        <w:rPr>
          <w:b/>
        </w:rPr>
        <w:tab/>
      </w:r>
      <w:r>
        <w:rPr>
          <w:b/>
        </w:rPr>
        <w:tab/>
      </w:r>
      <w:r>
        <w:rPr>
          <w:b/>
        </w:rPr>
        <w:tab/>
        <w:t xml:space="preserve">   CHANGE:</w:t>
      </w:r>
    </w:p>
    <w:p w14:paraId="4AEC2583" w14:textId="6067F5A5" w:rsidR="004F328E" w:rsidRDefault="004F328E" w:rsidP="00984BD3">
      <w:pPr>
        <w:tabs>
          <w:tab w:val="left" w:pos="720"/>
          <w:tab w:val="left" w:pos="3600"/>
          <w:tab w:val="left" w:pos="4320"/>
        </w:tabs>
        <w:rPr>
          <w:b/>
        </w:rPr>
      </w:pPr>
    </w:p>
    <w:p w14:paraId="0F4799BB" w14:textId="0C2262B6" w:rsidR="004F328E" w:rsidRDefault="004F328E" w:rsidP="00984BD3">
      <w:pPr>
        <w:tabs>
          <w:tab w:val="left" w:pos="720"/>
          <w:tab w:val="left" w:pos="3600"/>
          <w:tab w:val="left" w:pos="4320"/>
        </w:tabs>
        <w:rPr>
          <w:b/>
        </w:rPr>
      </w:pPr>
      <w:r>
        <w:rPr>
          <w:b/>
        </w:rPr>
        <w:tab/>
      </w:r>
      <w:r>
        <w:rPr>
          <w:b/>
        </w:rPr>
        <w:tab/>
      </w:r>
      <w:r>
        <w:rPr>
          <w:b/>
        </w:rPr>
        <w:tab/>
        <w:t xml:space="preserve">   </w:t>
      </w:r>
    </w:p>
    <w:p w14:paraId="4C608CF1" w14:textId="422C3070" w:rsidR="00010C52" w:rsidRDefault="00010C52" w:rsidP="007D501D">
      <w:pPr>
        <w:spacing w:after="120"/>
        <w:rPr>
          <w:b/>
          <w:bCs/>
        </w:rPr>
      </w:pPr>
    </w:p>
    <w:p w14:paraId="344B0A6F" w14:textId="77777777" w:rsidR="00056B43" w:rsidRDefault="00056B43" w:rsidP="008F2F37">
      <w:pPr>
        <w:spacing w:after="120"/>
        <w:rPr>
          <w:b/>
          <w:bCs/>
        </w:rPr>
      </w:pPr>
    </w:p>
    <w:p w14:paraId="17FC1C18" w14:textId="020AB698" w:rsidR="008F2F37" w:rsidRPr="0071785C" w:rsidRDefault="008F2F37" w:rsidP="008F2F37">
      <w:pPr>
        <w:spacing w:after="120"/>
        <w:rPr>
          <w:b/>
          <w:bCs/>
        </w:rPr>
      </w:pPr>
      <w:r w:rsidRPr="0071785C">
        <w:rPr>
          <w:b/>
          <w:bCs/>
        </w:rPr>
        <w:t>DELETE:</w:t>
      </w:r>
    </w:p>
    <w:p w14:paraId="730A23B4" w14:textId="77777777" w:rsidR="00C0450B" w:rsidRDefault="00C0450B" w:rsidP="008F2F37">
      <w:pPr>
        <w:spacing w:after="120"/>
      </w:pP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t>Agency: _____________________________________________</w:t>
      </w:r>
    </w:p>
    <w:p w14:paraId="346D4D2F" w14:textId="77777777" w:rsidR="0016034E" w:rsidRDefault="0016034E">
      <w:pPr>
        <w:rPr>
          <w:sz w:val="20"/>
          <w:szCs w:val="20"/>
        </w:rPr>
      </w:pPr>
    </w:p>
    <w:p w14:paraId="6C87E947" w14:textId="0E56C614" w:rsidR="00D51E92" w:rsidRDefault="00F62CE5" w:rsidP="00441250">
      <w:pPr>
        <w:rPr>
          <w:sz w:val="20"/>
          <w:szCs w:val="20"/>
        </w:rPr>
      </w:pPr>
      <w:r w:rsidRPr="00A355F1">
        <w:rPr>
          <w:sz w:val="20"/>
          <w:szCs w:val="20"/>
        </w:rPr>
        <w:t>Date: _____________________________</w:t>
      </w:r>
    </w:p>
    <w:p w14:paraId="31F9B499" w14:textId="5392286C" w:rsidR="00441250" w:rsidRDefault="00441250" w:rsidP="00441250">
      <w:pPr>
        <w:rPr>
          <w:sz w:val="20"/>
          <w:szCs w:val="20"/>
        </w:rPr>
      </w:pPr>
    </w:p>
    <w:p w14:paraId="2925A515" w14:textId="243AD50C" w:rsidR="00441250" w:rsidRDefault="00441250" w:rsidP="00441250">
      <w:pPr>
        <w:rPr>
          <w:sz w:val="20"/>
          <w:szCs w:val="20"/>
        </w:rPr>
      </w:pPr>
    </w:p>
    <w:p w14:paraId="5286933C" w14:textId="77777777" w:rsidR="00970ABD" w:rsidRDefault="00970ABD" w:rsidP="00CB1A23">
      <w:pPr>
        <w:autoSpaceDE w:val="0"/>
        <w:autoSpaceDN w:val="0"/>
        <w:adjustRightInd w:val="0"/>
        <w:spacing w:after="240"/>
        <w:rPr>
          <w:b/>
          <w:bCs/>
          <w:u w:val="single"/>
        </w:rPr>
      </w:pPr>
    </w:p>
    <w:p w14:paraId="02D888C5" w14:textId="323F39C0" w:rsidR="00970ABD" w:rsidRDefault="00970ABD" w:rsidP="00CB1A23">
      <w:pPr>
        <w:autoSpaceDE w:val="0"/>
        <w:autoSpaceDN w:val="0"/>
        <w:adjustRightInd w:val="0"/>
        <w:spacing w:after="240"/>
        <w:rPr>
          <w:b/>
          <w:bCs/>
          <w:u w:val="single"/>
        </w:rPr>
      </w:pPr>
    </w:p>
    <w:p w14:paraId="0CEF796B" w14:textId="66905DAA" w:rsidR="000431F4" w:rsidRPr="00441250" w:rsidRDefault="009308E9" w:rsidP="009308E9">
      <w:pPr>
        <w:autoSpaceDE w:val="0"/>
        <w:autoSpaceDN w:val="0"/>
        <w:adjustRightInd w:val="0"/>
        <w:spacing w:after="240"/>
        <w:rPr>
          <w:b/>
          <w:bCs/>
          <w:u w:val="single"/>
        </w:rPr>
      </w:pPr>
      <w:bookmarkStart w:id="0" w:name="_Hlk36114968"/>
      <w:r>
        <w:rPr>
          <w:b/>
          <w:bCs/>
          <w:u w:val="single"/>
        </w:rPr>
        <w:lastRenderedPageBreak/>
        <w:t>PROPOSED NEW USSGL ACCOUNTS FOR FISCAL 2022</w:t>
      </w:r>
    </w:p>
    <w:p w14:paraId="30CDA5FC" w14:textId="77777777" w:rsidR="00EA4563" w:rsidRDefault="00EA4563" w:rsidP="009308E9">
      <w:pPr>
        <w:autoSpaceDE w:val="0"/>
        <w:autoSpaceDN w:val="0"/>
        <w:adjustRightInd w:val="0"/>
        <w:spacing w:after="240"/>
      </w:pPr>
    </w:p>
    <w:p w14:paraId="1D3A90A6" w14:textId="70463D23" w:rsidR="001529B5" w:rsidRDefault="001529B5" w:rsidP="001529B5">
      <w:pPr>
        <w:autoSpaceDE w:val="0"/>
        <w:autoSpaceDN w:val="0"/>
        <w:adjustRightInd w:val="0"/>
        <w:spacing w:after="240"/>
        <w:rPr>
          <w:b/>
          <w:bCs/>
          <w:u w:val="single"/>
        </w:rPr>
      </w:pPr>
      <w:bookmarkStart w:id="1" w:name="_Hlk75242510"/>
      <w:r w:rsidRPr="00C831EF">
        <w:rPr>
          <w:b/>
          <w:bCs/>
          <w:u w:val="single"/>
        </w:rPr>
        <w:t>PROPOSED CHANGES TO USSGL ACCOUNTS FOR FISCAL 202</w:t>
      </w:r>
      <w:r>
        <w:rPr>
          <w:b/>
          <w:bCs/>
          <w:u w:val="single"/>
        </w:rPr>
        <w:t>2</w:t>
      </w:r>
    </w:p>
    <w:p w14:paraId="0E676785" w14:textId="77777777" w:rsidR="00B63FB4" w:rsidRPr="00413B72" w:rsidRDefault="00B63FB4" w:rsidP="00B63FB4">
      <w:pPr>
        <w:pStyle w:val="Default"/>
        <w:rPr>
          <w:sz w:val="23"/>
          <w:szCs w:val="23"/>
        </w:rPr>
      </w:pPr>
      <w:r w:rsidRPr="00413B72">
        <w:rPr>
          <w:b/>
          <w:bCs/>
          <w:sz w:val="23"/>
          <w:szCs w:val="23"/>
        </w:rPr>
        <w:t xml:space="preserve">Account Title: </w:t>
      </w:r>
      <w:r w:rsidRPr="00413B72">
        <w:rPr>
          <w:sz w:val="23"/>
          <w:szCs w:val="23"/>
        </w:rPr>
        <w:t>Appropriations (special or trust)</w:t>
      </w:r>
      <w:r w:rsidRPr="00413B72">
        <w:rPr>
          <w:color w:val="0070C0"/>
          <w:sz w:val="23"/>
          <w:szCs w:val="23"/>
        </w:rPr>
        <w:t xml:space="preserve">, </w:t>
      </w:r>
      <w:r w:rsidRPr="00413B72">
        <w:rPr>
          <w:color w:val="0070C0"/>
          <w:sz w:val="23"/>
          <w:szCs w:val="23"/>
          <w:highlight w:val="yellow"/>
        </w:rPr>
        <w:t>Borrowing Authority and Contract Authority</w:t>
      </w:r>
      <w:r w:rsidRPr="00413B72">
        <w:rPr>
          <w:sz w:val="23"/>
          <w:szCs w:val="23"/>
        </w:rPr>
        <w:t xml:space="preserve"> Temporarily Precluded </w:t>
      </w:r>
      <w:proofErr w:type="gramStart"/>
      <w:r w:rsidRPr="00413B72">
        <w:rPr>
          <w:sz w:val="23"/>
          <w:szCs w:val="23"/>
        </w:rPr>
        <w:t>From</w:t>
      </w:r>
      <w:proofErr w:type="gramEnd"/>
      <w:r w:rsidRPr="00413B72">
        <w:rPr>
          <w:sz w:val="23"/>
          <w:szCs w:val="23"/>
        </w:rPr>
        <w:t xml:space="preserve"> Obligation - Anticipated Current-Year Authority </w:t>
      </w:r>
    </w:p>
    <w:p w14:paraId="2FFB15C9" w14:textId="77777777" w:rsidR="00B63FB4" w:rsidRPr="00413B72" w:rsidRDefault="00B63FB4" w:rsidP="00B63FB4">
      <w:pPr>
        <w:pStyle w:val="Default"/>
        <w:rPr>
          <w:sz w:val="23"/>
          <w:szCs w:val="23"/>
        </w:rPr>
      </w:pPr>
      <w:r w:rsidRPr="00413B72">
        <w:rPr>
          <w:b/>
          <w:bCs/>
          <w:sz w:val="23"/>
          <w:szCs w:val="23"/>
        </w:rPr>
        <w:t xml:space="preserve">Account Number: </w:t>
      </w:r>
      <w:r w:rsidRPr="00413B72">
        <w:rPr>
          <w:sz w:val="23"/>
          <w:szCs w:val="23"/>
        </w:rPr>
        <w:t xml:space="preserve">439702 </w:t>
      </w:r>
    </w:p>
    <w:p w14:paraId="4E7F89E6" w14:textId="77777777" w:rsidR="00B63FB4" w:rsidRPr="00413B72" w:rsidRDefault="00B63FB4" w:rsidP="00B63FB4">
      <w:pPr>
        <w:pStyle w:val="Default"/>
        <w:rPr>
          <w:sz w:val="23"/>
          <w:szCs w:val="23"/>
        </w:rPr>
      </w:pPr>
      <w:r w:rsidRPr="00413B72">
        <w:rPr>
          <w:b/>
          <w:bCs/>
          <w:sz w:val="23"/>
          <w:szCs w:val="23"/>
        </w:rPr>
        <w:t xml:space="preserve">Normal Balance: </w:t>
      </w:r>
      <w:r w:rsidRPr="00413B72">
        <w:rPr>
          <w:sz w:val="23"/>
          <w:szCs w:val="23"/>
        </w:rPr>
        <w:t xml:space="preserve">Credit </w:t>
      </w:r>
    </w:p>
    <w:p w14:paraId="0DDA1A25" w14:textId="77777777" w:rsidR="00B63FB4" w:rsidRDefault="00B63FB4" w:rsidP="00B63FB4">
      <w:pPr>
        <w:rPr>
          <w:sz w:val="23"/>
          <w:szCs w:val="23"/>
        </w:rPr>
      </w:pPr>
      <w:r w:rsidRPr="00413B72">
        <w:rPr>
          <w:b/>
          <w:bCs/>
          <w:sz w:val="23"/>
          <w:szCs w:val="23"/>
        </w:rPr>
        <w:t xml:space="preserve">Definition: </w:t>
      </w:r>
      <w:r w:rsidRPr="00413B72">
        <w:rPr>
          <w:sz w:val="23"/>
          <w:szCs w:val="23"/>
        </w:rPr>
        <w:t xml:space="preserve">The </w:t>
      </w:r>
      <w:proofErr w:type="gramStart"/>
      <w:r w:rsidRPr="00413B72">
        <w:rPr>
          <w:sz w:val="23"/>
          <w:szCs w:val="23"/>
        </w:rPr>
        <w:t>amount</w:t>
      </w:r>
      <w:proofErr w:type="gramEnd"/>
      <w:r w:rsidRPr="00413B72">
        <w:rPr>
          <w:sz w:val="23"/>
          <w:szCs w:val="23"/>
        </w:rPr>
        <w:t xml:space="preserve"> of anticipated appropriations (derived from special or trust non-revolving fund receipts)</w:t>
      </w:r>
      <w:r w:rsidRPr="00413B72">
        <w:rPr>
          <w:color w:val="0070C0"/>
          <w:sz w:val="23"/>
          <w:szCs w:val="23"/>
          <w:highlight w:val="yellow"/>
        </w:rPr>
        <w:t>, borrowing authority</w:t>
      </w:r>
      <w:r>
        <w:rPr>
          <w:color w:val="0070C0"/>
          <w:sz w:val="23"/>
          <w:szCs w:val="23"/>
          <w:highlight w:val="yellow"/>
        </w:rPr>
        <w:t>,</w:t>
      </w:r>
      <w:r w:rsidRPr="00413B72">
        <w:rPr>
          <w:color w:val="0070C0"/>
          <w:sz w:val="23"/>
          <w:szCs w:val="23"/>
          <w:highlight w:val="yellow"/>
        </w:rPr>
        <w:t xml:space="preserve"> and contract authority</w:t>
      </w:r>
      <w:r w:rsidRPr="00413B72">
        <w:rPr>
          <w:sz w:val="23"/>
          <w:szCs w:val="23"/>
        </w:rPr>
        <w:t xml:space="preserve"> that becomes unavailable for obligation until specific legal requirements are met. For example, the portion of appropriated special or trust non-revolving fund receipts anticipated in the current fiscal year that is precluded from obligation at year-end because of a provision of law (such as a limitation on obligations or a benefit formula).</w:t>
      </w:r>
      <w:r w:rsidRPr="00413B72">
        <w:rPr>
          <w:color w:val="0070C0"/>
          <w:sz w:val="23"/>
          <w:szCs w:val="23"/>
        </w:rPr>
        <w:t xml:space="preserve"> </w:t>
      </w:r>
      <w:r w:rsidRPr="00413B72">
        <w:rPr>
          <w:color w:val="0070C0"/>
          <w:sz w:val="23"/>
          <w:szCs w:val="23"/>
          <w:highlight w:val="yellow"/>
        </w:rPr>
        <w:t>For situations involving borrowing authority and contract authority, the use of this USSGL account is restricted.</w:t>
      </w:r>
      <w:r w:rsidRPr="00413B72">
        <w:rPr>
          <w:sz w:val="23"/>
          <w:szCs w:val="23"/>
        </w:rPr>
        <w:t xml:space="preserve"> This account reflects activity that must adjust to zero before the </w:t>
      </w:r>
      <w:proofErr w:type="gramStart"/>
      <w:r w:rsidRPr="00413B72">
        <w:rPr>
          <w:sz w:val="23"/>
          <w:szCs w:val="23"/>
        </w:rPr>
        <w:t>fourth-quarter</w:t>
      </w:r>
      <w:proofErr w:type="gramEnd"/>
      <w:r w:rsidRPr="00413B72">
        <w:rPr>
          <w:sz w:val="23"/>
          <w:szCs w:val="23"/>
        </w:rPr>
        <w:t xml:space="preserve"> adjusted trial balance submission.</w:t>
      </w:r>
    </w:p>
    <w:p w14:paraId="0329ABE7" w14:textId="03A9C017" w:rsidR="00B63FB4" w:rsidRDefault="00B63FB4" w:rsidP="00B63FB4">
      <w:pPr>
        <w:rPr>
          <w:sz w:val="23"/>
          <w:szCs w:val="23"/>
        </w:rPr>
      </w:pPr>
      <w:r>
        <w:rPr>
          <w:b/>
          <w:bCs/>
          <w:sz w:val="23"/>
          <w:szCs w:val="23"/>
        </w:rPr>
        <w:t xml:space="preserve">Justification: </w:t>
      </w:r>
      <w:r>
        <w:rPr>
          <w:sz w:val="23"/>
          <w:szCs w:val="23"/>
        </w:rPr>
        <w:t xml:space="preserve">To make it clear that this USSGL account can be used for Borrowing and Contract Authority as well as Appropriations (special or trust). </w:t>
      </w:r>
    </w:p>
    <w:p w14:paraId="223AEB4E" w14:textId="4961C49C" w:rsidR="006D0008" w:rsidRDefault="006D0008" w:rsidP="00B63FB4">
      <w:pPr>
        <w:rPr>
          <w:sz w:val="23"/>
          <w:szCs w:val="23"/>
        </w:rPr>
      </w:pPr>
    </w:p>
    <w:p w14:paraId="49F7FA4C" w14:textId="77777777" w:rsidR="006D0008" w:rsidRPr="000D472F" w:rsidRDefault="006D0008" w:rsidP="006D0008">
      <w:pPr>
        <w:pStyle w:val="Default"/>
        <w:spacing w:after="40"/>
      </w:pPr>
      <w:r w:rsidRPr="006D0008">
        <w:rPr>
          <w:b/>
          <w:bCs/>
          <w:sz w:val="23"/>
          <w:szCs w:val="23"/>
        </w:rPr>
        <w:t>Account Title</w:t>
      </w:r>
      <w:r w:rsidRPr="000D472F">
        <w:rPr>
          <w:b/>
          <w:bCs/>
        </w:rPr>
        <w:t xml:space="preserve">: </w:t>
      </w:r>
      <w:r w:rsidRPr="006D0008">
        <w:t>Contingent Liabilitie</w:t>
      </w:r>
      <w:r w:rsidRPr="000D472F">
        <w:rPr>
          <w:b/>
          <w:bCs/>
        </w:rPr>
        <w:t>s</w:t>
      </w:r>
      <w:r w:rsidRPr="000D472F">
        <w:t xml:space="preserve"> </w:t>
      </w:r>
    </w:p>
    <w:p w14:paraId="494A0B07" w14:textId="77777777" w:rsidR="006D0008" w:rsidRPr="000D472F" w:rsidRDefault="006D0008" w:rsidP="006D0008">
      <w:pPr>
        <w:pStyle w:val="Default"/>
        <w:spacing w:after="40"/>
      </w:pPr>
      <w:r w:rsidRPr="006D0008">
        <w:rPr>
          <w:b/>
          <w:bCs/>
          <w:sz w:val="23"/>
          <w:szCs w:val="23"/>
        </w:rPr>
        <w:t>Account Number:</w:t>
      </w:r>
      <w:r w:rsidRPr="006D0008">
        <w:t xml:space="preserve"> 292000 </w:t>
      </w:r>
    </w:p>
    <w:p w14:paraId="3895E815" w14:textId="77777777" w:rsidR="006D0008" w:rsidRPr="000D472F" w:rsidRDefault="006D0008" w:rsidP="006D0008">
      <w:pPr>
        <w:pStyle w:val="Default"/>
        <w:spacing w:after="40"/>
        <w:rPr>
          <w:b/>
          <w:bCs/>
        </w:rPr>
      </w:pPr>
      <w:r w:rsidRPr="006D0008">
        <w:rPr>
          <w:b/>
          <w:bCs/>
          <w:sz w:val="23"/>
          <w:szCs w:val="23"/>
        </w:rPr>
        <w:t>Normal Balance:</w:t>
      </w:r>
      <w:r w:rsidRPr="000D472F">
        <w:rPr>
          <w:b/>
          <w:bCs/>
        </w:rPr>
        <w:t xml:space="preserve"> </w:t>
      </w:r>
      <w:r w:rsidRPr="006D0008">
        <w:t xml:space="preserve">Credit </w:t>
      </w:r>
    </w:p>
    <w:p w14:paraId="69F52D9E" w14:textId="77777777" w:rsidR="006D0008" w:rsidRDefault="006D0008" w:rsidP="006D0008">
      <w:pPr>
        <w:rPr>
          <w:sz w:val="23"/>
          <w:szCs w:val="23"/>
        </w:rPr>
      </w:pPr>
      <w:r w:rsidRPr="006F1D8F">
        <w:rPr>
          <w:b/>
          <w:bCs/>
          <w:color w:val="000000"/>
          <w:sz w:val="23"/>
          <w:szCs w:val="23"/>
        </w:rPr>
        <w:t>Definition:</w:t>
      </w:r>
      <w:r>
        <w:rPr>
          <w:b/>
          <w:bCs/>
          <w:sz w:val="23"/>
          <w:szCs w:val="23"/>
        </w:rPr>
        <w:t xml:space="preserve"> </w:t>
      </w:r>
      <w:r>
        <w:rPr>
          <w:sz w:val="23"/>
          <w:szCs w:val="23"/>
        </w:rPr>
        <w:t xml:space="preserve">This account is used to record the amount of liability recognized as a result of past events </w:t>
      </w:r>
      <w:r w:rsidRPr="00B66660">
        <w:rPr>
          <w:color w:val="5B9BD5" w:themeColor="accent1"/>
          <w:sz w:val="23"/>
          <w:szCs w:val="23"/>
        </w:rPr>
        <w:t>or exchange transaction</w:t>
      </w:r>
      <w:r>
        <w:rPr>
          <w:color w:val="5B9BD5" w:themeColor="accent1"/>
          <w:sz w:val="23"/>
          <w:szCs w:val="23"/>
        </w:rPr>
        <w:t>s</w:t>
      </w:r>
      <w:r w:rsidRPr="00B66660">
        <w:rPr>
          <w:color w:val="5B9BD5" w:themeColor="accent1"/>
          <w:sz w:val="23"/>
          <w:szCs w:val="23"/>
        </w:rPr>
        <w:t xml:space="preserve"> in which </w:t>
      </w:r>
      <w:r w:rsidRPr="00B66660">
        <w:rPr>
          <w:strike/>
          <w:color w:val="FF0000"/>
          <w:sz w:val="23"/>
          <w:szCs w:val="23"/>
        </w:rPr>
        <w:t>where</w:t>
      </w:r>
      <w:r>
        <w:rPr>
          <w:sz w:val="23"/>
          <w:szCs w:val="23"/>
        </w:rPr>
        <w:t xml:space="preserve"> a future outflow or other sacrifice of resource</w:t>
      </w:r>
      <w:r w:rsidRPr="00B66660">
        <w:rPr>
          <w:color w:val="5B9BD5" w:themeColor="accent1"/>
          <w:sz w:val="23"/>
          <w:szCs w:val="23"/>
        </w:rPr>
        <w:t>s</w:t>
      </w:r>
      <w:r>
        <w:rPr>
          <w:sz w:val="23"/>
          <w:szCs w:val="23"/>
        </w:rPr>
        <w:t xml:space="preserve"> is both probable and measurable. </w:t>
      </w:r>
      <w:r w:rsidRPr="00F526A9">
        <w:rPr>
          <w:color w:val="5B9BD5" w:themeColor="accent1"/>
          <w:sz w:val="23"/>
          <w:szCs w:val="23"/>
        </w:rPr>
        <w:t>Pending/threatened litigation and unasserted claims,</w:t>
      </w:r>
      <w:r>
        <w:rPr>
          <w:color w:val="5B9BD5" w:themeColor="accent1"/>
          <w:sz w:val="23"/>
          <w:szCs w:val="23"/>
        </w:rPr>
        <w:t xml:space="preserve"> a</w:t>
      </w:r>
      <w:r w:rsidRPr="006F1D8F">
        <w:rPr>
          <w:color w:val="5B9BD5" w:themeColor="accent1"/>
          <w:sz w:val="23"/>
          <w:szCs w:val="23"/>
        </w:rPr>
        <w:t xml:space="preserve">dministrative </w:t>
      </w:r>
      <w:r>
        <w:rPr>
          <w:color w:val="5B9BD5" w:themeColor="accent1"/>
          <w:sz w:val="23"/>
          <w:szCs w:val="23"/>
        </w:rPr>
        <w:t xml:space="preserve">or judicial </w:t>
      </w:r>
      <w:r w:rsidRPr="006F1D8F">
        <w:rPr>
          <w:color w:val="5B9BD5" w:themeColor="accent1"/>
          <w:sz w:val="23"/>
          <w:szCs w:val="23"/>
        </w:rPr>
        <w:t xml:space="preserve">proceedings, lawsuits, and/or other legal actions filed against a federal entity </w:t>
      </w:r>
      <w:r>
        <w:rPr>
          <w:color w:val="5B9BD5" w:themeColor="accent1"/>
          <w:sz w:val="23"/>
          <w:szCs w:val="23"/>
        </w:rPr>
        <w:t xml:space="preserve">that could </w:t>
      </w:r>
      <w:r w:rsidRPr="00CF2462">
        <w:rPr>
          <w:color w:val="5B9BD5" w:themeColor="accent1"/>
          <w:sz w:val="23"/>
          <w:szCs w:val="23"/>
        </w:rPr>
        <w:t>ultimately result in settlements or decisions adverse to the federal government</w:t>
      </w:r>
      <w:r>
        <w:rPr>
          <w:color w:val="5B9BD5" w:themeColor="accent1"/>
          <w:sz w:val="23"/>
          <w:szCs w:val="23"/>
        </w:rPr>
        <w:t xml:space="preserve"> </w:t>
      </w:r>
      <w:r w:rsidRPr="006F1D8F">
        <w:rPr>
          <w:color w:val="5B9BD5" w:themeColor="accent1"/>
          <w:sz w:val="23"/>
          <w:szCs w:val="23"/>
        </w:rPr>
        <w:t>shoul</w:t>
      </w:r>
      <w:r>
        <w:rPr>
          <w:color w:val="5B9BD5" w:themeColor="accent1"/>
          <w:sz w:val="23"/>
          <w:szCs w:val="23"/>
        </w:rPr>
        <w:t>d</w:t>
      </w:r>
      <w:r w:rsidRPr="006F1D8F">
        <w:rPr>
          <w:color w:val="5B9BD5" w:themeColor="accent1"/>
          <w:sz w:val="23"/>
          <w:szCs w:val="23"/>
        </w:rPr>
        <w:t xml:space="preserve"> be reported in this account.</w:t>
      </w:r>
      <w:r>
        <w:rPr>
          <w:color w:val="5B9BD5" w:themeColor="accent1"/>
          <w:sz w:val="23"/>
          <w:szCs w:val="23"/>
        </w:rPr>
        <w:t xml:space="preserve">  </w:t>
      </w:r>
      <w:r>
        <w:rPr>
          <w:sz w:val="23"/>
          <w:szCs w:val="23"/>
        </w:rPr>
        <w:t>This account does not close at year-end.</w:t>
      </w:r>
      <w:r>
        <w:rPr>
          <w:color w:val="5B9BD5" w:themeColor="accent1"/>
          <w:sz w:val="23"/>
          <w:szCs w:val="23"/>
        </w:rPr>
        <w:t xml:space="preserve">  </w:t>
      </w:r>
      <w:r w:rsidRPr="000874A8">
        <w:rPr>
          <w:strike/>
          <w:color w:val="5B9BD5" w:themeColor="accent1"/>
          <w:sz w:val="23"/>
          <w:szCs w:val="23"/>
        </w:rPr>
        <w:t xml:space="preserve"> </w:t>
      </w:r>
      <w:r w:rsidRPr="00E86B8A">
        <w:rPr>
          <w:strike/>
          <w:color w:val="FF0000"/>
          <w:sz w:val="23"/>
          <w:szCs w:val="23"/>
        </w:rPr>
        <w:t xml:space="preserve">Record a </w:t>
      </w:r>
      <w:r>
        <w:rPr>
          <w:sz w:val="23"/>
          <w:szCs w:val="23"/>
        </w:rPr>
        <w:t>Contingent liabilities</w:t>
      </w:r>
      <w:r>
        <w:rPr>
          <w:color w:val="00B050"/>
          <w:sz w:val="23"/>
          <w:szCs w:val="23"/>
        </w:rPr>
        <w:t xml:space="preserve"> </w:t>
      </w:r>
      <w:r>
        <w:rPr>
          <w:sz w:val="23"/>
          <w:szCs w:val="23"/>
        </w:rPr>
        <w:t xml:space="preserve">related to environmental cleanup costs </w:t>
      </w:r>
      <w:r>
        <w:rPr>
          <w:color w:val="5B9BD5" w:themeColor="accent1"/>
          <w:sz w:val="23"/>
          <w:szCs w:val="23"/>
        </w:rPr>
        <w:t>rather than</w:t>
      </w:r>
      <w:r w:rsidRPr="00DC16BB">
        <w:rPr>
          <w:color w:val="5B9BD5" w:themeColor="accent1"/>
          <w:sz w:val="23"/>
          <w:szCs w:val="23"/>
        </w:rPr>
        <w:t xml:space="preserve"> legal actions</w:t>
      </w:r>
      <w:r>
        <w:rPr>
          <w:sz w:val="23"/>
          <w:szCs w:val="23"/>
        </w:rPr>
        <w:t xml:space="preserve"> </w:t>
      </w:r>
      <w:r w:rsidRPr="00E86B8A">
        <w:rPr>
          <w:color w:val="5B9BD5" w:themeColor="accent1"/>
          <w:sz w:val="23"/>
          <w:szCs w:val="23"/>
        </w:rPr>
        <w:t xml:space="preserve">are reported </w:t>
      </w:r>
      <w:r>
        <w:rPr>
          <w:sz w:val="23"/>
          <w:szCs w:val="23"/>
        </w:rPr>
        <w:t xml:space="preserve">in USSGL 299500, "Estimated Cleanup Cost Liability." </w:t>
      </w:r>
      <w:r w:rsidRPr="00E86B8A">
        <w:rPr>
          <w:strike/>
          <w:color w:val="FF0000"/>
          <w:sz w:val="23"/>
          <w:szCs w:val="23"/>
        </w:rPr>
        <w:t>Record the</w:t>
      </w:r>
      <w:r w:rsidRPr="00E86B8A">
        <w:rPr>
          <w:color w:val="FF0000"/>
          <w:sz w:val="23"/>
          <w:szCs w:val="23"/>
        </w:rPr>
        <w:t xml:space="preserve"> </w:t>
      </w:r>
      <w:r>
        <w:rPr>
          <w:sz w:val="23"/>
          <w:szCs w:val="23"/>
        </w:rPr>
        <w:t xml:space="preserve">Estimated losses arising from adverse events expected during a coverage period of Exchange Transaction Insurance Programs Other Than Life Insurance </w:t>
      </w:r>
      <w:r w:rsidRPr="00E86B8A">
        <w:rPr>
          <w:color w:val="5B9BD5" w:themeColor="accent1"/>
          <w:sz w:val="23"/>
          <w:szCs w:val="23"/>
        </w:rPr>
        <w:t xml:space="preserve">are reported </w:t>
      </w:r>
      <w:r>
        <w:rPr>
          <w:sz w:val="23"/>
          <w:szCs w:val="23"/>
        </w:rPr>
        <w:t>in USSGL 266000, "Actuarial Liabilities for Federal Insurance and Guarantee Programs."</w:t>
      </w:r>
    </w:p>
    <w:p w14:paraId="46C07421" w14:textId="03DCE964" w:rsidR="006D0008" w:rsidRDefault="006D0008" w:rsidP="00B63FB4">
      <w:pPr>
        <w:rPr>
          <w:sz w:val="23"/>
          <w:szCs w:val="23"/>
        </w:rPr>
      </w:pPr>
    </w:p>
    <w:p w14:paraId="4CF25720" w14:textId="08055081" w:rsidR="006D0008" w:rsidRDefault="006D0008" w:rsidP="00B63FB4">
      <w:pPr>
        <w:rPr>
          <w:sz w:val="23"/>
          <w:szCs w:val="23"/>
        </w:rPr>
      </w:pPr>
    </w:p>
    <w:p w14:paraId="65923C37" w14:textId="77777777" w:rsidR="006D0008" w:rsidRPr="000D472F" w:rsidRDefault="006D0008" w:rsidP="006D0008">
      <w:pPr>
        <w:pStyle w:val="Default"/>
        <w:spacing w:after="40"/>
        <w:rPr>
          <w:b/>
          <w:bCs/>
        </w:rPr>
      </w:pPr>
      <w:r w:rsidRPr="006D0008">
        <w:rPr>
          <w:b/>
          <w:bCs/>
          <w:sz w:val="23"/>
          <w:szCs w:val="23"/>
        </w:rPr>
        <w:t>Account Title:</w:t>
      </w:r>
      <w:r w:rsidRPr="000D472F">
        <w:rPr>
          <w:b/>
          <w:bCs/>
        </w:rPr>
        <w:t xml:space="preserve"> </w:t>
      </w:r>
      <w:r w:rsidRPr="006D0008">
        <w:t>Estimated Cleanup Cost Liability</w:t>
      </w:r>
      <w:r w:rsidRPr="000D472F">
        <w:rPr>
          <w:b/>
          <w:bCs/>
        </w:rPr>
        <w:t xml:space="preserve"> </w:t>
      </w:r>
    </w:p>
    <w:p w14:paraId="361D08AF" w14:textId="77777777" w:rsidR="006D0008" w:rsidRPr="000D472F" w:rsidRDefault="006D0008" w:rsidP="006D0008">
      <w:pPr>
        <w:pStyle w:val="Default"/>
        <w:spacing w:after="40"/>
        <w:rPr>
          <w:b/>
          <w:bCs/>
        </w:rPr>
      </w:pPr>
      <w:r w:rsidRPr="006D0008">
        <w:rPr>
          <w:b/>
          <w:bCs/>
          <w:sz w:val="23"/>
          <w:szCs w:val="23"/>
        </w:rPr>
        <w:t>Account Number</w:t>
      </w:r>
      <w:r w:rsidRPr="000D472F">
        <w:rPr>
          <w:b/>
          <w:bCs/>
        </w:rPr>
        <w:t xml:space="preserve">: </w:t>
      </w:r>
      <w:r w:rsidRPr="006D0008">
        <w:t>299500</w:t>
      </w:r>
      <w:r w:rsidRPr="000D472F">
        <w:rPr>
          <w:b/>
          <w:bCs/>
        </w:rPr>
        <w:t xml:space="preserve"> </w:t>
      </w:r>
    </w:p>
    <w:p w14:paraId="12E30156" w14:textId="77777777" w:rsidR="006D0008" w:rsidRPr="000D472F" w:rsidRDefault="006D0008" w:rsidP="006D0008">
      <w:pPr>
        <w:pStyle w:val="Default"/>
        <w:spacing w:after="40"/>
        <w:rPr>
          <w:b/>
          <w:bCs/>
        </w:rPr>
      </w:pPr>
      <w:r w:rsidRPr="006D0008">
        <w:rPr>
          <w:b/>
          <w:bCs/>
          <w:sz w:val="23"/>
          <w:szCs w:val="23"/>
        </w:rPr>
        <w:t>Normal Balance:</w:t>
      </w:r>
      <w:r w:rsidRPr="000D472F">
        <w:rPr>
          <w:b/>
          <w:bCs/>
        </w:rPr>
        <w:t xml:space="preserve"> </w:t>
      </w:r>
      <w:r w:rsidRPr="006D0008">
        <w:t>Credit</w:t>
      </w:r>
    </w:p>
    <w:p w14:paraId="29B6F8F7" w14:textId="77777777" w:rsidR="006D0008" w:rsidRPr="002E6B87" w:rsidRDefault="006D0008" w:rsidP="006D0008">
      <w:pPr>
        <w:rPr>
          <w:sz w:val="23"/>
          <w:szCs w:val="23"/>
        </w:rPr>
      </w:pPr>
      <w:r w:rsidRPr="006D0008">
        <w:rPr>
          <w:rFonts w:eastAsia="Calibri"/>
          <w:b/>
          <w:bCs/>
          <w:color w:val="000000"/>
          <w:sz w:val="23"/>
          <w:szCs w:val="23"/>
        </w:rPr>
        <w:t>Definition:</w:t>
      </w:r>
      <w:r>
        <w:rPr>
          <w:b/>
          <w:bCs/>
          <w:sz w:val="23"/>
          <w:szCs w:val="23"/>
        </w:rPr>
        <w:t xml:space="preserve"> </w:t>
      </w:r>
      <w:r>
        <w:rPr>
          <w:sz w:val="23"/>
          <w:szCs w:val="23"/>
        </w:rPr>
        <w:t xml:space="preserve">This account is used to record the estimated amount of liability for projected future cleanup costs (not yet due and payable) </w:t>
      </w:r>
      <w:r w:rsidRPr="00A27D4D">
        <w:rPr>
          <w:color w:val="5B9BD5" w:themeColor="accent1"/>
          <w:sz w:val="23"/>
          <w:szCs w:val="23"/>
        </w:rPr>
        <w:t>directly related to the storage and disposal of hazardous material as well as the operations and closures of facilities at which environmental contamination may be present.  Cleanup costs arise from the</w:t>
      </w:r>
      <w:r w:rsidRPr="002E6B87">
        <w:rPr>
          <w:color w:val="5B9BD5" w:themeColor="accent1"/>
          <w:sz w:val="23"/>
          <w:szCs w:val="23"/>
        </w:rPr>
        <w:t xml:space="preserve"> </w:t>
      </w:r>
      <w:r w:rsidRPr="00A27D4D">
        <w:rPr>
          <w:color w:val="5B9BD5" w:themeColor="accent1"/>
          <w:sz w:val="23"/>
          <w:szCs w:val="23"/>
        </w:rPr>
        <w:t xml:space="preserve">removal, storage, and/or disposal </w:t>
      </w:r>
      <w:r>
        <w:rPr>
          <w:sz w:val="23"/>
          <w:szCs w:val="23"/>
        </w:rPr>
        <w:t>of (1) hazardous waste from property, or (2) material and/or property consisting of hazardous waste</w:t>
      </w:r>
      <w:r w:rsidRPr="00F60085">
        <w:rPr>
          <w:color w:val="5B9BD5" w:themeColor="accent1"/>
          <w:sz w:val="23"/>
          <w:szCs w:val="23"/>
        </w:rPr>
        <w:t xml:space="preserve">, </w:t>
      </w:r>
      <w:r>
        <w:rPr>
          <w:sz w:val="23"/>
          <w:szCs w:val="23"/>
        </w:rPr>
        <w:t xml:space="preserve">at permanent or temporary closure or shutdown of the associated property, plant, and equipment. </w:t>
      </w:r>
      <w:r w:rsidRPr="002E6B87">
        <w:rPr>
          <w:color w:val="5B9BD5" w:themeColor="accent1"/>
          <w:sz w:val="23"/>
          <w:szCs w:val="23"/>
        </w:rPr>
        <w:t>Estimated cleanup costs that are part of pending/threatened litigation, unasserted claims, administrative or judicial proceedings, lawsuits, and/or other legal actions are reported in USSGL 292000</w:t>
      </w:r>
      <w:r>
        <w:rPr>
          <w:color w:val="5B9BD5" w:themeColor="accent1"/>
          <w:sz w:val="23"/>
          <w:szCs w:val="23"/>
        </w:rPr>
        <w:t>, “Contingent Liabilities”</w:t>
      </w:r>
      <w:r w:rsidRPr="002E6B87">
        <w:rPr>
          <w:color w:val="5B9BD5" w:themeColor="accent1"/>
          <w:sz w:val="23"/>
          <w:szCs w:val="23"/>
        </w:rPr>
        <w:t>.</w:t>
      </w:r>
      <w:r w:rsidRPr="002E6B87">
        <w:rPr>
          <w:color w:val="2F5496" w:themeColor="accent5" w:themeShade="BF"/>
          <w:sz w:val="23"/>
          <w:szCs w:val="23"/>
        </w:rPr>
        <w:t xml:space="preserve"> </w:t>
      </w:r>
      <w:r>
        <w:rPr>
          <w:sz w:val="23"/>
          <w:szCs w:val="23"/>
        </w:rPr>
        <w:t>This account does not close at year-end.</w:t>
      </w:r>
    </w:p>
    <w:p w14:paraId="4EEE0B3A" w14:textId="77777777" w:rsidR="006D0008" w:rsidRDefault="006D0008" w:rsidP="00B63FB4">
      <w:pPr>
        <w:rPr>
          <w:sz w:val="23"/>
          <w:szCs w:val="23"/>
        </w:rPr>
      </w:pPr>
    </w:p>
    <w:p w14:paraId="324120AD" w14:textId="77777777" w:rsidR="004F328E" w:rsidRDefault="004F328E" w:rsidP="001529B5">
      <w:pPr>
        <w:autoSpaceDE w:val="0"/>
        <w:autoSpaceDN w:val="0"/>
        <w:adjustRightInd w:val="0"/>
        <w:spacing w:after="240"/>
        <w:rPr>
          <w:b/>
          <w:bCs/>
          <w:u w:val="single"/>
        </w:rPr>
      </w:pPr>
    </w:p>
    <w:bookmarkEnd w:id="1"/>
    <w:p w14:paraId="0553DC4D" w14:textId="29A40D93" w:rsidR="007D501D" w:rsidRDefault="007D501D" w:rsidP="001529B5">
      <w:pPr>
        <w:autoSpaceDE w:val="0"/>
        <w:autoSpaceDN w:val="0"/>
        <w:adjustRightInd w:val="0"/>
        <w:spacing w:after="240"/>
        <w:rPr>
          <w:b/>
          <w:bCs/>
          <w:u w:val="single"/>
        </w:rPr>
      </w:pPr>
    </w:p>
    <w:p w14:paraId="0D22F4E8" w14:textId="699B1599" w:rsidR="007D501D" w:rsidRDefault="007D501D" w:rsidP="007D501D">
      <w:pPr>
        <w:autoSpaceDE w:val="0"/>
        <w:autoSpaceDN w:val="0"/>
        <w:adjustRightInd w:val="0"/>
        <w:spacing w:after="240"/>
        <w:rPr>
          <w:b/>
          <w:bCs/>
          <w:u w:val="single"/>
        </w:rPr>
      </w:pPr>
      <w:r w:rsidRPr="00C831EF">
        <w:rPr>
          <w:b/>
          <w:bCs/>
          <w:u w:val="single"/>
        </w:rPr>
        <w:t xml:space="preserve">PROPOSED </w:t>
      </w:r>
      <w:r>
        <w:rPr>
          <w:b/>
          <w:bCs/>
          <w:u w:val="single"/>
        </w:rPr>
        <w:t>DELETIONS</w:t>
      </w:r>
      <w:r w:rsidRPr="00C831EF">
        <w:rPr>
          <w:b/>
          <w:bCs/>
          <w:u w:val="single"/>
        </w:rPr>
        <w:t xml:space="preserve"> TO USSGL ACCOUNTS FOR FISCAL 202</w:t>
      </w:r>
      <w:r>
        <w:rPr>
          <w:b/>
          <w:bCs/>
          <w:u w:val="single"/>
        </w:rPr>
        <w:t>2</w:t>
      </w:r>
    </w:p>
    <w:p w14:paraId="5E602113" w14:textId="77777777" w:rsidR="00B63FB4" w:rsidRPr="00B63FB4" w:rsidRDefault="00B63FB4" w:rsidP="00B63FB4">
      <w:pPr>
        <w:pStyle w:val="Default"/>
        <w:rPr>
          <w:color w:val="auto"/>
          <w:sz w:val="23"/>
          <w:szCs w:val="23"/>
        </w:rPr>
      </w:pPr>
      <w:r w:rsidRPr="00B63FB4">
        <w:rPr>
          <w:b/>
          <w:bCs/>
          <w:color w:val="auto"/>
          <w:sz w:val="23"/>
          <w:szCs w:val="23"/>
        </w:rPr>
        <w:t xml:space="preserve">Account Title: </w:t>
      </w:r>
      <w:r w:rsidRPr="00B63FB4">
        <w:rPr>
          <w:color w:val="auto"/>
          <w:sz w:val="23"/>
          <w:szCs w:val="23"/>
        </w:rPr>
        <w:t xml:space="preserve">Authority Unavailable for Obligation Pursuant to Public Law - Temporary - Anticipated Prior-Year Authority </w:t>
      </w:r>
    </w:p>
    <w:p w14:paraId="28E1AC26" w14:textId="77777777" w:rsidR="00B63FB4" w:rsidRPr="00B63FB4" w:rsidRDefault="00B63FB4" w:rsidP="00B63FB4">
      <w:pPr>
        <w:pStyle w:val="Default"/>
        <w:rPr>
          <w:color w:val="auto"/>
          <w:sz w:val="23"/>
          <w:szCs w:val="23"/>
        </w:rPr>
      </w:pPr>
      <w:r w:rsidRPr="00B63FB4">
        <w:rPr>
          <w:b/>
          <w:bCs/>
          <w:color w:val="auto"/>
          <w:sz w:val="23"/>
          <w:szCs w:val="23"/>
        </w:rPr>
        <w:t xml:space="preserve">Account Number: </w:t>
      </w:r>
      <w:r w:rsidRPr="00B63FB4">
        <w:rPr>
          <w:color w:val="auto"/>
          <w:sz w:val="23"/>
          <w:szCs w:val="23"/>
        </w:rPr>
        <w:t xml:space="preserve">439503 </w:t>
      </w:r>
    </w:p>
    <w:p w14:paraId="7495E3E6" w14:textId="77777777" w:rsidR="00B63FB4" w:rsidRPr="00B63FB4" w:rsidRDefault="00B63FB4" w:rsidP="00B63FB4">
      <w:pPr>
        <w:pStyle w:val="Default"/>
        <w:rPr>
          <w:color w:val="auto"/>
          <w:sz w:val="23"/>
          <w:szCs w:val="23"/>
        </w:rPr>
      </w:pPr>
      <w:r w:rsidRPr="00B63FB4">
        <w:rPr>
          <w:b/>
          <w:bCs/>
          <w:color w:val="auto"/>
          <w:sz w:val="23"/>
          <w:szCs w:val="23"/>
        </w:rPr>
        <w:t xml:space="preserve">Normal Balance: </w:t>
      </w:r>
      <w:r w:rsidRPr="00B63FB4">
        <w:rPr>
          <w:color w:val="auto"/>
          <w:sz w:val="23"/>
          <w:szCs w:val="23"/>
        </w:rPr>
        <w:t xml:space="preserve">Credit </w:t>
      </w:r>
    </w:p>
    <w:p w14:paraId="3554F44D" w14:textId="77777777" w:rsidR="00B63FB4" w:rsidRPr="00B63FB4" w:rsidRDefault="00B63FB4" w:rsidP="00B63FB4">
      <w:pPr>
        <w:rPr>
          <w:u w:val="single"/>
        </w:rPr>
      </w:pPr>
      <w:r w:rsidRPr="00B63FB4">
        <w:rPr>
          <w:b/>
          <w:bCs/>
          <w:sz w:val="23"/>
          <w:szCs w:val="23"/>
        </w:rPr>
        <w:t xml:space="preserve">Definition: </w:t>
      </w:r>
      <w:r w:rsidRPr="00B63FB4">
        <w:rPr>
          <w:sz w:val="23"/>
          <w:szCs w:val="23"/>
        </w:rPr>
        <w:t xml:space="preserve">Anticipated Unobligated balance is part of an annual administrative limitation whereby all of the budget resources (temporarily withheld by reason of specific statutory restrictions) may not be used until the specific legal requirements are met. This account reflects activity that must adjust to zero before the </w:t>
      </w:r>
      <w:proofErr w:type="gramStart"/>
      <w:r w:rsidRPr="00B63FB4">
        <w:rPr>
          <w:sz w:val="23"/>
          <w:szCs w:val="23"/>
        </w:rPr>
        <w:t>fourth-quarter</w:t>
      </w:r>
      <w:proofErr w:type="gramEnd"/>
      <w:r w:rsidRPr="00B63FB4">
        <w:rPr>
          <w:sz w:val="23"/>
          <w:szCs w:val="23"/>
        </w:rPr>
        <w:t xml:space="preserve"> adjusted trial balance submission.</w:t>
      </w:r>
    </w:p>
    <w:p w14:paraId="172D10A8" w14:textId="24C1821A" w:rsidR="00B63FB4" w:rsidRPr="00B63FB4" w:rsidRDefault="00B63FB4" w:rsidP="00B63FB4">
      <w:pPr>
        <w:rPr>
          <w:sz w:val="23"/>
          <w:szCs w:val="23"/>
        </w:rPr>
      </w:pPr>
      <w:r w:rsidRPr="00B63FB4">
        <w:rPr>
          <w:b/>
          <w:bCs/>
          <w:sz w:val="23"/>
          <w:szCs w:val="23"/>
        </w:rPr>
        <w:t xml:space="preserve">Justification: </w:t>
      </w:r>
      <w:r w:rsidRPr="00B63FB4">
        <w:rPr>
          <w:sz w:val="23"/>
          <w:szCs w:val="23"/>
        </w:rPr>
        <w:t>USSGL account is no longer needed.</w:t>
      </w:r>
    </w:p>
    <w:p w14:paraId="7D987F7F" w14:textId="77777777" w:rsidR="00B63FB4" w:rsidRPr="00B63FB4" w:rsidRDefault="00B63FB4" w:rsidP="00B63FB4">
      <w:pPr>
        <w:autoSpaceDE w:val="0"/>
        <w:autoSpaceDN w:val="0"/>
        <w:adjustRightInd w:val="0"/>
        <w:rPr>
          <w:b/>
          <w:bCs/>
          <w:u w:val="single"/>
        </w:rPr>
      </w:pPr>
    </w:p>
    <w:p w14:paraId="15A99899" w14:textId="77777777" w:rsidR="007D501D" w:rsidRDefault="007D501D" w:rsidP="001529B5">
      <w:pPr>
        <w:autoSpaceDE w:val="0"/>
        <w:autoSpaceDN w:val="0"/>
        <w:adjustRightInd w:val="0"/>
        <w:spacing w:after="240"/>
        <w:rPr>
          <w:b/>
          <w:bCs/>
          <w:u w:val="single"/>
        </w:rPr>
      </w:pPr>
    </w:p>
    <w:bookmarkEnd w:id="0"/>
    <w:p w14:paraId="2D688662" w14:textId="77777777" w:rsidR="0046707D" w:rsidRDefault="0046707D" w:rsidP="00CB1A23">
      <w:pPr>
        <w:autoSpaceDE w:val="0"/>
        <w:autoSpaceDN w:val="0"/>
        <w:adjustRightInd w:val="0"/>
        <w:spacing w:after="240"/>
        <w:rPr>
          <w:sz w:val="23"/>
          <w:szCs w:val="23"/>
        </w:rPr>
      </w:pPr>
    </w:p>
    <w:sectPr w:rsidR="0046707D" w:rsidSect="00D6692C">
      <w:footerReference w:type="even" r:id="rId7"/>
      <w:footerReference w:type="default" r:id="rId8"/>
      <w:headerReference w:type="first" r:id="rId9"/>
      <w:footerReference w:type="first" r:id="rId10"/>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84E3A" w14:textId="77777777" w:rsidR="00141B2E" w:rsidRDefault="00141B2E">
      <w:r>
        <w:separator/>
      </w:r>
    </w:p>
  </w:endnote>
  <w:endnote w:type="continuationSeparator" w:id="0">
    <w:p w14:paraId="48A146CB" w14:textId="77777777" w:rsidR="00141B2E" w:rsidRDefault="00141B2E">
      <w:r>
        <w:continuationSeparator/>
      </w:r>
    </w:p>
  </w:endnote>
  <w:endnote w:type="continuationNotice" w:id="1">
    <w:p w14:paraId="359E47BA" w14:textId="77777777" w:rsidR="00141B2E" w:rsidRDefault="00141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D5CCC" w14:textId="77777777"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1AF5A093" w:rsidR="004A55FA" w:rsidRDefault="00F01DA0" w:rsidP="006E332C">
        <w:pPr>
          <w:pStyle w:val="Footer"/>
          <w:jc w:val="center"/>
        </w:pPr>
        <w:r>
          <w:t>Draft Voting</w:t>
        </w:r>
        <w:r w:rsidR="004A55FA">
          <w:t xml:space="preserve"> Ballot</w:t>
        </w:r>
        <w:r w:rsidR="004A55FA">
          <w:tab/>
        </w:r>
        <w:r w:rsidR="004A55FA">
          <w:rPr>
            <w:noProof/>
          </w:rPr>
          <w:tab/>
        </w:r>
        <w:r w:rsidR="000633C5">
          <w:t xml:space="preserve">December </w:t>
        </w:r>
        <w:r w:rsidR="00842FDB">
          <w:t>1</w:t>
        </w:r>
        <w:r w:rsidR="00D13D37">
          <w:t>, 20</w:t>
        </w:r>
        <w:r w:rsidR="006E332C">
          <w:t>2</w:t>
        </w:r>
        <w:r w:rsidR="00441250">
          <w:t>1</w:t>
        </w:r>
      </w:p>
      <w:p w14:paraId="5174D22B" w14:textId="77777777" w:rsidR="004A55FA" w:rsidRDefault="00F1187E">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5700CE38" w:rsidR="004A55FA" w:rsidRDefault="00F01DA0" w:rsidP="006E332C">
        <w:pPr>
          <w:pStyle w:val="Footer"/>
          <w:jc w:val="center"/>
        </w:pPr>
        <w:r>
          <w:rPr>
            <w:noProof/>
          </w:rPr>
          <w:t>Draft Voting</w:t>
        </w:r>
        <w:r w:rsidR="009B6A7F">
          <w:rPr>
            <w:noProof/>
          </w:rPr>
          <w:t xml:space="preserve"> Ballot</w:t>
        </w:r>
        <w:r w:rsidR="00BB15D4">
          <w:rPr>
            <w:noProof/>
          </w:rPr>
          <w:tab/>
        </w:r>
        <w:r w:rsidR="00BB15D4">
          <w:rPr>
            <w:noProof/>
          </w:rPr>
          <w:tab/>
        </w:r>
        <w:r w:rsidR="000633C5">
          <w:rPr>
            <w:noProof/>
          </w:rPr>
          <w:t xml:space="preserve">December </w:t>
        </w:r>
        <w:r w:rsidR="00842FDB">
          <w:rPr>
            <w:noProof/>
          </w:rPr>
          <w:t>1</w:t>
        </w:r>
        <w:r w:rsidR="00BB15D4">
          <w:rPr>
            <w:noProof/>
          </w:rPr>
          <w:t>, 20</w:t>
        </w:r>
        <w:r w:rsidR="00914463">
          <w:rPr>
            <w:noProof/>
          </w:rPr>
          <w:t>2</w:t>
        </w:r>
        <w:r w:rsidR="00441250">
          <w:rPr>
            <w:noProof/>
          </w:rPr>
          <w:t>1</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29186" w14:textId="77777777" w:rsidR="00141B2E" w:rsidRDefault="00141B2E">
      <w:r>
        <w:separator/>
      </w:r>
    </w:p>
  </w:footnote>
  <w:footnote w:type="continuationSeparator" w:id="0">
    <w:p w14:paraId="1F874C55" w14:textId="77777777" w:rsidR="00141B2E" w:rsidRDefault="00141B2E">
      <w:r>
        <w:continuationSeparator/>
      </w:r>
    </w:p>
  </w:footnote>
  <w:footnote w:type="continuationNotice" w:id="1">
    <w:p w14:paraId="16903FB8" w14:textId="77777777" w:rsidR="00141B2E" w:rsidRDefault="00141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039686"/>
      <w:docPartObj>
        <w:docPartGallery w:val="Watermarks"/>
        <w:docPartUnique/>
      </w:docPartObj>
    </w:sdtPr>
    <w:sdtEndPr/>
    <w:sdtContent>
      <w:p w14:paraId="4BA4C239" w14:textId="77777777" w:rsidR="00443EE6" w:rsidRDefault="00F1187E">
        <w:pPr>
          <w:pStyle w:val="Header"/>
        </w:pPr>
        <w:r>
          <w:rPr>
            <w:noProof/>
          </w:rPr>
          <w:pict w14:anchorId="774B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21FF"/>
    <w:rsid w:val="000431F4"/>
    <w:rsid w:val="00046335"/>
    <w:rsid w:val="000464B1"/>
    <w:rsid w:val="000470BE"/>
    <w:rsid w:val="00052EC8"/>
    <w:rsid w:val="00056B43"/>
    <w:rsid w:val="00061597"/>
    <w:rsid w:val="000633C5"/>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376A"/>
    <w:rsid w:val="001263B6"/>
    <w:rsid w:val="00127548"/>
    <w:rsid w:val="00130ECC"/>
    <w:rsid w:val="00140593"/>
    <w:rsid w:val="00140FA7"/>
    <w:rsid w:val="00141B2E"/>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94C"/>
    <w:rsid w:val="001D26AF"/>
    <w:rsid w:val="001D44E6"/>
    <w:rsid w:val="001D5041"/>
    <w:rsid w:val="001D796E"/>
    <w:rsid w:val="001D7E15"/>
    <w:rsid w:val="001E17C9"/>
    <w:rsid w:val="001E46D3"/>
    <w:rsid w:val="001E73C5"/>
    <w:rsid w:val="001F3E7A"/>
    <w:rsid w:val="001F580B"/>
    <w:rsid w:val="00204627"/>
    <w:rsid w:val="00204928"/>
    <w:rsid w:val="00206E00"/>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281"/>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1B67"/>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110"/>
    <w:rsid w:val="004323C3"/>
    <w:rsid w:val="00433DE6"/>
    <w:rsid w:val="004367D0"/>
    <w:rsid w:val="0043797D"/>
    <w:rsid w:val="00437CE7"/>
    <w:rsid w:val="00441250"/>
    <w:rsid w:val="00441C7B"/>
    <w:rsid w:val="00442A13"/>
    <w:rsid w:val="00443EE6"/>
    <w:rsid w:val="00444BAE"/>
    <w:rsid w:val="004474DA"/>
    <w:rsid w:val="00453995"/>
    <w:rsid w:val="00454317"/>
    <w:rsid w:val="0045544F"/>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28E"/>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55312"/>
    <w:rsid w:val="00555A75"/>
    <w:rsid w:val="00555B2A"/>
    <w:rsid w:val="00556AD1"/>
    <w:rsid w:val="00563F0F"/>
    <w:rsid w:val="00565A25"/>
    <w:rsid w:val="00566BF9"/>
    <w:rsid w:val="005671E3"/>
    <w:rsid w:val="0056725A"/>
    <w:rsid w:val="005676B6"/>
    <w:rsid w:val="00570773"/>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9E0"/>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C30"/>
    <w:rsid w:val="00606DFA"/>
    <w:rsid w:val="00607217"/>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14A5"/>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0008"/>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2427"/>
    <w:rsid w:val="00704095"/>
    <w:rsid w:val="007044CA"/>
    <w:rsid w:val="007071E4"/>
    <w:rsid w:val="00711144"/>
    <w:rsid w:val="00711915"/>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501D"/>
    <w:rsid w:val="007D6AFA"/>
    <w:rsid w:val="007D6D3C"/>
    <w:rsid w:val="007D6F9A"/>
    <w:rsid w:val="007D78CF"/>
    <w:rsid w:val="007D7AB2"/>
    <w:rsid w:val="007E3746"/>
    <w:rsid w:val="007E37FC"/>
    <w:rsid w:val="007E3E7F"/>
    <w:rsid w:val="007E3EDB"/>
    <w:rsid w:val="007E5181"/>
    <w:rsid w:val="007E6C2D"/>
    <w:rsid w:val="007F10E6"/>
    <w:rsid w:val="007F1978"/>
    <w:rsid w:val="007F4989"/>
    <w:rsid w:val="007F6E5A"/>
    <w:rsid w:val="007F73A1"/>
    <w:rsid w:val="0080022C"/>
    <w:rsid w:val="008016E4"/>
    <w:rsid w:val="00803920"/>
    <w:rsid w:val="0080472B"/>
    <w:rsid w:val="008048A1"/>
    <w:rsid w:val="00806E21"/>
    <w:rsid w:val="008071E5"/>
    <w:rsid w:val="0080722A"/>
    <w:rsid w:val="00812208"/>
    <w:rsid w:val="00813A6E"/>
    <w:rsid w:val="00815A5A"/>
    <w:rsid w:val="0081702E"/>
    <w:rsid w:val="008222A3"/>
    <w:rsid w:val="0082421E"/>
    <w:rsid w:val="00825FE8"/>
    <w:rsid w:val="00833AA6"/>
    <w:rsid w:val="0083604A"/>
    <w:rsid w:val="008367B0"/>
    <w:rsid w:val="0084096A"/>
    <w:rsid w:val="00840A4B"/>
    <w:rsid w:val="00842FD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5A92"/>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2F37"/>
    <w:rsid w:val="008F3E8A"/>
    <w:rsid w:val="008F7E5F"/>
    <w:rsid w:val="00900D3A"/>
    <w:rsid w:val="00902B21"/>
    <w:rsid w:val="0090358A"/>
    <w:rsid w:val="0090386E"/>
    <w:rsid w:val="0090531B"/>
    <w:rsid w:val="009060CD"/>
    <w:rsid w:val="00910EAC"/>
    <w:rsid w:val="00910FF8"/>
    <w:rsid w:val="009140B2"/>
    <w:rsid w:val="00914463"/>
    <w:rsid w:val="00915916"/>
    <w:rsid w:val="0092022B"/>
    <w:rsid w:val="00920B15"/>
    <w:rsid w:val="00924DB6"/>
    <w:rsid w:val="00926D31"/>
    <w:rsid w:val="009308E9"/>
    <w:rsid w:val="00934083"/>
    <w:rsid w:val="009349F3"/>
    <w:rsid w:val="00934FA4"/>
    <w:rsid w:val="00936110"/>
    <w:rsid w:val="0093674A"/>
    <w:rsid w:val="00944898"/>
    <w:rsid w:val="009501E3"/>
    <w:rsid w:val="009505AA"/>
    <w:rsid w:val="009525CB"/>
    <w:rsid w:val="009531C0"/>
    <w:rsid w:val="00954B84"/>
    <w:rsid w:val="009557D7"/>
    <w:rsid w:val="00956259"/>
    <w:rsid w:val="009577E2"/>
    <w:rsid w:val="00957D27"/>
    <w:rsid w:val="00960E9C"/>
    <w:rsid w:val="009611BE"/>
    <w:rsid w:val="00961259"/>
    <w:rsid w:val="009636BB"/>
    <w:rsid w:val="00964D60"/>
    <w:rsid w:val="009676D5"/>
    <w:rsid w:val="00967D3E"/>
    <w:rsid w:val="00970ABD"/>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7495"/>
    <w:rsid w:val="00A87752"/>
    <w:rsid w:val="00A91811"/>
    <w:rsid w:val="00A91F8B"/>
    <w:rsid w:val="00A97CE1"/>
    <w:rsid w:val="00AA0AB6"/>
    <w:rsid w:val="00AA1746"/>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3FB4"/>
    <w:rsid w:val="00B65B99"/>
    <w:rsid w:val="00B66490"/>
    <w:rsid w:val="00B66576"/>
    <w:rsid w:val="00B70723"/>
    <w:rsid w:val="00B73160"/>
    <w:rsid w:val="00B77691"/>
    <w:rsid w:val="00B77F3A"/>
    <w:rsid w:val="00B83C48"/>
    <w:rsid w:val="00B84C85"/>
    <w:rsid w:val="00B8589F"/>
    <w:rsid w:val="00B92764"/>
    <w:rsid w:val="00B95A0E"/>
    <w:rsid w:val="00B97CF2"/>
    <w:rsid w:val="00BA3163"/>
    <w:rsid w:val="00BA3AC8"/>
    <w:rsid w:val="00BA3D9C"/>
    <w:rsid w:val="00BA42AB"/>
    <w:rsid w:val="00BA4A9B"/>
    <w:rsid w:val="00BB0FE2"/>
    <w:rsid w:val="00BB15D4"/>
    <w:rsid w:val="00BB1E68"/>
    <w:rsid w:val="00BB3EFF"/>
    <w:rsid w:val="00BB5013"/>
    <w:rsid w:val="00BB5331"/>
    <w:rsid w:val="00BB6C09"/>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5D99"/>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2318"/>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055CF"/>
    <w:rsid w:val="00E0664C"/>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058D"/>
    <w:rsid w:val="00E31842"/>
    <w:rsid w:val="00E31B61"/>
    <w:rsid w:val="00E32F92"/>
    <w:rsid w:val="00E343B3"/>
    <w:rsid w:val="00E34C07"/>
    <w:rsid w:val="00E37470"/>
    <w:rsid w:val="00E40EAA"/>
    <w:rsid w:val="00E4584D"/>
    <w:rsid w:val="00E45CB2"/>
    <w:rsid w:val="00E51FA0"/>
    <w:rsid w:val="00E53D49"/>
    <w:rsid w:val="00E54634"/>
    <w:rsid w:val="00E57CF0"/>
    <w:rsid w:val="00E57F56"/>
    <w:rsid w:val="00E61059"/>
    <w:rsid w:val="00E6242D"/>
    <w:rsid w:val="00E6293B"/>
    <w:rsid w:val="00E642D4"/>
    <w:rsid w:val="00E6522E"/>
    <w:rsid w:val="00E654AF"/>
    <w:rsid w:val="00E654E4"/>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4563"/>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56B6"/>
    <w:rsid w:val="00F05C36"/>
    <w:rsid w:val="00F06E54"/>
    <w:rsid w:val="00F1057B"/>
    <w:rsid w:val="00F1187E"/>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97B42"/>
    <w:rsid w:val="00FA1076"/>
    <w:rsid w:val="00FA35C8"/>
    <w:rsid w:val="00FA3D50"/>
    <w:rsid w:val="00FA4424"/>
    <w:rsid w:val="00FA52E1"/>
    <w:rsid w:val="00FA621F"/>
    <w:rsid w:val="00FA7424"/>
    <w:rsid w:val="00FB06CD"/>
    <w:rsid w:val="00FB178A"/>
    <w:rsid w:val="00FC0046"/>
    <w:rsid w:val="00FC265E"/>
    <w:rsid w:val="00FC2AAE"/>
    <w:rsid w:val="00FC4EC2"/>
    <w:rsid w:val="00FC73E9"/>
    <w:rsid w:val="00FC7710"/>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F417-3057-45CC-811D-E6ADE71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Elizabeth W. Burke</cp:lastModifiedBy>
  <cp:revision>2</cp:revision>
  <cp:lastPrinted>2018-05-10T19:12:00Z</cp:lastPrinted>
  <dcterms:created xsi:type="dcterms:W3CDTF">2021-11-24T16:15:00Z</dcterms:created>
  <dcterms:modified xsi:type="dcterms:W3CDTF">2021-11-24T16:15:00Z</dcterms:modified>
</cp:coreProperties>
</file>