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FE6E" w14:textId="2519C95E" w:rsidR="00A40DB8" w:rsidRPr="009C67D5" w:rsidRDefault="00B20E42" w:rsidP="00A40DB8">
      <w:pPr>
        <w:autoSpaceDE w:val="0"/>
        <w:autoSpaceDN w:val="0"/>
        <w:adjustRightInd w:val="0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Allowance for Loss on Accounts Receivable Attribute Changes</w:t>
      </w:r>
      <w:r w:rsidR="00301ED1">
        <w:rPr>
          <w:b/>
          <w:bCs/>
          <w:u w:val="single"/>
        </w:rPr>
        <w:t xml:space="preserve"> (Effective Fiscal Year 20</w:t>
      </w:r>
      <w:r w:rsidR="00316EC2">
        <w:rPr>
          <w:b/>
          <w:bCs/>
          <w:u w:val="single"/>
        </w:rPr>
        <w:t>20</w:t>
      </w:r>
      <w:r w:rsidR="00301ED1">
        <w:rPr>
          <w:b/>
          <w:bCs/>
          <w:u w:val="single"/>
        </w:rPr>
        <w:t>)</w:t>
      </w:r>
    </w:p>
    <w:p w14:paraId="40A3A491" w14:textId="77777777" w:rsidR="00A40DB8" w:rsidRPr="00A40DB8" w:rsidRDefault="00A40DB8" w:rsidP="007E1D3D">
      <w:pPr>
        <w:autoSpaceDE w:val="0"/>
        <w:autoSpaceDN w:val="0"/>
        <w:adjustRightInd w:val="0"/>
        <w:rPr>
          <w:b/>
          <w:bCs/>
        </w:rPr>
      </w:pPr>
    </w:p>
    <w:p w14:paraId="1ACAE4FA" w14:textId="73E64E18" w:rsidR="002247D1" w:rsidRDefault="00D15F12" w:rsidP="00A40DB8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Justification: </w:t>
      </w:r>
    </w:p>
    <w:p w14:paraId="5E3731E5" w14:textId="34823AB7" w:rsidR="002247D1" w:rsidRDefault="002247D1" w:rsidP="00A40DB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Federal Accounting Standards and Advisory Board (FASAB) </w:t>
      </w:r>
      <w:r w:rsidRPr="002247D1">
        <w:rPr>
          <w:bCs/>
        </w:rPr>
        <w:t>Technical Bulletin 2020-1</w:t>
      </w:r>
      <w:r>
        <w:rPr>
          <w:bCs/>
        </w:rPr>
        <w:t xml:space="preserve">, </w:t>
      </w:r>
      <w:r w:rsidRPr="002247D1">
        <w:rPr>
          <w:bCs/>
          <w:i/>
          <w:iCs/>
        </w:rPr>
        <w:t xml:space="preserve">Loss Allowance </w:t>
      </w:r>
      <w:proofErr w:type="gramStart"/>
      <w:r w:rsidRPr="002247D1">
        <w:rPr>
          <w:bCs/>
          <w:i/>
          <w:iCs/>
        </w:rPr>
        <w:t>For</w:t>
      </w:r>
      <w:proofErr w:type="gramEnd"/>
      <w:r w:rsidRPr="002247D1">
        <w:rPr>
          <w:bCs/>
          <w:i/>
          <w:iCs/>
        </w:rPr>
        <w:t xml:space="preserve"> Intragovernmental Receivables</w:t>
      </w:r>
      <w:r>
        <w:rPr>
          <w:bCs/>
        </w:rPr>
        <w:t xml:space="preserve">, </w:t>
      </w:r>
      <w:r w:rsidR="00451D31">
        <w:rPr>
          <w:bCs/>
        </w:rPr>
        <w:t>e</w:t>
      </w:r>
      <w:r>
        <w:rPr>
          <w:bCs/>
        </w:rPr>
        <w:t>ffective February 20, 2020</w:t>
      </w:r>
      <w:r w:rsidR="00451D31">
        <w:rPr>
          <w:bCs/>
        </w:rPr>
        <w:t>,</w:t>
      </w:r>
      <w:r>
        <w:rPr>
          <w:bCs/>
        </w:rPr>
        <w:t xml:space="preserve"> states:</w:t>
      </w:r>
    </w:p>
    <w:p w14:paraId="45B900E9" w14:textId="77777777" w:rsidR="002247D1" w:rsidRDefault="002247D1" w:rsidP="00A40DB8">
      <w:pPr>
        <w:autoSpaceDE w:val="0"/>
        <w:autoSpaceDN w:val="0"/>
        <w:adjustRightInd w:val="0"/>
        <w:rPr>
          <w:bCs/>
        </w:rPr>
      </w:pPr>
    </w:p>
    <w:p w14:paraId="48778D2F" w14:textId="4FAE0D80" w:rsidR="002247D1" w:rsidRPr="003E4A69" w:rsidRDefault="003E4A69" w:rsidP="003E4A6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>
        <w:rPr>
          <w:bCs/>
        </w:rPr>
        <w:t>FASAB</w:t>
      </w:r>
      <w:r w:rsidR="002C0AD2" w:rsidRPr="003E4A69">
        <w:rPr>
          <w:bCs/>
        </w:rPr>
        <w:t xml:space="preserve"> guidance </w:t>
      </w:r>
      <w:r w:rsidRPr="003E4A69">
        <w:rPr>
          <w:bCs/>
        </w:rPr>
        <w:t>on</w:t>
      </w:r>
      <w:r w:rsidR="002C0AD2" w:rsidRPr="003E4A69">
        <w:rPr>
          <w:bCs/>
        </w:rPr>
        <w:t xml:space="preserve"> recognition of losses </w:t>
      </w:r>
      <w:r w:rsidR="00454C35">
        <w:rPr>
          <w:bCs/>
        </w:rPr>
        <w:t xml:space="preserve">on accounts receivable </w:t>
      </w:r>
      <w:r w:rsidR="002C0AD2" w:rsidRPr="003E4A69">
        <w:rPr>
          <w:bCs/>
        </w:rPr>
        <w:t xml:space="preserve">applies to both intragovernmental receivables and receivables from nonfederal </w:t>
      </w:r>
      <w:r w:rsidR="00454C35">
        <w:rPr>
          <w:bCs/>
        </w:rPr>
        <w:t>vendors</w:t>
      </w:r>
      <w:r w:rsidRPr="003E4A69">
        <w:rPr>
          <w:bCs/>
        </w:rPr>
        <w:t>;</w:t>
      </w:r>
    </w:p>
    <w:p w14:paraId="5871E3B6" w14:textId="30609022" w:rsidR="003E4A69" w:rsidRPr="003E4A69" w:rsidRDefault="003E4A69" w:rsidP="003E4A69">
      <w:pPr>
        <w:pStyle w:val="Default"/>
        <w:numPr>
          <w:ilvl w:val="0"/>
          <w:numId w:val="2"/>
        </w:numPr>
        <w:rPr>
          <w:rFonts w:eastAsia="Times New Roman"/>
          <w:bCs/>
          <w:color w:val="auto"/>
        </w:rPr>
      </w:pPr>
      <w:r w:rsidRPr="003E4A69">
        <w:rPr>
          <w:bCs/>
        </w:rPr>
        <w:t>An allowance for intragovernmental receivables may not always be needed</w:t>
      </w:r>
      <w:r>
        <w:rPr>
          <w:bCs/>
        </w:rPr>
        <w:t xml:space="preserve">, but is still </w:t>
      </w:r>
      <w:r w:rsidRPr="003E4A69">
        <w:rPr>
          <w:rFonts w:eastAsia="Times New Roman"/>
          <w:bCs/>
          <w:color w:val="auto"/>
        </w:rPr>
        <w:t xml:space="preserve">an </w:t>
      </w:r>
      <w:r>
        <w:rPr>
          <w:bCs/>
        </w:rPr>
        <w:t>appropriate</w:t>
      </w:r>
      <w:r w:rsidRPr="003E4A69">
        <w:rPr>
          <w:rFonts w:eastAsia="Times New Roman"/>
          <w:bCs/>
          <w:color w:val="auto"/>
        </w:rPr>
        <w:t xml:space="preserve"> adjustment </w:t>
      </w:r>
      <w:r w:rsidR="00454C35">
        <w:rPr>
          <w:rFonts w:eastAsia="Times New Roman"/>
          <w:bCs/>
          <w:color w:val="auto"/>
        </w:rPr>
        <w:t>required</w:t>
      </w:r>
      <w:r w:rsidRPr="003E4A69">
        <w:rPr>
          <w:rFonts w:eastAsia="Times New Roman"/>
          <w:bCs/>
          <w:color w:val="auto"/>
        </w:rPr>
        <w:t xml:space="preserve"> to </w:t>
      </w:r>
      <w:r>
        <w:rPr>
          <w:rFonts w:eastAsia="Times New Roman"/>
          <w:bCs/>
          <w:color w:val="auto"/>
        </w:rPr>
        <w:t>report</w:t>
      </w:r>
      <w:r w:rsidRPr="003E4A69"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bCs/>
          <w:color w:val="auto"/>
        </w:rPr>
        <w:t>Accounts</w:t>
      </w:r>
      <w:r w:rsidRPr="003E4A69"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bCs/>
          <w:color w:val="auto"/>
        </w:rPr>
        <w:t>R</w:t>
      </w:r>
      <w:r w:rsidRPr="003E4A69">
        <w:rPr>
          <w:rFonts w:eastAsia="Times New Roman"/>
          <w:bCs/>
          <w:color w:val="auto"/>
        </w:rPr>
        <w:t xml:space="preserve">eceivable </w:t>
      </w:r>
      <w:r>
        <w:rPr>
          <w:rFonts w:eastAsia="Times New Roman"/>
          <w:bCs/>
          <w:color w:val="auto"/>
        </w:rPr>
        <w:t>at</w:t>
      </w:r>
      <w:r w:rsidRPr="003E4A69"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bCs/>
          <w:color w:val="auto"/>
        </w:rPr>
        <w:t xml:space="preserve">the </w:t>
      </w:r>
      <w:r w:rsidRPr="003E4A69">
        <w:rPr>
          <w:rFonts w:eastAsia="Times New Roman"/>
          <w:bCs/>
          <w:color w:val="auto"/>
        </w:rPr>
        <w:t>net realizable value</w:t>
      </w:r>
      <w:r>
        <w:rPr>
          <w:rFonts w:eastAsia="Times New Roman"/>
          <w:bCs/>
          <w:color w:val="auto"/>
        </w:rPr>
        <w:t>;</w:t>
      </w:r>
    </w:p>
    <w:p w14:paraId="41B6E5FD" w14:textId="20618336" w:rsidR="002247D1" w:rsidRDefault="003E4A69" w:rsidP="00A40DB8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</w:rPr>
      </w:pPr>
      <w:r w:rsidRPr="003E4A69">
        <w:rPr>
          <w:bCs/>
        </w:rPr>
        <w:t>Intragovernmental receivables may include payments that are required by statutory authority, but this statute does not eliminate the need of reporting an allowance for financial statement presentation.</w:t>
      </w:r>
    </w:p>
    <w:p w14:paraId="57F36850" w14:textId="77777777" w:rsidR="002178E8" w:rsidRPr="002178E8" w:rsidRDefault="002178E8" w:rsidP="002178E8">
      <w:pPr>
        <w:pStyle w:val="ListParagraph"/>
        <w:autoSpaceDE w:val="0"/>
        <w:autoSpaceDN w:val="0"/>
        <w:adjustRightInd w:val="0"/>
        <w:rPr>
          <w:bCs/>
        </w:rPr>
      </w:pPr>
    </w:p>
    <w:p w14:paraId="57621B95" w14:textId="3DCF2F00" w:rsidR="005C1F75" w:rsidRPr="0091175C" w:rsidRDefault="005C1F75" w:rsidP="00A40DB8">
      <w:pPr>
        <w:autoSpaceDE w:val="0"/>
        <w:autoSpaceDN w:val="0"/>
        <w:adjustRightInd w:val="0"/>
        <w:rPr>
          <w:bCs/>
        </w:rPr>
      </w:pPr>
      <w:r w:rsidRPr="002C7899">
        <w:rPr>
          <w:b/>
          <w:bCs/>
          <w:u w:val="single"/>
        </w:rPr>
        <w:t>Attribute Table</w:t>
      </w:r>
    </w:p>
    <w:p w14:paraId="76D1A4A5" w14:textId="77777777" w:rsidR="002C7899" w:rsidRPr="005C1F75" w:rsidRDefault="002C7899" w:rsidP="00A40DB8">
      <w:pPr>
        <w:autoSpaceDE w:val="0"/>
        <w:autoSpaceDN w:val="0"/>
        <w:adjustRightInd w:val="0"/>
        <w:rPr>
          <w:b/>
          <w:bCs/>
        </w:rPr>
      </w:pPr>
    </w:p>
    <w:tbl>
      <w:tblPr>
        <w:tblW w:w="13500" w:type="dxa"/>
        <w:tblInd w:w="-10" w:type="dxa"/>
        <w:tblBorders>
          <w:top w:val="single" w:sz="2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960"/>
        <w:gridCol w:w="1620"/>
        <w:gridCol w:w="900"/>
        <w:gridCol w:w="1155"/>
        <w:gridCol w:w="810"/>
        <w:gridCol w:w="990"/>
        <w:gridCol w:w="990"/>
        <w:gridCol w:w="990"/>
        <w:gridCol w:w="1080"/>
      </w:tblGrid>
      <w:tr w:rsidR="00900F0C" w:rsidRPr="00900F0C" w14:paraId="056D78D7" w14:textId="77777777" w:rsidTr="00785716">
        <w:trPr>
          <w:trHeight w:hRule="exact" w:val="841"/>
        </w:trPr>
        <w:tc>
          <w:tcPr>
            <w:tcW w:w="1005" w:type="dxa"/>
            <w:shd w:val="clear" w:color="auto" w:fill="C0C0C0"/>
          </w:tcPr>
          <w:p w14:paraId="69C90954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2" w:right="112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No.</w:t>
            </w:r>
          </w:p>
        </w:tc>
        <w:tc>
          <w:tcPr>
            <w:tcW w:w="3960" w:type="dxa"/>
            <w:shd w:val="clear" w:color="auto" w:fill="C0C0C0"/>
          </w:tcPr>
          <w:p w14:paraId="6077D26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84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USSGL Account Title</w:t>
            </w:r>
          </w:p>
        </w:tc>
        <w:tc>
          <w:tcPr>
            <w:tcW w:w="1620" w:type="dxa"/>
            <w:shd w:val="clear" w:color="auto" w:fill="7F7F7F"/>
          </w:tcPr>
          <w:p w14:paraId="6FD0838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0" w:right="179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Anticipated</w:t>
            </w:r>
          </w:p>
        </w:tc>
        <w:tc>
          <w:tcPr>
            <w:tcW w:w="900" w:type="dxa"/>
            <w:shd w:val="clear" w:color="auto" w:fill="7F7F7F"/>
          </w:tcPr>
          <w:p w14:paraId="2D539DE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7" w:right="114" w:hanging="54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Budg</w:t>
            </w:r>
            <w:proofErr w:type="spellEnd"/>
            <w:r w:rsidRPr="00900F0C">
              <w:rPr>
                <w:rFonts w:eastAsiaTheme="minorHAnsi"/>
                <w:b/>
                <w:bCs/>
              </w:rPr>
              <w:t>/ Prop</w:t>
            </w:r>
          </w:p>
        </w:tc>
        <w:tc>
          <w:tcPr>
            <w:tcW w:w="1155" w:type="dxa"/>
            <w:shd w:val="clear" w:color="auto" w:fill="7F7F7F"/>
          </w:tcPr>
          <w:p w14:paraId="7BDD6D1F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311" w:right="168" w:hanging="12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Norm Bal</w:t>
            </w:r>
          </w:p>
        </w:tc>
        <w:tc>
          <w:tcPr>
            <w:tcW w:w="810" w:type="dxa"/>
            <w:shd w:val="clear" w:color="auto" w:fill="C0C0C0"/>
          </w:tcPr>
          <w:p w14:paraId="78B0460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Begin</w:t>
            </w:r>
          </w:p>
          <w:p w14:paraId="1D7B7FD8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4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/End</w:t>
            </w:r>
          </w:p>
        </w:tc>
        <w:tc>
          <w:tcPr>
            <w:tcW w:w="990" w:type="dxa"/>
            <w:shd w:val="clear" w:color="auto" w:fill="C0C0C0"/>
          </w:tcPr>
          <w:p w14:paraId="25E43A5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52" w:right="132" w:firstLine="1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Debit/ Credit</w:t>
            </w:r>
          </w:p>
        </w:tc>
        <w:tc>
          <w:tcPr>
            <w:tcW w:w="990" w:type="dxa"/>
            <w:shd w:val="clear" w:color="auto" w:fill="C0C0C0"/>
          </w:tcPr>
          <w:p w14:paraId="3F9EF046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3" w:right="172" w:firstLine="6"/>
              <w:jc w:val="both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Auth Type Code</w:t>
            </w:r>
          </w:p>
        </w:tc>
        <w:tc>
          <w:tcPr>
            <w:tcW w:w="990" w:type="dxa"/>
            <w:shd w:val="clear" w:color="auto" w:fill="C0C0C0"/>
          </w:tcPr>
          <w:p w14:paraId="4F749102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98" w:right="94" w:hanging="188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Apport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Cat</w:t>
            </w:r>
          </w:p>
        </w:tc>
        <w:tc>
          <w:tcPr>
            <w:tcW w:w="1080" w:type="dxa"/>
            <w:shd w:val="clear" w:color="auto" w:fill="C0C0C0"/>
          </w:tcPr>
          <w:p w14:paraId="45EBE2E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8" w:right="93" w:hanging="77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Apport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Cat B</w:t>
            </w:r>
          </w:p>
        </w:tc>
      </w:tr>
      <w:tr w:rsidR="00504D88" w:rsidRPr="00900F0C" w14:paraId="71B104FE" w14:textId="77777777" w:rsidTr="00D410E8">
        <w:trPr>
          <w:trHeight w:hRule="exact" w:val="587"/>
        </w:trPr>
        <w:tc>
          <w:tcPr>
            <w:tcW w:w="1005" w:type="dxa"/>
          </w:tcPr>
          <w:p w14:paraId="53C1824E" w14:textId="1D30F164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rFonts w:eastAsiaTheme="minorHAnsi"/>
              </w:rPr>
            </w:pPr>
            <w:r w:rsidRPr="004D2C3B">
              <w:t>131900</w:t>
            </w:r>
          </w:p>
        </w:tc>
        <w:tc>
          <w:tcPr>
            <w:tcW w:w="3960" w:type="dxa"/>
          </w:tcPr>
          <w:p w14:paraId="41B0DF00" w14:textId="6BF3437D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rFonts w:eastAsiaTheme="minorHAnsi"/>
              </w:rPr>
            </w:pPr>
            <w:r w:rsidRPr="004D2C3B">
              <w:t>Allowance for Loss on Accounts Receivable</w:t>
            </w:r>
          </w:p>
        </w:tc>
        <w:tc>
          <w:tcPr>
            <w:tcW w:w="1620" w:type="dxa"/>
            <w:vAlign w:val="center"/>
          </w:tcPr>
          <w:p w14:paraId="3967D5B9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w w:val="99"/>
              </w:rPr>
              <w:t>N</w:t>
            </w:r>
          </w:p>
        </w:tc>
        <w:tc>
          <w:tcPr>
            <w:tcW w:w="900" w:type="dxa"/>
            <w:vAlign w:val="center"/>
          </w:tcPr>
          <w:p w14:paraId="5F7EE210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w w:val="99"/>
              </w:rPr>
              <w:t>P</w:t>
            </w:r>
          </w:p>
        </w:tc>
        <w:tc>
          <w:tcPr>
            <w:tcW w:w="1155" w:type="dxa"/>
            <w:vAlign w:val="center"/>
          </w:tcPr>
          <w:p w14:paraId="21B36112" w14:textId="3165CF4B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w w:val="99"/>
              </w:rPr>
              <w:t>C</w:t>
            </w:r>
          </w:p>
        </w:tc>
        <w:tc>
          <w:tcPr>
            <w:tcW w:w="810" w:type="dxa"/>
            <w:vAlign w:val="center"/>
          </w:tcPr>
          <w:p w14:paraId="799FC089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B/E</w:t>
            </w:r>
          </w:p>
        </w:tc>
        <w:tc>
          <w:tcPr>
            <w:tcW w:w="990" w:type="dxa"/>
            <w:vAlign w:val="center"/>
          </w:tcPr>
          <w:p w14:paraId="00AA2F2D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D/C</w:t>
            </w:r>
          </w:p>
        </w:tc>
        <w:tc>
          <w:tcPr>
            <w:tcW w:w="990" w:type="dxa"/>
            <w:vAlign w:val="center"/>
          </w:tcPr>
          <w:p w14:paraId="1BE077F0" w14:textId="77777777" w:rsidR="00504D88" w:rsidRPr="00900F0C" w:rsidRDefault="00504D88" w:rsidP="00504D8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0D65FA93" w14:textId="77777777" w:rsidR="00504D88" w:rsidRPr="00900F0C" w:rsidRDefault="00504D88" w:rsidP="00504D8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1C4A83DA" w14:textId="77777777" w:rsidR="00504D88" w:rsidRPr="00900F0C" w:rsidRDefault="00504D88" w:rsidP="00504D8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BE1D21" w:rsidRPr="00900F0C" w14:paraId="5F38BCFC" w14:textId="77777777" w:rsidTr="00D410E8">
        <w:trPr>
          <w:trHeight w:hRule="exact" w:val="587"/>
        </w:trPr>
        <w:tc>
          <w:tcPr>
            <w:tcW w:w="1005" w:type="dxa"/>
          </w:tcPr>
          <w:p w14:paraId="4950A09D" w14:textId="6E710A85" w:rsidR="00BE1D21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</w:rPr>
            </w:pPr>
            <w:r w:rsidRPr="004D2C3B">
              <w:t>136700</w:t>
            </w:r>
          </w:p>
        </w:tc>
        <w:tc>
          <w:tcPr>
            <w:tcW w:w="3960" w:type="dxa"/>
          </w:tcPr>
          <w:p w14:paraId="352E7051" w14:textId="01AD70C1" w:rsidR="00BE1D21" w:rsidRPr="00815929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</w:rPr>
            </w:pPr>
            <w:r w:rsidRPr="004D2C3B">
              <w:t>Allowance for Loss on Penalties and Fines Receivable - Not Otherwise Classified</w:t>
            </w:r>
          </w:p>
        </w:tc>
        <w:tc>
          <w:tcPr>
            <w:tcW w:w="1620" w:type="dxa"/>
            <w:vAlign w:val="center"/>
          </w:tcPr>
          <w:p w14:paraId="51979FA1" w14:textId="33555CAB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 w:rsidRPr="00900F0C">
              <w:rPr>
                <w:rFonts w:eastAsiaTheme="minorHAnsi"/>
                <w:w w:val="99"/>
              </w:rPr>
              <w:t>N</w:t>
            </w:r>
          </w:p>
        </w:tc>
        <w:tc>
          <w:tcPr>
            <w:tcW w:w="900" w:type="dxa"/>
            <w:vAlign w:val="center"/>
          </w:tcPr>
          <w:p w14:paraId="40D3B2EA" w14:textId="6CD0EC07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 w:rsidRPr="00900F0C">
              <w:rPr>
                <w:rFonts w:eastAsiaTheme="minorHAnsi"/>
                <w:w w:val="99"/>
              </w:rPr>
              <w:t>P</w:t>
            </w:r>
          </w:p>
        </w:tc>
        <w:tc>
          <w:tcPr>
            <w:tcW w:w="1155" w:type="dxa"/>
            <w:vAlign w:val="center"/>
          </w:tcPr>
          <w:p w14:paraId="1483832B" w14:textId="25FBB591" w:rsidR="00BE1D21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>
              <w:rPr>
                <w:rFonts w:eastAsiaTheme="minorHAnsi"/>
                <w:w w:val="99"/>
              </w:rPr>
              <w:t>C</w:t>
            </w:r>
          </w:p>
        </w:tc>
        <w:tc>
          <w:tcPr>
            <w:tcW w:w="810" w:type="dxa"/>
            <w:vAlign w:val="center"/>
          </w:tcPr>
          <w:p w14:paraId="144BB907" w14:textId="2E51567F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B/E</w:t>
            </w:r>
          </w:p>
        </w:tc>
        <w:tc>
          <w:tcPr>
            <w:tcW w:w="990" w:type="dxa"/>
            <w:vAlign w:val="center"/>
          </w:tcPr>
          <w:p w14:paraId="3806020F" w14:textId="0170012F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D/C</w:t>
            </w:r>
          </w:p>
        </w:tc>
        <w:tc>
          <w:tcPr>
            <w:tcW w:w="990" w:type="dxa"/>
            <w:vAlign w:val="center"/>
          </w:tcPr>
          <w:p w14:paraId="5989BBFC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13FD97C7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02B46FFC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BE1D21" w:rsidRPr="00900F0C" w14:paraId="34C09076" w14:textId="77777777" w:rsidTr="00D410E8">
        <w:trPr>
          <w:trHeight w:hRule="exact" w:val="587"/>
        </w:trPr>
        <w:tc>
          <w:tcPr>
            <w:tcW w:w="1005" w:type="dxa"/>
          </w:tcPr>
          <w:p w14:paraId="2CFB7D2B" w14:textId="126BB489" w:rsidR="00BE1D21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</w:rPr>
            </w:pPr>
            <w:r w:rsidRPr="004D2C3B">
              <w:t>137700</w:t>
            </w:r>
          </w:p>
        </w:tc>
        <w:tc>
          <w:tcPr>
            <w:tcW w:w="3960" w:type="dxa"/>
          </w:tcPr>
          <w:p w14:paraId="46FDA8FF" w14:textId="2BA9C233" w:rsidR="00BE1D21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</w:rPr>
            </w:pPr>
            <w:r w:rsidRPr="004D2C3B">
              <w:t>Allowance for Loss on Administrative Fees Receivable - Not Otherwise Classified</w:t>
            </w:r>
          </w:p>
        </w:tc>
        <w:tc>
          <w:tcPr>
            <w:tcW w:w="1620" w:type="dxa"/>
            <w:vAlign w:val="center"/>
          </w:tcPr>
          <w:p w14:paraId="0C491854" w14:textId="18CE5DAC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 w:rsidRPr="00900F0C">
              <w:rPr>
                <w:rFonts w:eastAsiaTheme="minorHAnsi"/>
                <w:w w:val="99"/>
              </w:rPr>
              <w:t>N</w:t>
            </w:r>
          </w:p>
        </w:tc>
        <w:tc>
          <w:tcPr>
            <w:tcW w:w="900" w:type="dxa"/>
            <w:vAlign w:val="center"/>
          </w:tcPr>
          <w:p w14:paraId="6B371240" w14:textId="3FEC5E02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 w:rsidRPr="00900F0C">
              <w:rPr>
                <w:rFonts w:eastAsiaTheme="minorHAnsi"/>
                <w:w w:val="99"/>
              </w:rPr>
              <w:t>P</w:t>
            </w:r>
          </w:p>
        </w:tc>
        <w:tc>
          <w:tcPr>
            <w:tcW w:w="1155" w:type="dxa"/>
            <w:vAlign w:val="center"/>
          </w:tcPr>
          <w:p w14:paraId="3AC402E2" w14:textId="69DF5A5A" w:rsidR="00BE1D21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w w:val="99"/>
              </w:rPr>
            </w:pPr>
            <w:r>
              <w:rPr>
                <w:rFonts w:eastAsiaTheme="minorHAnsi"/>
                <w:w w:val="99"/>
              </w:rPr>
              <w:t>C</w:t>
            </w:r>
          </w:p>
        </w:tc>
        <w:tc>
          <w:tcPr>
            <w:tcW w:w="810" w:type="dxa"/>
            <w:vAlign w:val="center"/>
          </w:tcPr>
          <w:p w14:paraId="0CAF65A8" w14:textId="389A108D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B/E</w:t>
            </w:r>
          </w:p>
        </w:tc>
        <w:tc>
          <w:tcPr>
            <w:tcW w:w="990" w:type="dxa"/>
            <w:vAlign w:val="center"/>
          </w:tcPr>
          <w:p w14:paraId="3FDB916F" w14:textId="0979D39B" w:rsidR="00BE1D21" w:rsidRPr="00900F0C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D/C</w:t>
            </w:r>
          </w:p>
        </w:tc>
        <w:tc>
          <w:tcPr>
            <w:tcW w:w="990" w:type="dxa"/>
            <w:vAlign w:val="center"/>
          </w:tcPr>
          <w:p w14:paraId="65671A07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3F5E5C0E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21FE52F0" w14:textId="77777777" w:rsidR="00BE1D21" w:rsidRPr="00900F0C" w:rsidRDefault="00BE1D21" w:rsidP="00BE1D21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2F196EB6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7DB903AC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3DCEC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9"/>
        <w:rPr>
          <w:rFonts w:eastAsiaTheme="minorHAnsi"/>
          <w:sz w:val="3"/>
          <w:szCs w:val="3"/>
        </w:rPr>
      </w:pPr>
    </w:p>
    <w:tbl>
      <w:tblPr>
        <w:tblW w:w="13561" w:type="dxa"/>
        <w:tblInd w:w="111" w:type="dxa"/>
        <w:tblBorders>
          <w:top w:val="single" w:sz="8" w:space="0" w:color="000000"/>
          <w:left w:val="single" w:sz="6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260"/>
        <w:gridCol w:w="1170"/>
        <w:gridCol w:w="1440"/>
        <w:gridCol w:w="1080"/>
        <w:gridCol w:w="1170"/>
        <w:gridCol w:w="1260"/>
        <w:gridCol w:w="720"/>
        <w:gridCol w:w="1080"/>
        <w:gridCol w:w="1398"/>
        <w:gridCol w:w="720"/>
        <w:gridCol w:w="1350"/>
      </w:tblGrid>
      <w:tr w:rsidR="00900F0C" w:rsidRPr="00900F0C" w14:paraId="2DB6C935" w14:textId="77777777" w:rsidTr="002A17D4">
        <w:trPr>
          <w:trHeight w:hRule="exact" w:val="903"/>
        </w:trPr>
        <w:tc>
          <w:tcPr>
            <w:tcW w:w="913" w:type="dxa"/>
            <w:tcBorders>
              <w:bottom w:val="single" w:sz="8" w:space="0" w:color="000000"/>
            </w:tcBorders>
            <w:shd w:val="clear" w:color="auto" w:fill="C0C0C0"/>
          </w:tcPr>
          <w:p w14:paraId="410ABE11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0" w:right="157" w:hanging="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Avail Time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542A5FA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5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BEA Cat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78A45C76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21" w:right="163" w:hanging="40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Borrow Source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C0C0C0"/>
          </w:tcPr>
          <w:p w14:paraId="547C100E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0" w:right="168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Budgetary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Impact Indicator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3680C639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390" w:right="144" w:hanging="22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Cohort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Yr</w:t>
            </w:r>
            <w:proofErr w:type="spellEnd"/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05414A15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36" w:firstLine="146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Cust/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Noncust</w:t>
            </w:r>
            <w:proofErr w:type="spellEnd"/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34C3C525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3" w:right="154" w:firstLine="152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Exch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/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Nonexch</w:t>
            </w:r>
            <w:proofErr w:type="spellEnd"/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556EFB26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36" w:right="121" w:hanging="14"/>
              <w:jc w:val="both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Fed/ </w:t>
            </w:r>
            <w:proofErr w:type="gramStart"/>
            <w:r w:rsidRPr="00900F0C">
              <w:rPr>
                <w:rFonts w:eastAsiaTheme="minorHAnsi"/>
                <w:b/>
                <w:bCs/>
              </w:rPr>
              <w:t>Non Fed</w:t>
            </w:r>
            <w:proofErr w:type="gramEnd"/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1DA5D16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96" w:right="90" w:hanging="186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Trading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Ptnr</w:t>
            </w:r>
            <w:proofErr w:type="spellEnd"/>
          </w:p>
        </w:tc>
        <w:tc>
          <w:tcPr>
            <w:tcW w:w="1398" w:type="dxa"/>
            <w:tcBorders>
              <w:bottom w:val="single" w:sz="8" w:space="0" w:color="000000"/>
            </w:tcBorders>
            <w:shd w:val="clear" w:color="auto" w:fill="C0C0C0"/>
          </w:tcPr>
          <w:p w14:paraId="7D5FF64B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0" w:right="108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Trading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Ptnr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Main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6578A82F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45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PY</w:t>
            </w:r>
          </w:p>
          <w:p w14:paraId="60D90689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Adj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0C0C0"/>
          </w:tcPr>
          <w:p w14:paraId="00DCB274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4" w:right="166" w:firstLine="20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Program Indicator</w:t>
            </w:r>
          </w:p>
        </w:tc>
      </w:tr>
      <w:tr w:rsidR="00793962" w:rsidRPr="00900F0C" w14:paraId="60B5D130" w14:textId="77777777" w:rsidTr="00ED3521">
        <w:trPr>
          <w:trHeight w:hRule="exact" w:val="380"/>
        </w:trPr>
        <w:tc>
          <w:tcPr>
            <w:tcW w:w="913" w:type="dxa"/>
          </w:tcPr>
          <w:p w14:paraId="5851D184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55DFA36F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7F8DBFD3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7C04EE12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</w:tcPr>
          <w:p w14:paraId="642E2272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58EC5DA2" w14:textId="138FAB75" w:rsidR="00793962" w:rsidRPr="00900F0C" w:rsidRDefault="00E13379" w:rsidP="00E13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A/S</w:t>
            </w:r>
          </w:p>
        </w:tc>
        <w:tc>
          <w:tcPr>
            <w:tcW w:w="1260" w:type="dxa"/>
          </w:tcPr>
          <w:p w14:paraId="7ED0F11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</w:tcPr>
          <w:p w14:paraId="30BE902C" w14:textId="690F3B89" w:rsidR="00793962" w:rsidRPr="00900F0C" w:rsidRDefault="00E13379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13379">
              <w:rPr>
                <w:rFonts w:eastAsiaTheme="minorHAnsi"/>
                <w:color w:val="00B0F0"/>
              </w:rPr>
              <w:t>F/</w:t>
            </w:r>
            <w:r w:rsidR="00793962">
              <w:rPr>
                <w:rFonts w:eastAsiaTheme="minorHAnsi"/>
              </w:rPr>
              <w:t>N</w:t>
            </w:r>
          </w:p>
        </w:tc>
        <w:tc>
          <w:tcPr>
            <w:tcW w:w="1080" w:type="dxa"/>
          </w:tcPr>
          <w:p w14:paraId="19ADA91A" w14:textId="72027498" w:rsidR="00793962" w:rsidRPr="00775241" w:rsidRDefault="00775241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>###</w:t>
            </w:r>
          </w:p>
        </w:tc>
        <w:tc>
          <w:tcPr>
            <w:tcW w:w="1398" w:type="dxa"/>
          </w:tcPr>
          <w:p w14:paraId="363CF801" w14:textId="6CDB2928" w:rsidR="00793962" w:rsidRPr="00775241" w:rsidRDefault="00775241" w:rsidP="00775241">
            <w:pPr>
              <w:autoSpaceDE w:val="0"/>
              <w:autoSpaceDN w:val="0"/>
              <w:adjustRightInd w:val="0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 xml:space="preserve">       ####</w:t>
            </w:r>
          </w:p>
        </w:tc>
        <w:tc>
          <w:tcPr>
            <w:tcW w:w="720" w:type="dxa"/>
          </w:tcPr>
          <w:p w14:paraId="5C03029F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</w:tcPr>
          <w:p w14:paraId="7A8879CE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E23A7" w:rsidRPr="00900F0C" w14:paraId="08FC06FA" w14:textId="77777777" w:rsidTr="002A17D4">
        <w:trPr>
          <w:trHeight w:hRule="exact" w:val="380"/>
        </w:trPr>
        <w:tc>
          <w:tcPr>
            <w:tcW w:w="913" w:type="dxa"/>
            <w:tcBorders>
              <w:bottom w:val="single" w:sz="4" w:space="0" w:color="auto"/>
            </w:tcBorders>
          </w:tcPr>
          <w:p w14:paraId="63ADBB09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AED39DD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D194DA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482033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08166D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B511B88" w14:textId="6915647D" w:rsidR="007E23A7" w:rsidRPr="00900F0C" w:rsidRDefault="00E13379" w:rsidP="00E13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A/S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99F244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9F00DF1" w14:textId="383F4F6C" w:rsidR="007E23A7" w:rsidRDefault="00E13379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13379">
              <w:rPr>
                <w:rFonts w:eastAsiaTheme="minorHAnsi"/>
                <w:color w:val="00B0F0"/>
              </w:rPr>
              <w:t>F/</w:t>
            </w:r>
            <w:r>
              <w:rPr>
                <w:rFonts w:eastAsiaTheme="minorHAnsi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53BE54" w14:textId="3A6D8D5D" w:rsidR="007E23A7" w:rsidRPr="00775241" w:rsidRDefault="00775241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>###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CB965F2" w14:textId="743E5FE5" w:rsidR="007E23A7" w:rsidRPr="00775241" w:rsidRDefault="00775241" w:rsidP="00775241">
            <w:pPr>
              <w:autoSpaceDE w:val="0"/>
              <w:autoSpaceDN w:val="0"/>
              <w:adjustRightInd w:val="0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 xml:space="preserve">       ####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F88CF0D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7C1344" w14:textId="77777777" w:rsidR="007E23A7" w:rsidRPr="00900F0C" w:rsidRDefault="007E23A7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93962" w:rsidRPr="00900F0C" w14:paraId="4117630B" w14:textId="77777777" w:rsidTr="002A17D4">
        <w:trPr>
          <w:trHeight w:hRule="exact" w:val="380"/>
        </w:trPr>
        <w:tc>
          <w:tcPr>
            <w:tcW w:w="913" w:type="dxa"/>
            <w:tcBorders>
              <w:bottom w:val="single" w:sz="4" w:space="0" w:color="auto"/>
            </w:tcBorders>
          </w:tcPr>
          <w:p w14:paraId="628A9C88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A3F46E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EE516C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5A86D3F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73DB56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CB236BB" w14:textId="05E92CC7" w:rsidR="00793962" w:rsidRPr="00900F0C" w:rsidRDefault="00E13379" w:rsidP="00E133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A/S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BEA5829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844E786" w14:textId="1B8F9B5D" w:rsidR="00793962" w:rsidRDefault="00E13379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E13379">
              <w:rPr>
                <w:rFonts w:eastAsiaTheme="minorHAnsi"/>
                <w:color w:val="00B0F0"/>
              </w:rPr>
              <w:t>F/</w:t>
            </w:r>
            <w:r>
              <w:rPr>
                <w:rFonts w:eastAsiaTheme="minorHAnsi"/>
              </w:rPr>
              <w:t>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672D638" w14:textId="14F21872" w:rsidR="00793962" w:rsidRPr="00775241" w:rsidRDefault="00775241" w:rsidP="0079396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>###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5E911AAD" w14:textId="114AFD37" w:rsidR="00793962" w:rsidRPr="00775241" w:rsidRDefault="00775241" w:rsidP="00775241">
            <w:pPr>
              <w:autoSpaceDE w:val="0"/>
              <w:autoSpaceDN w:val="0"/>
              <w:adjustRightInd w:val="0"/>
              <w:rPr>
                <w:rFonts w:eastAsiaTheme="minorHAnsi"/>
                <w:color w:val="00B0F0"/>
              </w:rPr>
            </w:pPr>
            <w:r w:rsidRPr="00775241">
              <w:rPr>
                <w:rFonts w:eastAsiaTheme="minorHAnsi"/>
                <w:color w:val="00B0F0"/>
              </w:rPr>
              <w:t xml:space="preserve">       ####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B9541B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3DC9A48" w14:textId="77777777" w:rsidR="00793962" w:rsidRPr="00900F0C" w:rsidRDefault="00793962" w:rsidP="0079396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092892C1" w14:textId="77777777" w:rsidR="00900F0C" w:rsidRDefault="00900F0C" w:rsidP="00A40DB8">
      <w:pPr>
        <w:autoSpaceDE w:val="0"/>
        <w:autoSpaceDN w:val="0"/>
        <w:adjustRightInd w:val="0"/>
        <w:rPr>
          <w:bCs/>
        </w:rPr>
      </w:pPr>
    </w:p>
    <w:tbl>
      <w:tblPr>
        <w:tblpPr w:vertAnchor="text" w:tblpX="102" w:tblpY="1"/>
        <w:tblOverlap w:val="never"/>
        <w:tblW w:w="13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97"/>
        <w:gridCol w:w="722"/>
        <w:gridCol w:w="1270"/>
        <w:gridCol w:w="5416"/>
        <w:gridCol w:w="1244"/>
        <w:gridCol w:w="16"/>
        <w:gridCol w:w="1244"/>
        <w:gridCol w:w="16"/>
        <w:gridCol w:w="794"/>
        <w:gridCol w:w="16"/>
        <w:gridCol w:w="884"/>
        <w:gridCol w:w="16"/>
      </w:tblGrid>
      <w:tr w:rsidR="00900F0C" w:rsidRPr="00900F0C" w14:paraId="76D7B648" w14:textId="77777777" w:rsidTr="002A17D4">
        <w:trPr>
          <w:gridAfter w:val="1"/>
          <w:wAfter w:w="16" w:type="dxa"/>
          <w:trHeight w:hRule="exact" w:val="1123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492B1FA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3AC2C90B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48" w:right="80" w:hanging="5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Program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Rpt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Cat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5DA78356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7E6659FF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211" w:right="79" w:hanging="113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Reimb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Flag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7979116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4CA5BFCD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8" w:right="96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Year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of BA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DBBE7E7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7CBC46E1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364" w:right="80" w:hanging="26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Reduction Type</w:t>
            </w: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5DF82E42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1513720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229"/>
              <w:ind w:left="975" w:right="975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Fund Type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2609EDB4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65F0DB98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351" w:right="80" w:hanging="254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Reporting Type Code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42541D0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045AC27A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7" w:right="96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Financing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Account Code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28E363BD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367623F3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85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TAS</w:t>
            </w:r>
          </w:p>
          <w:p w14:paraId="6D4DF66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Status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2F267B7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0881CE6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67" w:right="80" w:hanging="7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Trans. Code</w:t>
            </w:r>
          </w:p>
        </w:tc>
      </w:tr>
      <w:tr w:rsidR="00364DB4" w:rsidRPr="00900F0C" w14:paraId="1BC31DB6" w14:textId="77777777" w:rsidTr="00ED3521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8CDD5" w14:textId="77777777" w:rsidR="00364DB4" w:rsidRPr="00900F0C" w:rsidRDefault="00364DB4" w:rsidP="00364DB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D50F3" w14:textId="77777777" w:rsidR="00364DB4" w:rsidRPr="00900F0C" w:rsidRDefault="00364DB4" w:rsidP="00364DB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75BAF" w14:textId="77777777" w:rsidR="00364DB4" w:rsidRPr="00900F0C" w:rsidRDefault="00364DB4" w:rsidP="00364DB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B7366" w14:textId="77777777" w:rsidR="00364DB4" w:rsidRPr="00900F0C" w:rsidRDefault="00364DB4" w:rsidP="00364DB4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52781" w14:textId="2D8536E9" w:rsidR="00364DB4" w:rsidRPr="00900F0C" w:rsidRDefault="00364DB4" w:rsidP="00364DB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CF/DF/EC/EG/EM/EP/ER/ES/ET/GA/TR/UG/US/UT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EF4D1" w14:textId="6E021A86" w:rsidR="00364DB4" w:rsidRPr="00900F0C" w:rsidRDefault="00364DB4" w:rsidP="00364DB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E/F/U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C532" w14:textId="320BFD89" w:rsidR="00364DB4" w:rsidRPr="00900F0C" w:rsidRDefault="00364DB4" w:rsidP="00364DB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8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D/G/N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4161C" w14:textId="77777777" w:rsidR="00364DB4" w:rsidRPr="00900F0C" w:rsidRDefault="00364DB4" w:rsidP="00364DB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U/E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10F42" w14:textId="1BD7A2AA" w:rsidR="00364DB4" w:rsidRPr="00900F0C" w:rsidRDefault="00364DB4" w:rsidP="00364DB4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X/</w:t>
            </w:r>
            <w:r w:rsidRPr="00900F0C">
              <w:rPr>
                <w:rFonts w:eastAsiaTheme="minorHAnsi"/>
              </w:rPr>
              <w:t>N</w:t>
            </w:r>
          </w:p>
        </w:tc>
      </w:tr>
      <w:tr w:rsidR="00790079" w:rsidRPr="00900F0C" w14:paraId="07D14DEC" w14:textId="77777777" w:rsidTr="002A17D4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89835E7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258B29E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FC906C0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E14EC2A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3B4B6D6" w14:textId="110A4BBC" w:rsidR="00790079" w:rsidRDefault="00790079" w:rsidP="00790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CF/DF/EC/EG/EM/EP/ER/ES/ET/GA/TR/UG/US/UT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6D716B1" w14:textId="53083267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E/F/U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48E742C" w14:textId="7C8281B7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8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D/G/N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80B76BB" w14:textId="43054517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U/E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AD6A6FF" w14:textId="3C3855A1" w:rsidR="00790079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X/</w:t>
            </w:r>
            <w:r w:rsidRPr="00900F0C">
              <w:rPr>
                <w:rFonts w:eastAsiaTheme="minorHAnsi"/>
              </w:rPr>
              <w:t>N</w:t>
            </w:r>
          </w:p>
        </w:tc>
      </w:tr>
      <w:tr w:rsidR="00790079" w:rsidRPr="00900F0C" w14:paraId="5606462B" w14:textId="77777777" w:rsidTr="002A17D4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0D579FC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8B56640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2209DD0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852F202" w14:textId="77777777" w:rsidR="00790079" w:rsidRPr="00900F0C" w:rsidRDefault="00790079" w:rsidP="0079007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11AE81A" w14:textId="52AC9AAB" w:rsidR="00790079" w:rsidRDefault="00790079" w:rsidP="0079007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CF/DF/EC/EG/EM/EP/ER/ES/ET/GA/TR/UG/US/UT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047222F" w14:textId="69FCBDAF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E/F/U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33F73EEA" w14:textId="1CC59EDF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84"/>
              <w:rPr>
                <w:rFonts w:eastAsiaTheme="minorHAnsi"/>
              </w:rPr>
            </w:pPr>
            <w:r w:rsidRPr="00364DB4">
              <w:rPr>
                <w:rFonts w:eastAsiaTheme="minorHAnsi"/>
              </w:rPr>
              <w:t>D/G/N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F3568AE" w14:textId="5C6145DE" w:rsidR="00790079" w:rsidRPr="00900F0C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  <w:r w:rsidRPr="00900F0C">
              <w:rPr>
                <w:rFonts w:eastAsiaTheme="minorHAnsi"/>
              </w:rPr>
              <w:t>U/E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EFDB49A" w14:textId="1AC22ED1" w:rsidR="00790079" w:rsidRDefault="00790079" w:rsidP="00790079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X/</w:t>
            </w:r>
            <w:r w:rsidRPr="00900F0C">
              <w:rPr>
                <w:rFonts w:eastAsiaTheme="minorHAnsi"/>
              </w:rPr>
              <w:t>N</w:t>
            </w:r>
          </w:p>
        </w:tc>
      </w:tr>
    </w:tbl>
    <w:p w14:paraId="65EBB3DA" w14:textId="77777777" w:rsidR="00900F0C" w:rsidRDefault="00900F0C" w:rsidP="00A40DB8">
      <w:pPr>
        <w:autoSpaceDE w:val="0"/>
        <w:autoSpaceDN w:val="0"/>
        <w:adjustRightInd w:val="0"/>
        <w:rPr>
          <w:bCs/>
        </w:rPr>
      </w:pPr>
    </w:p>
    <w:p w14:paraId="1E5F93FB" w14:textId="2FF599A8" w:rsidR="00900F0C" w:rsidRDefault="00AF11B4" w:rsidP="005C1F7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Impact on Crosswalks (FY 20</w:t>
      </w:r>
      <w:r w:rsidR="007E23A7">
        <w:rPr>
          <w:b/>
          <w:bCs/>
        </w:rPr>
        <w:t>20</w:t>
      </w:r>
      <w:r w:rsidR="00900F0C" w:rsidRPr="005C1F75">
        <w:rPr>
          <w:b/>
          <w:bCs/>
        </w:rPr>
        <w:t>)</w:t>
      </w:r>
    </w:p>
    <w:p w14:paraId="7C149EA4" w14:textId="77777777" w:rsidR="002178E8" w:rsidRPr="005C1F75" w:rsidRDefault="002178E8" w:rsidP="005C1F75">
      <w:pPr>
        <w:autoSpaceDE w:val="0"/>
        <w:autoSpaceDN w:val="0"/>
        <w:adjustRightInd w:val="0"/>
        <w:rPr>
          <w:b/>
          <w:bCs/>
        </w:rPr>
      </w:pPr>
    </w:p>
    <w:p w14:paraId="53BCB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HAnsi"/>
          <w:sz w:val="2"/>
          <w:szCs w:val="2"/>
        </w:rPr>
      </w:pPr>
    </w:p>
    <w:tbl>
      <w:tblPr>
        <w:tblW w:w="1375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990"/>
        <w:gridCol w:w="720"/>
        <w:gridCol w:w="1080"/>
        <w:gridCol w:w="1440"/>
        <w:gridCol w:w="1890"/>
        <w:gridCol w:w="1800"/>
        <w:gridCol w:w="1620"/>
        <w:gridCol w:w="990"/>
        <w:gridCol w:w="1260"/>
        <w:gridCol w:w="810"/>
      </w:tblGrid>
      <w:tr w:rsidR="005E2624" w:rsidRPr="00900F0C" w14:paraId="2656A716" w14:textId="77777777" w:rsidTr="005C1F75">
        <w:trPr>
          <w:trHeight w:hRule="exact" w:val="1114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AFD5B" w14:textId="77777777" w:rsidR="005E2624" w:rsidRPr="00900F0C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241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USSGL</w:t>
            </w:r>
          </w:p>
          <w:p w14:paraId="48763545" w14:textId="77777777" w:rsidR="005E2624" w:rsidRPr="00900F0C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20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Account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66E28" w14:textId="77777777" w:rsidR="005E2624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 </w:t>
            </w:r>
            <w:r w:rsidRPr="00900F0C">
              <w:rPr>
                <w:rFonts w:eastAsiaTheme="minorHAnsi"/>
                <w:b/>
                <w:bCs/>
              </w:rPr>
              <w:t xml:space="preserve">Balance </w:t>
            </w:r>
            <w:r>
              <w:rPr>
                <w:rFonts w:eastAsiaTheme="minorHAnsi"/>
                <w:b/>
                <w:bCs/>
              </w:rPr>
              <w:t xml:space="preserve">   </w:t>
            </w:r>
          </w:p>
          <w:p w14:paraId="181CE96C" w14:textId="77777777" w:rsidR="005E2624" w:rsidRPr="00900F0C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   </w:t>
            </w:r>
            <w:r w:rsidRPr="00900F0C">
              <w:rPr>
                <w:rFonts w:eastAsiaTheme="minorHAnsi"/>
                <w:b/>
                <w:bCs/>
              </w:rPr>
              <w:t>Sheet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39580" w14:textId="77777777" w:rsidR="005E2624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 </w:t>
            </w:r>
            <w:r w:rsidRPr="00900F0C">
              <w:rPr>
                <w:rFonts w:eastAsiaTheme="minorHAnsi"/>
                <w:b/>
                <w:bCs/>
              </w:rPr>
              <w:t xml:space="preserve">Net </w:t>
            </w:r>
            <w:r>
              <w:rPr>
                <w:rFonts w:eastAsiaTheme="minorHAnsi"/>
                <w:b/>
                <w:bCs/>
              </w:rPr>
              <w:t xml:space="preserve">  </w:t>
            </w:r>
          </w:p>
          <w:p w14:paraId="5DFB0AFE" w14:textId="77777777" w:rsidR="005E2624" w:rsidRPr="00900F0C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Cost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194A9" w14:textId="77777777" w:rsidR="005E2624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 </w:t>
            </w:r>
            <w:r>
              <w:rPr>
                <w:rFonts w:eastAsiaTheme="minorHAnsi"/>
                <w:b/>
                <w:bCs/>
              </w:rPr>
              <w:t xml:space="preserve">    </w:t>
            </w:r>
            <w:r w:rsidRPr="00900F0C">
              <w:rPr>
                <w:rFonts w:eastAsiaTheme="minorHAnsi"/>
                <w:b/>
                <w:bCs/>
              </w:rPr>
              <w:t xml:space="preserve">Net </w:t>
            </w:r>
          </w:p>
          <w:p w14:paraId="2310B777" w14:textId="77777777" w:rsidR="005E2624" w:rsidRPr="00900F0C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5B202E" w14:textId="77777777" w:rsidR="005E2624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Custodial </w:t>
            </w:r>
          </w:p>
          <w:p w14:paraId="69EE6E48" w14:textId="77777777" w:rsidR="005E2624" w:rsidRPr="00900F0C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Activity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09BDBC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333" w:right="329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Reclassified </w:t>
            </w:r>
          </w:p>
          <w:p w14:paraId="3FC0BF9F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333" w:right="329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Balance </w:t>
            </w:r>
          </w:p>
          <w:p w14:paraId="60840702" w14:textId="77777777" w:rsidR="005E2624" w:rsidRPr="00900F0C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333" w:right="329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Sheet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DC62C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451" w:right="270" w:hanging="164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Reclassified </w:t>
            </w:r>
          </w:p>
          <w:p w14:paraId="5F7855C8" w14:textId="77777777" w:rsidR="005E2624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left="451" w:right="270" w:hanging="164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      </w:t>
            </w:r>
            <w:r w:rsidRPr="00900F0C">
              <w:rPr>
                <w:rFonts w:eastAsiaTheme="minorHAnsi"/>
                <w:b/>
                <w:bCs/>
              </w:rPr>
              <w:t xml:space="preserve">Net </w:t>
            </w:r>
          </w:p>
          <w:p w14:paraId="267FC4A8" w14:textId="77777777" w:rsidR="005E2624" w:rsidRPr="005C1F75" w:rsidRDefault="005E2624" w:rsidP="005C1F75">
            <w:pPr>
              <w:kinsoku w:val="0"/>
              <w:overflowPunct w:val="0"/>
              <w:autoSpaceDE w:val="0"/>
              <w:autoSpaceDN w:val="0"/>
              <w:adjustRightInd w:val="0"/>
              <w:ind w:right="270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           </w:t>
            </w:r>
            <w:r w:rsidRPr="00900F0C">
              <w:rPr>
                <w:rFonts w:eastAsiaTheme="minorHAnsi"/>
                <w:b/>
                <w:bCs/>
              </w:rPr>
              <w:t>Cost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82332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Recla</w:t>
            </w:r>
            <w:r>
              <w:rPr>
                <w:rFonts w:eastAsiaTheme="minorHAnsi"/>
                <w:b/>
                <w:bCs/>
              </w:rPr>
              <w:t>ssified</w:t>
            </w:r>
          </w:p>
          <w:p w14:paraId="635AF78C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 xml:space="preserve">Net </w:t>
            </w:r>
          </w:p>
          <w:p w14:paraId="33D7B384" w14:textId="77777777" w:rsidR="005E2624" w:rsidRPr="00900F0C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E99E1" w14:textId="77777777" w:rsidR="005E2624" w:rsidRPr="00900F0C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SF133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23F27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Schedule 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DA318" w14:textId="77777777" w:rsidR="005E2624" w:rsidRDefault="005E2624" w:rsidP="00900F0C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SBR</w:t>
            </w:r>
          </w:p>
        </w:tc>
      </w:tr>
      <w:tr w:rsidR="00504D88" w:rsidRPr="00900F0C" w14:paraId="1DEC8EB0" w14:textId="77777777" w:rsidTr="002178E8">
        <w:trPr>
          <w:trHeight w:hRule="exact" w:val="433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8E3" w14:textId="6ACC0495" w:rsidR="00504D88" w:rsidRPr="00504D88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rFonts w:eastAsiaTheme="minorHAnsi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04D88" w:rsidRPr="00504D88">
              <w:rPr>
                <w:b/>
                <w:bCs/>
              </w:rPr>
              <w:t>131900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9AC3" w14:textId="15C82CE1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Line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ECB3" w14:textId="57372FA9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244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DF2" w14:textId="27A7B04E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E55" w14:textId="271CF83E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      Line 3.3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35F2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5F0E" w14:textId="77777777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344" w14:textId="77777777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6F8" w14:textId="77777777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N/A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1E42" w14:textId="77777777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N/A</w:t>
            </w:r>
          </w:p>
        </w:tc>
      </w:tr>
      <w:tr w:rsidR="00504D88" w:rsidRPr="00900F0C" w14:paraId="355688F6" w14:textId="77777777" w:rsidTr="002178E8">
        <w:trPr>
          <w:trHeight w:hRule="exact" w:val="44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2E5D" w14:textId="25AAAEC1" w:rsidR="00504D88" w:rsidRPr="00504D88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04D88" w:rsidRPr="00504D88">
              <w:rPr>
                <w:b/>
                <w:bCs/>
              </w:rPr>
              <w:t>136700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5FC7" w14:textId="3B6E7C0B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Line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5C4" w14:textId="7B2C500A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60A" w14:textId="1DD3F022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736B" w14:textId="67235BE7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BE65" w14:textId="09F4F354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      Line 3.3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D92B" w14:textId="152786CE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3477" w14:textId="286B4389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9E28" w14:textId="360AA92D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812" w14:textId="5208E4FC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N/A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7D4" w14:textId="3A4575E2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N/A</w:t>
            </w:r>
          </w:p>
        </w:tc>
      </w:tr>
      <w:tr w:rsidR="00504D88" w:rsidRPr="00900F0C" w14:paraId="5D45621E" w14:textId="77777777" w:rsidTr="002178E8">
        <w:trPr>
          <w:trHeight w:hRule="exact" w:val="442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632" w14:textId="12E0FF27" w:rsidR="00504D88" w:rsidRPr="00504D88" w:rsidRDefault="00BE1D21" w:rsidP="00BE1D21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04D88" w:rsidRPr="00504D88">
              <w:rPr>
                <w:b/>
                <w:bCs/>
              </w:rPr>
              <w:t>137700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10F" w14:textId="189996B4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Line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FE92" w14:textId="6E07942E" w:rsidR="00504D88" w:rsidRPr="00900F0C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03E0" w14:textId="411869B7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843C" w14:textId="52899644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628" w14:textId="7D8EE0C0" w:rsidR="00504D88" w:rsidRPr="002178E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  <w:color w:val="00B0F0"/>
              </w:rPr>
            </w:pPr>
            <w:r w:rsidRPr="002178E8">
              <w:rPr>
                <w:rFonts w:eastAsiaTheme="minorHAnsi"/>
                <w:color w:val="00B0F0"/>
              </w:rPr>
              <w:t xml:space="preserve">       Line 3.3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901A" w14:textId="6D89E97D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3427" w14:textId="5ECF640F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</w:t>
            </w:r>
            <w:r w:rsidRPr="00900F0C">
              <w:rPr>
                <w:rFonts w:eastAsiaTheme="minorHAnsi"/>
              </w:rPr>
              <w:t>N/A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75A3" w14:textId="553E72D5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N/A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444" w14:textId="57C837FC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N/A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1DAE" w14:textId="371899E3" w:rsidR="00504D88" w:rsidRDefault="00504D88" w:rsidP="00504D88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1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N/A</w:t>
            </w:r>
          </w:p>
        </w:tc>
      </w:tr>
    </w:tbl>
    <w:p w14:paraId="76575EF7" w14:textId="67DC7EA9" w:rsidR="002B34C2" w:rsidRDefault="002B34C2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5AA42E25" w14:textId="77777777" w:rsidR="00A31D25" w:rsidRDefault="00A31D25" w:rsidP="002B34C2">
      <w:pPr>
        <w:autoSpaceDE w:val="0"/>
        <w:autoSpaceDN w:val="0"/>
        <w:adjustRightInd w:val="0"/>
        <w:rPr>
          <w:bCs/>
        </w:rPr>
      </w:pPr>
    </w:p>
    <w:sectPr w:rsidR="00A31D25" w:rsidSect="007E2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BDAC" w14:textId="77777777" w:rsidR="007128DB" w:rsidRDefault="007128DB" w:rsidP="004E0B71">
      <w:r>
        <w:separator/>
      </w:r>
    </w:p>
  </w:endnote>
  <w:endnote w:type="continuationSeparator" w:id="0">
    <w:p w14:paraId="5EC254D9" w14:textId="77777777" w:rsidR="007128DB" w:rsidRDefault="007128DB" w:rsidP="004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3AF7" w14:textId="77777777" w:rsidR="00316EC2" w:rsidRDefault="00316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01676288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8776C3" w14:textId="77777777" w:rsidR="00C80DC9" w:rsidRPr="00A40DB8" w:rsidRDefault="00C80DC9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 w:rsidR="006A7F4A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 w:rsidR="006A7F4A">
              <w:rPr>
                <w:b/>
                <w:bCs/>
                <w:noProof/>
              </w:rPr>
              <w:t>5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4EB5FE8B" w14:textId="5BC6CA31" w:rsidR="00C80DC9" w:rsidRPr="002F49A1" w:rsidRDefault="00C80DC9" w:rsidP="002F49A1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</w:t>
    </w:r>
    <w:r w:rsidR="002F49A1">
      <w:rPr>
        <w:b/>
      </w:rPr>
      <w:t xml:space="preserve">   </w:t>
    </w:r>
    <w:r w:rsidRPr="00A436E5">
      <w:rPr>
        <w:b/>
      </w:rPr>
      <w:t xml:space="preserve">IRC Handout </w:t>
    </w:r>
    <w:r w:rsidR="007E23A7">
      <w:rPr>
        <w:b/>
      </w:rPr>
      <w:t>4</w:t>
    </w:r>
    <w:r w:rsidRPr="00A436E5">
      <w:rPr>
        <w:b/>
      </w:rPr>
      <w:t>/</w:t>
    </w:r>
    <w:r w:rsidR="007E23A7">
      <w:rPr>
        <w:b/>
      </w:rPr>
      <w:t>23</w:t>
    </w:r>
    <w:r w:rsidRPr="00A436E5">
      <w:rPr>
        <w:b/>
      </w:rPr>
      <w:t>/20</w:t>
    </w:r>
    <w:r w:rsidR="007E23A7">
      <w:rPr>
        <w:b/>
      </w:rPr>
      <w:t>20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E7826" w14:textId="77777777" w:rsidR="00316EC2" w:rsidRDefault="00316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1200A" w14:textId="77777777" w:rsidR="007128DB" w:rsidRDefault="007128DB" w:rsidP="004E0B71">
      <w:r>
        <w:separator/>
      </w:r>
    </w:p>
  </w:footnote>
  <w:footnote w:type="continuationSeparator" w:id="0">
    <w:p w14:paraId="2EDF9636" w14:textId="77777777" w:rsidR="007128DB" w:rsidRDefault="007128DB" w:rsidP="004E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CE15" w14:textId="77777777" w:rsidR="00316EC2" w:rsidRDefault="00316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548207"/>
      <w:docPartObj>
        <w:docPartGallery w:val="Watermarks"/>
        <w:docPartUnique/>
      </w:docPartObj>
    </w:sdtPr>
    <w:sdtEndPr/>
    <w:sdtContent>
      <w:p w14:paraId="6147A155" w14:textId="1F4D3123" w:rsidR="00316EC2" w:rsidRDefault="00775241">
        <w:pPr>
          <w:pStyle w:val="Header"/>
        </w:pPr>
        <w:r>
          <w:rPr>
            <w:noProof/>
          </w:rPr>
          <w:pict w14:anchorId="72BBCA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5AE6" w14:textId="2618B937" w:rsidR="00C80DC9" w:rsidRPr="007E1D3D" w:rsidRDefault="00C80DC9" w:rsidP="007E1D3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668BC"/>
    <w:multiLevelType w:val="hybridMultilevel"/>
    <w:tmpl w:val="8F10F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7299E"/>
    <w:multiLevelType w:val="multilevel"/>
    <w:tmpl w:val="83829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71"/>
    <w:rsid w:val="0000630B"/>
    <w:rsid w:val="000161D0"/>
    <w:rsid w:val="00020A00"/>
    <w:rsid w:val="000272A0"/>
    <w:rsid w:val="00041326"/>
    <w:rsid w:val="0004203B"/>
    <w:rsid w:val="00042700"/>
    <w:rsid w:val="00047605"/>
    <w:rsid w:val="0005337D"/>
    <w:rsid w:val="000569F9"/>
    <w:rsid w:val="00061C58"/>
    <w:rsid w:val="00061DD3"/>
    <w:rsid w:val="00067F11"/>
    <w:rsid w:val="00073935"/>
    <w:rsid w:val="0007578D"/>
    <w:rsid w:val="00082EC0"/>
    <w:rsid w:val="000875B6"/>
    <w:rsid w:val="0009050D"/>
    <w:rsid w:val="00090683"/>
    <w:rsid w:val="000914E8"/>
    <w:rsid w:val="0009260F"/>
    <w:rsid w:val="00094982"/>
    <w:rsid w:val="000963F0"/>
    <w:rsid w:val="000B6EF1"/>
    <w:rsid w:val="000C0EBA"/>
    <w:rsid w:val="000D078D"/>
    <w:rsid w:val="000D08C5"/>
    <w:rsid w:val="000D1179"/>
    <w:rsid w:val="000D74B1"/>
    <w:rsid w:val="000D7875"/>
    <w:rsid w:val="000F2F24"/>
    <w:rsid w:val="000F719C"/>
    <w:rsid w:val="0010145F"/>
    <w:rsid w:val="00102617"/>
    <w:rsid w:val="00110B52"/>
    <w:rsid w:val="001249F2"/>
    <w:rsid w:val="00125062"/>
    <w:rsid w:val="0012540C"/>
    <w:rsid w:val="00137659"/>
    <w:rsid w:val="001407B9"/>
    <w:rsid w:val="00157724"/>
    <w:rsid w:val="00157936"/>
    <w:rsid w:val="00171D2A"/>
    <w:rsid w:val="00176337"/>
    <w:rsid w:val="00177A78"/>
    <w:rsid w:val="001809FD"/>
    <w:rsid w:val="001952E1"/>
    <w:rsid w:val="00196BA6"/>
    <w:rsid w:val="001A0C63"/>
    <w:rsid w:val="001B2A61"/>
    <w:rsid w:val="001B3A86"/>
    <w:rsid w:val="001C00ED"/>
    <w:rsid w:val="001C61A2"/>
    <w:rsid w:val="001C6442"/>
    <w:rsid w:val="001C7D80"/>
    <w:rsid w:val="001D006A"/>
    <w:rsid w:val="001D0286"/>
    <w:rsid w:val="001D5D9C"/>
    <w:rsid w:val="001D65B6"/>
    <w:rsid w:val="001D78EA"/>
    <w:rsid w:val="001E1189"/>
    <w:rsid w:val="001E1E19"/>
    <w:rsid w:val="001E2C44"/>
    <w:rsid w:val="001E5203"/>
    <w:rsid w:val="001E710C"/>
    <w:rsid w:val="001E7EBF"/>
    <w:rsid w:val="001F38E3"/>
    <w:rsid w:val="001F711B"/>
    <w:rsid w:val="00204EBF"/>
    <w:rsid w:val="0021414D"/>
    <w:rsid w:val="0021436A"/>
    <w:rsid w:val="002178E8"/>
    <w:rsid w:val="00220736"/>
    <w:rsid w:val="00221F2A"/>
    <w:rsid w:val="002247D1"/>
    <w:rsid w:val="002303A2"/>
    <w:rsid w:val="00230F7C"/>
    <w:rsid w:val="00232902"/>
    <w:rsid w:val="00233275"/>
    <w:rsid w:val="00241DBE"/>
    <w:rsid w:val="00245012"/>
    <w:rsid w:val="00251D91"/>
    <w:rsid w:val="00251DF3"/>
    <w:rsid w:val="00253011"/>
    <w:rsid w:val="00255756"/>
    <w:rsid w:val="002568C1"/>
    <w:rsid w:val="00261422"/>
    <w:rsid w:val="00263679"/>
    <w:rsid w:val="00265286"/>
    <w:rsid w:val="0026700F"/>
    <w:rsid w:val="00270CC8"/>
    <w:rsid w:val="00271A1C"/>
    <w:rsid w:val="002723A1"/>
    <w:rsid w:val="00286623"/>
    <w:rsid w:val="002877B8"/>
    <w:rsid w:val="002914D1"/>
    <w:rsid w:val="0029391A"/>
    <w:rsid w:val="0029599B"/>
    <w:rsid w:val="002A17D4"/>
    <w:rsid w:val="002A1989"/>
    <w:rsid w:val="002A3AE4"/>
    <w:rsid w:val="002A4269"/>
    <w:rsid w:val="002A7E55"/>
    <w:rsid w:val="002B34C2"/>
    <w:rsid w:val="002C0AD2"/>
    <w:rsid w:val="002C6A5C"/>
    <w:rsid w:val="002C7899"/>
    <w:rsid w:val="002D0D40"/>
    <w:rsid w:val="002D11B1"/>
    <w:rsid w:val="002E0C30"/>
    <w:rsid w:val="002F49A1"/>
    <w:rsid w:val="00301ED1"/>
    <w:rsid w:val="00302BF4"/>
    <w:rsid w:val="00312E0F"/>
    <w:rsid w:val="003139C6"/>
    <w:rsid w:val="00316EC2"/>
    <w:rsid w:val="00321C03"/>
    <w:rsid w:val="0032737E"/>
    <w:rsid w:val="00327679"/>
    <w:rsid w:val="00330A34"/>
    <w:rsid w:val="00332313"/>
    <w:rsid w:val="0033352B"/>
    <w:rsid w:val="00333633"/>
    <w:rsid w:val="0033654E"/>
    <w:rsid w:val="003411CF"/>
    <w:rsid w:val="00343DA3"/>
    <w:rsid w:val="00344829"/>
    <w:rsid w:val="00351BA5"/>
    <w:rsid w:val="00352861"/>
    <w:rsid w:val="0035622A"/>
    <w:rsid w:val="00360288"/>
    <w:rsid w:val="00362C00"/>
    <w:rsid w:val="00363EBE"/>
    <w:rsid w:val="00364DB4"/>
    <w:rsid w:val="00366B60"/>
    <w:rsid w:val="00370E83"/>
    <w:rsid w:val="00371834"/>
    <w:rsid w:val="003738B7"/>
    <w:rsid w:val="00376B58"/>
    <w:rsid w:val="00380F32"/>
    <w:rsid w:val="00392D80"/>
    <w:rsid w:val="00394196"/>
    <w:rsid w:val="00396D43"/>
    <w:rsid w:val="003A25BD"/>
    <w:rsid w:val="003A32F7"/>
    <w:rsid w:val="003A489B"/>
    <w:rsid w:val="003B14C6"/>
    <w:rsid w:val="003B7485"/>
    <w:rsid w:val="003C28B0"/>
    <w:rsid w:val="003C2ABF"/>
    <w:rsid w:val="003C458F"/>
    <w:rsid w:val="003C61B8"/>
    <w:rsid w:val="003C7B08"/>
    <w:rsid w:val="003D32A9"/>
    <w:rsid w:val="003D421F"/>
    <w:rsid w:val="003E04CE"/>
    <w:rsid w:val="003E0B1D"/>
    <w:rsid w:val="003E2C66"/>
    <w:rsid w:val="003E4A69"/>
    <w:rsid w:val="003E50F4"/>
    <w:rsid w:val="003F3002"/>
    <w:rsid w:val="003F7AB4"/>
    <w:rsid w:val="004021F6"/>
    <w:rsid w:val="004069BA"/>
    <w:rsid w:val="004148FA"/>
    <w:rsid w:val="00414B09"/>
    <w:rsid w:val="00415693"/>
    <w:rsid w:val="0042029E"/>
    <w:rsid w:val="004203E0"/>
    <w:rsid w:val="00420BEF"/>
    <w:rsid w:val="00421ECA"/>
    <w:rsid w:val="00423AE2"/>
    <w:rsid w:val="00423F4B"/>
    <w:rsid w:val="0042504D"/>
    <w:rsid w:val="00425695"/>
    <w:rsid w:val="00426141"/>
    <w:rsid w:val="0042649E"/>
    <w:rsid w:val="0042722E"/>
    <w:rsid w:val="00440CF3"/>
    <w:rsid w:val="00444B28"/>
    <w:rsid w:val="004506AA"/>
    <w:rsid w:val="004519AC"/>
    <w:rsid w:val="00451D31"/>
    <w:rsid w:val="00454C35"/>
    <w:rsid w:val="004559C3"/>
    <w:rsid w:val="00455AFC"/>
    <w:rsid w:val="00462767"/>
    <w:rsid w:val="00472D82"/>
    <w:rsid w:val="00474C8E"/>
    <w:rsid w:val="004774B5"/>
    <w:rsid w:val="004811D7"/>
    <w:rsid w:val="00482E94"/>
    <w:rsid w:val="00484BC1"/>
    <w:rsid w:val="00486118"/>
    <w:rsid w:val="00492420"/>
    <w:rsid w:val="004A3E9D"/>
    <w:rsid w:val="004A5855"/>
    <w:rsid w:val="004A627A"/>
    <w:rsid w:val="004B32CF"/>
    <w:rsid w:val="004B3725"/>
    <w:rsid w:val="004B4426"/>
    <w:rsid w:val="004B7192"/>
    <w:rsid w:val="004C1D17"/>
    <w:rsid w:val="004D02E7"/>
    <w:rsid w:val="004D47D9"/>
    <w:rsid w:val="004D7D63"/>
    <w:rsid w:val="004E0B71"/>
    <w:rsid w:val="004E387C"/>
    <w:rsid w:val="004E38FC"/>
    <w:rsid w:val="004E3DF1"/>
    <w:rsid w:val="004E582F"/>
    <w:rsid w:val="004E73C2"/>
    <w:rsid w:val="004E7BA1"/>
    <w:rsid w:val="004F23EC"/>
    <w:rsid w:val="0050376B"/>
    <w:rsid w:val="00504D88"/>
    <w:rsid w:val="00510984"/>
    <w:rsid w:val="00512B9A"/>
    <w:rsid w:val="00514742"/>
    <w:rsid w:val="00514C0D"/>
    <w:rsid w:val="00516B55"/>
    <w:rsid w:val="00520A2C"/>
    <w:rsid w:val="0052574D"/>
    <w:rsid w:val="00532F27"/>
    <w:rsid w:val="00544B44"/>
    <w:rsid w:val="00544DA6"/>
    <w:rsid w:val="00550D95"/>
    <w:rsid w:val="00551E43"/>
    <w:rsid w:val="0055482C"/>
    <w:rsid w:val="00554BE4"/>
    <w:rsid w:val="00555699"/>
    <w:rsid w:val="005563CD"/>
    <w:rsid w:val="00556738"/>
    <w:rsid w:val="00557643"/>
    <w:rsid w:val="0056233B"/>
    <w:rsid w:val="0056386E"/>
    <w:rsid w:val="00567711"/>
    <w:rsid w:val="00576FDC"/>
    <w:rsid w:val="00582F3B"/>
    <w:rsid w:val="00584C37"/>
    <w:rsid w:val="005A530B"/>
    <w:rsid w:val="005B151A"/>
    <w:rsid w:val="005C1569"/>
    <w:rsid w:val="005C1F75"/>
    <w:rsid w:val="005C3080"/>
    <w:rsid w:val="005C4584"/>
    <w:rsid w:val="005C5417"/>
    <w:rsid w:val="005D0B58"/>
    <w:rsid w:val="005D4E61"/>
    <w:rsid w:val="005D6857"/>
    <w:rsid w:val="005E2624"/>
    <w:rsid w:val="005E2E3D"/>
    <w:rsid w:val="005F15FC"/>
    <w:rsid w:val="005F2071"/>
    <w:rsid w:val="005F4494"/>
    <w:rsid w:val="005F7236"/>
    <w:rsid w:val="00600FEF"/>
    <w:rsid w:val="0060112C"/>
    <w:rsid w:val="006066C2"/>
    <w:rsid w:val="00606D3D"/>
    <w:rsid w:val="00611751"/>
    <w:rsid w:val="006432F6"/>
    <w:rsid w:val="00646037"/>
    <w:rsid w:val="00654656"/>
    <w:rsid w:val="00661E60"/>
    <w:rsid w:val="006620E9"/>
    <w:rsid w:val="00664604"/>
    <w:rsid w:val="00666EF9"/>
    <w:rsid w:val="0067172C"/>
    <w:rsid w:val="0067184E"/>
    <w:rsid w:val="00672657"/>
    <w:rsid w:val="00674858"/>
    <w:rsid w:val="00682570"/>
    <w:rsid w:val="00682EEB"/>
    <w:rsid w:val="00692D98"/>
    <w:rsid w:val="0069726A"/>
    <w:rsid w:val="00697F08"/>
    <w:rsid w:val="006A7AD4"/>
    <w:rsid w:val="006A7F4A"/>
    <w:rsid w:val="006B0C4A"/>
    <w:rsid w:val="006B0E69"/>
    <w:rsid w:val="006B5D7B"/>
    <w:rsid w:val="006B603F"/>
    <w:rsid w:val="006C1F46"/>
    <w:rsid w:val="006D0A67"/>
    <w:rsid w:val="006D13E8"/>
    <w:rsid w:val="006E33E8"/>
    <w:rsid w:val="006E5C9E"/>
    <w:rsid w:val="006E72DE"/>
    <w:rsid w:val="006F4569"/>
    <w:rsid w:val="00701B5B"/>
    <w:rsid w:val="00701BEA"/>
    <w:rsid w:val="00711B0E"/>
    <w:rsid w:val="00711D5C"/>
    <w:rsid w:val="007128DB"/>
    <w:rsid w:val="0072152B"/>
    <w:rsid w:val="00727177"/>
    <w:rsid w:val="0073224C"/>
    <w:rsid w:val="007327ED"/>
    <w:rsid w:val="007366FC"/>
    <w:rsid w:val="00740364"/>
    <w:rsid w:val="00753F39"/>
    <w:rsid w:val="00753F98"/>
    <w:rsid w:val="00761AC1"/>
    <w:rsid w:val="007707E1"/>
    <w:rsid w:val="00770F2A"/>
    <w:rsid w:val="007733AF"/>
    <w:rsid w:val="00775241"/>
    <w:rsid w:val="00780A90"/>
    <w:rsid w:val="00783246"/>
    <w:rsid w:val="00784B38"/>
    <w:rsid w:val="00785716"/>
    <w:rsid w:val="00785F5B"/>
    <w:rsid w:val="00787540"/>
    <w:rsid w:val="00790079"/>
    <w:rsid w:val="0079245C"/>
    <w:rsid w:val="00793962"/>
    <w:rsid w:val="00796B4C"/>
    <w:rsid w:val="007972D1"/>
    <w:rsid w:val="007A4D0D"/>
    <w:rsid w:val="007B5C03"/>
    <w:rsid w:val="007B64E6"/>
    <w:rsid w:val="007C738F"/>
    <w:rsid w:val="007D1E10"/>
    <w:rsid w:val="007D4202"/>
    <w:rsid w:val="007D4DD0"/>
    <w:rsid w:val="007D62C9"/>
    <w:rsid w:val="007E1D3D"/>
    <w:rsid w:val="007E23A7"/>
    <w:rsid w:val="007E75B1"/>
    <w:rsid w:val="007E7637"/>
    <w:rsid w:val="008115BF"/>
    <w:rsid w:val="00813B32"/>
    <w:rsid w:val="00815929"/>
    <w:rsid w:val="008168CE"/>
    <w:rsid w:val="00825E12"/>
    <w:rsid w:val="00826AF4"/>
    <w:rsid w:val="00831A91"/>
    <w:rsid w:val="0083354F"/>
    <w:rsid w:val="00837799"/>
    <w:rsid w:val="00841615"/>
    <w:rsid w:val="00844BB4"/>
    <w:rsid w:val="00844FA0"/>
    <w:rsid w:val="008462E3"/>
    <w:rsid w:val="0085219F"/>
    <w:rsid w:val="0085674E"/>
    <w:rsid w:val="008575DB"/>
    <w:rsid w:val="00862118"/>
    <w:rsid w:val="00867DBC"/>
    <w:rsid w:val="00883D16"/>
    <w:rsid w:val="008A54F9"/>
    <w:rsid w:val="008A577E"/>
    <w:rsid w:val="008B321F"/>
    <w:rsid w:val="008C5106"/>
    <w:rsid w:val="008C7041"/>
    <w:rsid w:val="008D0502"/>
    <w:rsid w:val="008D2FB6"/>
    <w:rsid w:val="008D6A36"/>
    <w:rsid w:val="008E3F27"/>
    <w:rsid w:val="008E43D7"/>
    <w:rsid w:val="008E4F90"/>
    <w:rsid w:val="008F0374"/>
    <w:rsid w:val="008F307E"/>
    <w:rsid w:val="008F4472"/>
    <w:rsid w:val="00900CCE"/>
    <w:rsid w:val="00900F0C"/>
    <w:rsid w:val="00900F20"/>
    <w:rsid w:val="00903443"/>
    <w:rsid w:val="009055BF"/>
    <w:rsid w:val="00907881"/>
    <w:rsid w:val="0091175C"/>
    <w:rsid w:val="0091331D"/>
    <w:rsid w:val="00914B65"/>
    <w:rsid w:val="009308A2"/>
    <w:rsid w:val="00934252"/>
    <w:rsid w:val="009348D0"/>
    <w:rsid w:val="00935567"/>
    <w:rsid w:val="00954DC8"/>
    <w:rsid w:val="009558CC"/>
    <w:rsid w:val="00956368"/>
    <w:rsid w:val="00960D4E"/>
    <w:rsid w:val="00962561"/>
    <w:rsid w:val="00963378"/>
    <w:rsid w:val="009642D2"/>
    <w:rsid w:val="00964F1D"/>
    <w:rsid w:val="00967D2F"/>
    <w:rsid w:val="00975DA4"/>
    <w:rsid w:val="00976AE9"/>
    <w:rsid w:val="0099275F"/>
    <w:rsid w:val="009A4496"/>
    <w:rsid w:val="009A4899"/>
    <w:rsid w:val="009C3E53"/>
    <w:rsid w:val="009C67D5"/>
    <w:rsid w:val="009D20FA"/>
    <w:rsid w:val="009E0C7B"/>
    <w:rsid w:val="009E409E"/>
    <w:rsid w:val="009F163C"/>
    <w:rsid w:val="009F2090"/>
    <w:rsid w:val="009F2AB3"/>
    <w:rsid w:val="009F7A00"/>
    <w:rsid w:val="00A00F31"/>
    <w:rsid w:val="00A11738"/>
    <w:rsid w:val="00A120DC"/>
    <w:rsid w:val="00A12D05"/>
    <w:rsid w:val="00A15485"/>
    <w:rsid w:val="00A15729"/>
    <w:rsid w:val="00A17D52"/>
    <w:rsid w:val="00A205B0"/>
    <w:rsid w:val="00A23C59"/>
    <w:rsid w:val="00A27542"/>
    <w:rsid w:val="00A31D25"/>
    <w:rsid w:val="00A356E0"/>
    <w:rsid w:val="00A37271"/>
    <w:rsid w:val="00A404C5"/>
    <w:rsid w:val="00A40DB8"/>
    <w:rsid w:val="00A42EA4"/>
    <w:rsid w:val="00A436E5"/>
    <w:rsid w:val="00A44483"/>
    <w:rsid w:val="00A44B27"/>
    <w:rsid w:val="00A45739"/>
    <w:rsid w:val="00A466D1"/>
    <w:rsid w:val="00A53DEB"/>
    <w:rsid w:val="00A578CE"/>
    <w:rsid w:val="00A60D9D"/>
    <w:rsid w:val="00A612EA"/>
    <w:rsid w:val="00A66CE3"/>
    <w:rsid w:val="00A67913"/>
    <w:rsid w:val="00A715A7"/>
    <w:rsid w:val="00A75D66"/>
    <w:rsid w:val="00A8026A"/>
    <w:rsid w:val="00A80509"/>
    <w:rsid w:val="00A83427"/>
    <w:rsid w:val="00A8725D"/>
    <w:rsid w:val="00A872BD"/>
    <w:rsid w:val="00A87A76"/>
    <w:rsid w:val="00A9454D"/>
    <w:rsid w:val="00A95158"/>
    <w:rsid w:val="00A97777"/>
    <w:rsid w:val="00A97CAF"/>
    <w:rsid w:val="00AA2C09"/>
    <w:rsid w:val="00AA413C"/>
    <w:rsid w:val="00AB0BC0"/>
    <w:rsid w:val="00AB0D14"/>
    <w:rsid w:val="00AB46CD"/>
    <w:rsid w:val="00AB6601"/>
    <w:rsid w:val="00AC08D4"/>
    <w:rsid w:val="00AC370F"/>
    <w:rsid w:val="00AC74BF"/>
    <w:rsid w:val="00AC7D56"/>
    <w:rsid w:val="00AD0087"/>
    <w:rsid w:val="00AD2C13"/>
    <w:rsid w:val="00AD771B"/>
    <w:rsid w:val="00AE03DA"/>
    <w:rsid w:val="00AE70CE"/>
    <w:rsid w:val="00AF11B4"/>
    <w:rsid w:val="00AF2076"/>
    <w:rsid w:val="00AF39C4"/>
    <w:rsid w:val="00AF4C9F"/>
    <w:rsid w:val="00AF5419"/>
    <w:rsid w:val="00B067BF"/>
    <w:rsid w:val="00B20E42"/>
    <w:rsid w:val="00B25499"/>
    <w:rsid w:val="00B25798"/>
    <w:rsid w:val="00B27832"/>
    <w:rsid w:val="00B30255"/>
    <w:rsid w:val="00B30D73"/>
    <w:rsid w:val="00B3503D"/>
    <w:rsid w:val="00B448B8"/>
    <w:rsid w:val="00B46D3E"/>
    <w:rsid w:val="00B57997"/>
    <w:rsid w:val="00B57E6A"/>
    <w:rsid w:val="00B61414"/>
    <w:rsid w:val="00B66378"/>
    <w:rsid w:val="00B72A27"/>
    <w:rsid w:val="00B767AA"/>
    <w:rsid w:val="00B86205"/>
    <w:rsid w:val="00B90697"/>
    <w:rsid w:val="00B92F9A"/>
    <w:rsid w:val="00BA04FD"/>
    <w:rsid w:val="00BA1893"/>
    <w:rsid w:val="00BA1A1D"/>
    <w:rsid w:val="00BA26FC"/>
    <w:rsid w:val="00BA58D4"/>
    <w:rsid w:val="00BA7C67"/>
    <w:rsid w:val="00BC05E9"/>
    <w:rsid w:val="00BC5B5F"/>
    <w:rsid w:val="00BD2B22"/>
    <w:rsid w:val="00BD2B9E"/>
    <w:rsid w:val="00BD3606"/>
    <w:rsid w:val="00BD4365"/>
    <w:rsid w:val="00BD4E5B"/>
    <w:rsid w:val="00BD4FC8"/>
    <w:rsid w:val="00BD7327"/>
    <w:rsid w:val="00BE1D21"/>
    <w:rsid w:val="00BE2621"/>
    <w:rsid w:val="00BE4A01"/>
    <w:rsid w:val="00BF2325"/>
    <w:rsid w:val="00BF5ADF"/>
    <w:rsid w:val="00BF661F"/>
    <w:rsid w:val="00C009C8"/>
    <w:rsid w:val="00C033A3"/>
    <w:rsid w:val="00C13D8A"/>
    <w:rsid w:val="00C13F08"/>
    <w:rsid w:val="00C1471B"/>
    <w:rsid w:val="00C164E2"/>
    <w:rsid w:val="00C16F68"/>
    <w:rsid w:val="00C1757D"/>
    <w:rsid w:val="00C22203"/>
    <w:rsid w:val="00C22FC8"/>
    <w:rsid w:val="00C349F2"/>
    <w:rsid w:val="00C4138E"/>
    <w:rsid w:val="00C42E84"/>
    <w:rsid w:val="00C4353D"/>
    <w:rsid w:val="00C44C9E"/>
    <w:rsid w:val="00C52CF4"/>
    <w:rsid w:val="00C61D75"/>
    <w:rsid w:val="00C62281"/>
    <w:rsid w:val="00C67648"/>
    <w:rsid w:val="00C7460D"/>
    <w:rsid w:val="00C77F92"/>
    <w:rsid w:val="00C80DC9"/>
    <w:rsid w:val="00C84D9F"/>
    <w:rsid w:val="00C8546F"/>
    <w:rsid w:val="00C8552A"/>
    <w:rsid w:val="00C946D4"/>
    <w:rsid w:val="00C95760"/>
    <w:rsid w:val="00CA11E3"/>
    <w:rsid w:val="00CA1724"/>
    <w:rsid w:val="00CA65B5"/>
    <w:rsid w:val="00CB2747"/>
    <w:rsid w:val="00CC0751"/>
    <w:rsid w:val="00CC09D5"/>
    <w:rsid w:val="00CD04DE"/>
    <w:rsid w:val="00CD3D72"/>
    <w:rsid w:val="00CE4CEB"/>
    <w:rsid w:val="00CE571B"/>
    <w:rsid w:val="00CE70E1"/>
    <w:rsid w:val="00CF0A74"/>
    <w:rsid w:val="00CF542B"/>
    <w:rsid w:val="00D01C3E"/>
    <w:rsid w:val="00D03863"/>
    <w:rsid w:val="00D10C63"/>
    <w:rsid w:val="00D15009"/>
    <w:rsid w:val="00D155E9"/>
    <w:rsid w:val="00D15F12"/>
    <w:rsid w:val="00D23D12"/>
    <w:rsid w:val="00D24E82"/>
    <w:rsid w:val="00D3223F"/>
    <w:rsid w:val="00D33124"/>
    <w:rsid w:val="00D36551"/>
    <w:rsid w:val="00D4255A"/>
    <w:rsid w:val="00D44091"/>
    <w:rsid w:val="00D45A79"/>
    <w:rsid w:val="00D61FB3"/>
    <w:rsid w:val="00D6507C"/>
    <w:rsid w:val="00D71353"/>
    <w:rsid w:val="00D72AB9"/>
    <w:rsid w:val="00D72CAF"/>
    <w:rsid w:val="00D75245"/>
    <w:rsid w:val="00D77CF4"/>
    <w:rsid w:val="00D77D41"/>
    <w:rsid w:val="00D91603"/>
    <w:rsid w:val="00D917CC"/>
    <w:rsid w:val="00D92A45"/>
    <w:rsid w:val="00D92B8B"/>
    <w:rsid w:val="00D962BA"/>
    <w:rsid w:val="00DA46E6"/>
    <w:rsid w:val="00DA51BD"/>
    <w:rsid w:val="00DB0BB6"/>
    <w:rsid w:val="00DB0E7F"/>
    <w:rsid w:val="00DB1F1A"/>
    <w:rsid w:val="00DB27D3"/>
    <w:rsid w:val="00DB37B5"/>
    <w:rsid w:val="00DB3B56"/>
    <w:rsid w:val="00DB519E"/>
    <w:rsid w:val="00DB748B"/>
    <w:rsid w:val="00DB7B51"/>
    <w:rsid w:val="00DC457D"/>
    <w:rsid w:val="00DC5DDA"/>
    <w:rsid w:val="00DD68A6"/>
    <w:rsid w:val="00DE14AF"/>
    <w:rsid w:val="00DE2A4D"/>
    <w:rsid w:val="00DE3B08"/>
    <w:rsid w:val="00DE6D90"/>
    <w:rsid w:val="00DF0DA1"/>
    <w:rsid w:val="00DF2990"/>
    <w:rsid w:val="00E11307"/>
    <w:rsid w:val="00E11485"/>
    <w:rsid w:val="00E13379"/>
    <w:rsid w:val="00E13474"/>
    <w:rsid w:val="00E168A2"/>
    <w:rsid w:val="00E173A5"/>
    <w:rsid w:val="00E23B99"/>
    <w:rsid w:val="00E25FB6"/>
    <w:rsid w:val="00E339CC"/>
    <w:rsid w:val="00E4057D"/>
    <w:rsid w:val="00E5051C"/>
    <w:rsid w:val="00E51E14"/>
    <w:rsid w:val="00E529FC"/>
    <w:rsid w:val="00E66447"/>
    <w:rsid w:val="00E71DFA"/>
    <w:rsid w:val="00E91D94"/>
    <w:rsid w:val="00E9294F"/>
    <w:rsid w:val="00E97C21"/>
    <w:rsid w:val="00EA29B0"/>
    <w:rsid w:val="00EA3BD9"/>
    <w:rsid w:val="00EA7092"/>
    <w:rsid w:val="00EB0F38"/>
    <w:rsid w:val="00EB45DC"/>
    <w:rsid w:val="00EC5D77"/>
    <w:rsid w:val="00ED13BB"/>
    <w:rsid w:val="00ED3521"/>
    <w:rsid w:val="00ED384E"/>
    <w:rsid w:val="00ED4D86"/>
    <w:rsid w:val="00EE0486"/>
    <w:rsid w:val="00EE4413"/>
    <w:rsid w:val="00F00064"/>
    <w:rsid w:val="00F00670"/>
    <w:rsid w:val="00F06979"/>
    <w:rsid w:val="00F1142C"/>
    <w:rsid w:val="00F16592"/>
    <w:rsid w:val="00F17730"/>
    <w:rsid w:val="00F23B33"/>
    <w:rsid w:val="00F23F18"/>
    <w:rsid w:val="00F3049A"/>
    <w:rsid w:val="00F413FA"/>
    <w:rsid w:val="00F50FAB"/>
    <w:rsid w:val="00F5307B"/>
    <w:rsid w:val="00F54135"/>
    <w:rsid w:val="00F546D5"/>
    <w:rsid w:val="00F55F24"/>
    <w:rsid w:val="00F60D41"/>
    <w:rsid w:val="00F6432C"/>
    <w:rsid w:val="00F722C8"/>
    <w:rsid w:val="00F749B9"/>
    <w:rsid w:val="00F76C8A"/>
    <w:rsid w:val="00F77F2F"/>
    <w:rsid w:val="00F81D46"/>
    <w:rsid w:val="00F9326D"/>
    <w:rsid w:val="00F933B3"/>
    <w:rsid w:val="00F94B41"/>
    <w:rsid w:val="00F95744"/>
    <w:rsid w:val="00F96EBF"/>
    <w:rsid w:val="00FA02BE"/>
    <w:rsid w:val="00FA29E5"/>
    <w:rsid w:val="00FA5AE6"/>
    <w:rsid w:val="00FA63FF"/>
    <w:rsid w:val="00FA664C"/>
    <w:rsid w:val="00FB029D"/>
    <w:rsid w:val="00FB0BA4"/>
    <w:rsid w:val="00FB223D"/>
    <w:rsid w:val="00FB43E8"/>
    <w:rsid w:val="00FB5CED"/>
    <w:rsid w:val="00FC133E"/>
    <w:rsid w:val="00FC31C8"/>
    <w:rsid w:val="00FC4E80"/>
    <w:rsid w:val="00FD3D1D"/>
    <w:rsid w:val="00FF09DF"/>
    <w:rsid w:val="00FF1F2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E02336A"/>
  <w15:docId w15:val="{9B66C18F-6A3C-40F0-95D0-F6D9BDD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4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D72CAF"/>
  </w:style>
  <w:style w:type="paragraph" w:styleId="ListParagraph">
    <w:name w:val="List Paragraph"/>
    <w:basedOn w:val="Normal"/>
    <w:uiPriority w:val="34"/>
    <w:qFormat/>
    <w:rsid w:val="00D72CAF"/>
    <w:pPr>
      <w:ind w:left="720"/>
      <w:contextualSpacing/>
    </w:pPr>
  </w:style>
  <w:style w:type="paragraph" w:styleId="NoSpacing">
    <w:name w:val="No Spacing"/>
    <w:uiPriority w:val="1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4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F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7D59C-A28F-4411-AD8C-E34545BE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 M. Harley</dc:creator>
  <cp:lastModifiedBy>Brian David Casto</cp:lastModifiedBy>
  <cp:revision>17</cp:revision>
  <cp:lastPrinted>2017-10-12T15:04:00Z</cp:lastPrinted>
  <dcterms:created xsi:type="dcterms:W3CDTF">2020-03-26T14:32:00Z</dcterms:created>
  <dcterms:modified xsi:type="dcterms:W3CDTF">2020-03-26T17:00:00Z</dcterms:modified>
</cp:coreProperties>
</file>